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05B7E" w14:textId="4E432317" w:rsidR="00AE3E00" w:rsidRDefault="007469EB" w:rsidP="007469EB">
      <w:pPr>
        <w:jc w:val="center"/>
        <w:rPr>
          <w:rFonts w:cs="Arial"/>
          <w:b/>
          <w:bCs/>
          <w:sz w:val="56"/>
          <w:szCs w:val="56"/>
          <w:lang w:val="en-US"/>
        </w:rPr>
      </w:pPr>
      <w:r w:rsidRPr="005C64C6">
        <w:rPr>
          <w:rFonts w:cs="Arial"/>
          <w:b/>
          <w:bCs/>
          <w:sz w:val="56"/>
          <w:szCs w:val="56"/>
          <w:lang w:val="en-US"/>
        </w:rPr>
        <w:t xml:space="preserve">Transmission Owners </w:t>
      </w:r>
    </w:p>
    <w:p w14:paraId="5285F1B4" w14:textId="20CB37EA" w:rsidR="00917083" w:rsidRPr="005C64C6" w:rsidRDefault="006839FF" w:rsidP="007469EB">
      <w:pPr>
        <w:jc w:val="center"/>
        <w:rPr>
          <w:rFonts w:cs="Arial"/>
          <w:b/>
          <w:bCs/>
          <w:sz w:val="56"/>
          <w:szCs w:val="56"/>
          <w:lang w:val="en-US"/>
        </w:rPr>
      </w:pPr>
      <w:r>
        <w:rPr>
          <w:rFonts w:cs="Arial"/>
          <w:b/>
          <w:bCs/>
          <w:sz w:val="56"/>
          <w:szCs w:val="56"/>
          <w:lang w:val="en-US"/>
        </w:rPr>
        <w:t>Applicable</w:t>
      </w:r>
      <w:r w:rsidRPr="005C64C6">
        <w:rPr>
          <w:rFonts w:cs="Arial"/>
          <w:b/>
          <w:bCs/>
          <w:sz w:val="56"/>
          <w:szCs w:val="56"/>
          <w:lang w:val="en-US"/>
        </w:rPr>
        <w:t xml:space="preserve"> </w:t>
      </w:r>
      <w:r w:rsidR="007469EB" w:rsidRPr="005C64C6">
        <w:rPr>
          <w:rFonts w:cs="Arial"/>
          <w:b/>
          <w:bCs/>
          <w:sz w:val="56"/>
          <w:szCs w:val="56"/>
          <w:lang w:val="en-US"/>
        </w:rPr>
        <w:t>Electrical Standard</w:t>
      </w:r>
    </w:p>
    <w:p w14:paraId="391AB25A" w14:textId="77777777" w:rsidR="007469EB" w:rsidRPr="005C64C6" w:rsidRDefault="007469EB" w:rsidP="007469EB">
      <w:pPr>
        <w:jc w:val="center"/>
        <w:rPr>
          <w:rFonts w:cs="Arial"/>
          <w:b/>
          <w:bCs/>
          <w:sz w:val="56"/>
          <w:szCs w:val="56"/>
          <w:lang w:val="en-US"/>
        </w:rPr>
      </w:pPr>
    </w:p>
    <w:p w14:paraId="617BADD6" w14:textId="7C22EA31" w:rsidR="00580B9B" w:rsidRDefault="007469EB" w:rsidP="007469EB">
      <w:pPr>
        <w:jc w:val="center"/>
        <w:rPr>
          <w:rFonts w:cs="Arial"/>
          <w:b/>
          <w:bCs/>
          <w:sz w:val="56"/>
          <w:szCs w:val="56"/>
          <w:lang w:val="en-US"/>
        </w:rPr>
      </w:pPr>
      <w:r w:rsidRPr="005C64C6">
        <w:rPr>
          <w:rFonts w:cs="Arial"/>
          <w:b/>
          <w:bCs/>
          <w:sz w:val="56"/>
          <w:szCs w:val="56"/>
          <w:lang w:val="en-US"/>
        </w:rPr>
        <w:t xml:space="preserve">NGET, </w:t>
      </w:r>
      <w:r w:rsidR="00A71018">
        <w:rPr>
          <w:rFonts w:cs="Arial"/>
          <w:b/>
          <w:bCs/>
          <w:sz w:val="56"/>
          <w:szCs w:val="56"/>
          <w:lang w:val="en-US"/>
        </w:rPr>
        <w:t>SHETL</w:t>
      </w:r>
      <w:r w:rsidRPr="005C64C6">
        <w:rPr>
          <w:rFonts w:cs="Arial"/>
          <w:b/>
          <w:bCs/>
          <w:sz w:val="56"/>
          <w:szCs w:val="56"/>
          <w:lang w:val="en-US"/>
        </w:rPr>
        <w:t xml:space="preserve"> &amp; SPT</w:t>
      </w:r>
    </w:p>
    <w:p w14:paraId="7FABD8F7" w14:textId="77777777" w:rsidR="00580B9B" w:rsidRDefault="00580B9B" w:rsidP="007469EB">
      <w:pPr>
        <w:jc w:val="center"/>
        <w:rPr>
          <w:rFonts w:cs="Arial"/>
          <w:b/>
          <w:bCs/>
          <w:sz w:val="56"/>
          <w:szCs w:val="56"/>
          <w:lang w:val="en-US"/>
        </w:rPr>
      </w:pPr>
    </w:p>
    <w:p w14:paraId="1FC266F0" w14:textId="77777777" w:rsidR="00580B9B" w:rsidRDefault="00580B9B" w:rsidP="007469EB">
      <w:pPr>
        <w:jc w:val="center"/>
        <w:rPr>
          <w:rFonts w:cs="Arial"/>
          <w:b/>
          <w:bCs/>
          <w:sz w:val="56"/>
          <w:szCs w:val="56"/>
          <w:lang w:val="en-US"/>
        </w:rPr>
      </w:pPr>
    </w:p>
    <w:p w14:paraId="6025A38B" w14:textId="77777777" w:rsidR="00580B9B" w:rsidRDefault="00580B9B" w:rsidP="007469EB">
      <w:pPr>
        <w:jc w:val="center"/>
        <w:rPr>
          <w:rFonts w:cs="Arial"/>
          <w:b/>
          <w:bCs/>
          <w:sz w:val="56"/>
          <w:szCs w:val="56"/>
          <w:lang w:val="en-US"/>
        </w:rPr>
      </w:pPr>
    </w:p>
    <w:p w14:paraId="5A92473A" w14:textId="77777777" w:rsidR="00580B9B" w:rsidRDefault="00580B9B" w:rsidP="007469EB">
      <w:pPr>
        <w:jc w:val="center"/>
        <w:rPr>
          <w:rFonts w:cs="Arial"/>
          <w:b/>
          <w:bCs/>
          <w:sz w:val="56"/>
          <w:szCs w:val="56"/>
          <w:lang w:val="en-US"/>
        </w:rPr>
      </w:pPr>
    </w:p>
    <w:p w14:paraId="051E0626" w14:textId="77777777" w:rsidR="00580B9B" w:rsidRDefault="00580B9B" w:rsidP="007469EB">
      <w:pPr>
        <w:jc w:val="center"/>
        <w:rPr>
          <w:rFonts w:cs="Arial"/>
          <w:b/>
          <w:bCs/>
          <w:sz w:val="56"/>
          <w:szCs w:val="56"/>
          <w:lang w:val="en-US"/>
        </w:rPr>
      </w:pPr>
    </w:p>
    <w:p w14:paraId="5283B515" w14:textId="77777777" w:rsidR="00580B9B" w:rsidRDefault="00580B9B" w:rsidP="007469EB">
      <w:pPr>
        <w:jc w:val="center"/>
        <w:rPr>
          <w:rFonts w:cs="Arial"/>
          <w:b/>
          <w:bCs/>
          <w:sz w:val="56"/>
          <w:szCs w:val="56"/>
          <w:lang w:val="en-US"/>
        </w:rPr>
      </w:pPr>
    </w:p>
    <w:p w14:paraId="7D1F968F" w14:textId="77777777" w:rsidR="00580B9B" w:rsidRDefault="00580B9B" w:rsidP="007469EB">
      <w:pPr>
        <w:jc w:val="center"/>
        <w:rPr>
          <w:rFonts w:cs="Arial"/>
          <w:b/>
          <w:bCs/>
          <w:sz w:val="56"/>
          <w:szCs w:val="56"/>
          <w:lang w:val="en-US"/>
        </w:rPr>
      </w:pPr>
    </w:p>
    <w:p w14:paraId="07F64998" w14:textId="77777777" w:rsidR="00580B9B" w:rsidRDefault="00580B9B" w:rsidP="007469EB">
      <w:pPr>
        <w:jc w:val="center"/>
        <w:rPr>
          <w:rFonts w:cs="Arial"/>
          <w:b/>
          <w:bCs/>
          <w:sz w:val="56"/>
          <w:szCs w:val="56"/>
          <w:lang w:val="en-US"/>
        </w:rPr>
      </w:pPr>
    </w:p>
    <w:p w14:paraId="49F201CF" w14:textId="77777777" w:rsidR="00D36B7E" w:rsidRDefault="00D36B7E" w:rsidP="007469EB">
      <w:pPr>
        <w:jc w:val="center"/>
        <w:rPr>
          <w:rFonts w:cs="Arial"/>
          <w:b/>
          <w:bCs/>
          <w:sz w:val="56"/>
          <w:szCs w:val="56"/>
          <w:lang w:val="en-US"/>
        </w:rPr>
      </w:pPr>
    </w:p>
    <w:p w14:paraId="75E0EA5B" w14:textId="77777777" w:rsidR="00D36B7E" w:rsidRDefault="00D36B7E" w:rsidP="007469EB">
      <w:pPr>
        <w:jc w:val="center"/>
        <w:rPr>
          <w:rFonts w:cs="Arial"/>
          <w:b/>
          <w:bCs/>
          <w:sz w:val="56"/>
          <w:szCs w:val="56"/>
          <w:lang w:val="en-US"/>
        </w:rPr>
      </w:pPr>
    </w:p>
    <w:p w14:paraId="6D5C95D2" w14:textId="5B21139B" w:rsidR="00580B9B" w:rsidRPr="002331B5" w:rsidRDefault="00580B9B" w:rsidP="002331B5">
      <w:pPr>
        <w:rPr>
          <w:rFonts w:cs="Arial"/>
          <w:b/>
          <w:bCs/>
          <w:sz w:val="40"/>
          <w:szCs w:val="40"/>
          <w:lang w:val="en-US"/>
        </w:rPr>
      </w:pPr>
      <w:r w:rsidRPr="002331B5">
        <w:rPr>
          <w:rFonts w:cs="Arial"/>
          <w:b/>
          <w:bCs/>
          <w:sz w:val="40"/>
          <w:szCs w:val="40"/>
          <w:lang w:val="en-US"/>
        </w:rPr>
        <w:t>Version History</w:t>
      </w:r>
    </w:p>
    <w:tbl>
      <w:tblPr>
        <w:tblStyle w:val="TableGrid"/>
        <w:tblW w:w="0" w:type="auto"/>
        <w:tblLook w:val="04A0" w:firstRow="1" w:lastRow="0" w:firstColumn="1" w:lastColumn="0" w:noHBand="0" w:noVBand="1"/>
      </w:tblPr>
      <w:tblGrid>
        <w:gridCol w:w="1696"/>
        <w:gridCol w:w="1701"/>
        <w:gridCol w:w="5619"/>
      </w:tblGrid>
      <w:tr w:rsidR="00580B9B" w:rsidRPr="00580B9B" w14:paraId="2AE1BD63" w14:textId="77777777" w:rsidTr="002331B5">
        <w:tc>
          <w:tcPr>
            <w:tcW w:w="1696" w:type="dxa"/>
          </w:tcPr>
          <w:p w14:paraId="257B2981" w14:textId="749C0E95" w:rsidR="00580B9B" w:rsidRPr="002331B5" w:rsidRDefault="00580B9B" w:rsidP="007469EB">
            <w:pPr>
              <w:jc w:val="center"/>
              <w:rPr>
                <w:rFonts w:asciiTheme="minorHAnsi" w:eastAsiaTheme="minorHAnsi" w:hAnsiTheme="minorHAnsi" w:cs="Arial"/>
                <w:b/>
                <w:bCs/>
                <w:kern w:val="2"/>
                <w:sz w:val="28"/>
                <w:szCs w:val="28"/>
                <w:lang w:val="en-US" w:eastAsia="en-US"/>
                <w14:ligatures w14:val="standardContextual"/>
              </w:rPr>
            </w:pPr>
            <w:r w:rsidRPr="002331B5">
              <w:rPr>
                <w:rFonts w:cs="Arial"/>
                <w:b/>
                <w:bCs/>
                <w:sz w:val="28"/>
                <w:szCs w:val="28"/>
                <w:lang w:val="en-US"/>
              </w:rPr>
              <w:t>Version</w:t>
            </w:r>
          </w:p>
        </w:tc>
        <w:tc>
          <w:tcPr>
            <w:tcW w:w="1701" w:type="dxa"/>
          </w:tcPr>
          <w:p w14:paraId="040BB9A8" w14:textId="601C5231" w:rsidR="00580B9B" w:rsidRPr="002331B5" w:rsidRDefault="00580B9B" w:rsidP="007469EB">
            <w:pPr>
              <w:jc w:val="center"/>
              <w:rPr>
                <w:rFonts w:asciiTheme="minorHAnsi" w:eastAsiaTheme="minorHAnsi" w:hAnsiTheme="minorHAnsi" w:cs="Arial"/>
                <w:b/>
                <w:bCs/>
                <w:kern w:val="2"/>
                <w:sz w:val="28"/>
                <w:szCs w:val="28"/>
                <w:lang w:val="en-US" w:eastAsia="en-US"/>
                <w14:ligatures w14:val="standardContextual"/>
              </w:rPr>
            </w:pPr>
            <w:r w:rsidRPr="002331B5">
              <w:rPr>
                <w:rFonts w:cs="Arial"/>
                <w:b/>
                <w:bCs/>
                <w:sz w:val="28"/>
                <w:szCs w:val="28"/>
                <w:lang w:val="en-US"/>
              </w:rPr>
              <w:t>Date</w:t>
            </w:r>
          </w:p>
        </w:tc>
        <w:tc>
          <w:tcPr>
            <w:tcW w:w="5619" w:type="dxa"/>
          </w:tcPr>
          <w:p w14:paraId="00F3FA9B" w14:textId="5E103D54" w:rsidR="00580B9B" w:rsidRPr="002331B5" w:rsidRDefault="00580B9B" w:rsidP="007469EB">
            <w:pPr>
              <w:jc w:val="center"/>
              <w:rPr>
                <w:rFonts w:asciiTheme="minorHAnsi" w:eastAsiaTheme="minorHAnsi" w:hAnsiTheme="minorHAnsi" w:cs="Arial"/>
                <w:b/>
                <w:bCs/>
                <w:kern w:val="2"/>
                <w:sz w:val="28"/>
                <w:szCs w:val="28"/>
                <w:lang w:val="en-US" w:eastAsia="en-US"/>
                <w14:ligatures w14:val="standardContextual"/>
              </w:rPr>
            </w:pPr>
            <w:r w:rsidRPr="002331B5">
              <w:rPr>
                <w:rFonts w:cs="Arial"/>
                <w:b/>
                <w:bCs/>
                <w:sz w:val="28"/>
                <w:szCs w:val="28"/>
                <w:lang w:val="en-US"/>
              </w:rPr>
              <w:t>Amendment</w:t>
            </w:r>
          </w:p>
        </w:tc>
      </w:tr>
      <w:tr w:rsidR="00580B9B" w14:paraId="21453830" w14:textId="77777777" w:rsidTr="002331B5">
        <w:tc>
          <w:tcPr>
            <w:tcW w:w="1696" w:type="dxa"/>
          </w:tcPr>
          <w:p w14:paraId="312B57D5" w14:textId="785354C6" w:rsidR="00580B9B" w:rsidRPr="002331B5" w:rsidRDefault="0054474D" w:rsidP="007469EB">
            <w:pPr>
              <w:jc w:val="center"/>
              <w:rPr>
                <w:rFonts w:asciiTheme="minorHAnsi" w:eastAsiaTheme="minorHAnsi" w:hAnsiTheme="minorHAnsi" w:cs="Arial"/>
                <w:kern w:val="2"/>
                <w:sz w:val="28"/>
                <w:szCs w:val="28"/>
                <w:lang w:val="en-US" w:eastAsia="en-US"/>
                <w14:ligatures w14:val="standardContextual"/>
              </w:rPr>
            </w:pPr>
            <w:r>
              <w:rPr>
                <w:rFonts w:asciiTheme="minorHAnsi" w:eastAsiaTheme="minorHAnsi" w:hAnsiTheme="minorHAnsi" w:cs="Arial"/>
                <w:kern w:val="2"/>
                <w:sz w:val="28"/>
                <w:szCs w:val="28"/>
                <w:lang w:val="en-US" w:eastAsia="en-US"/>
                <w14:ligatures w14:val="standardContextual"/>
              </w:rPr>
              <w:t>1.0</w:t>
            </w:r>
          </w:p>
        </w:tc>
        <w:tc>
          <w:tcPr>
            <w:tcW w:w="1701" w:type="dxa"/>
          </w:tcPr>
          <w:p w14:paraId="73C66411" w14:textId="504A8BCB" w:rsidR="00580B9B" w:rsidRPr="002331B5" w:rsidRDefault="00795D98" w:rsidP="007469EB">
            <w:pPr>
              <w:jc w:val="center"/>
              <w:rPr>
                <w:rFonts w:asciiTheme="minorHAnsi" w:eastAsiaTheme="minorHAnsi" w:hAnsiTheme="minorHAnsi" w:cs="Arial"/>
                <w:kern w:val="2"/>
                <w:sz w:val="28"/>
                <w:szCs w:val="28"/>
                <w:lang w:val="en-US" w:eastAsia="en-US"/>
                <w14:ligatures w14:val="standardContextual"/>
              </w:rPr>
            </w:pPr>
            <w:r>
              <w:rPr>
                <w:rFonts w:asciiTheme="minorHAnsi" w:eastAsiaTheme="minorHAnsi" w:hAnsiTheme="minorHAnsi" w:cs="Arial"/>
                <w:kern w:val="2"/>
                <w:sz w:val="28"/>
                <w:szCs w:val="28"/>
                <w:lang w:val="en-US" w:eastAsia="en-US"/>
                <w14:ligatures w14:val="standardContextual"/>
              </w:rPr>
              <w:t>1</w:t>
            </w:r>
            <w:r>
              <w:rPr>
                <w:rFonts w:asciiTheme="minorHAnsi" w:eastAsiaTheme="minorHAnsi" w:hAnsiTheme="minorHAnsi" w:cs="Arial"/>
                <w:sz w:val="28"/>
                <w:szCs w:val="28"/>
                <w:lang w:val="en-US"/>
              </w:rPr>
              <w:t>2/16/2026</w:t>
            </w:r>
          </w:p>
        </w:tc>
        <w:tc>
          <w:tcPr>
            <w:tcW w:w="5619" w:type="dxa"/>
          </w:tcPr>
          <w:p w14:paraId="66D555B0" w14:textId="63B17023" w:rsidR="00580B9B" w:rsidRPr="002331B5" w:rsidRDefault="00126E3F" w:rsidP="007469EB">
            <w:pPr>
              <w:jc w:val="center"/>
              <w:rPr>
                <w:rFonts w:asciiTheme="minorHAnsi" w:eastAsiaTheme="minorHAnsi" w:hAnsiTheme="minorHAnsi" w:cs="Arial"/>
                <w:kern w:val="2"/>
                <w:sz w:val="28"/>
                <w:szCs w:val="28"/>
                <w:lang w:val="en-US" w:eastAsia="en-US"/>
                <w14:ligatures w14:val="standardContextual"/>
              </w:rPr>
            </w:pPr>
            <w:r>
              <w:rPr>
                <w:rFonts w:asciiTheme="minorHAnsi" w:eastAsiaTheme="minorHAnsi" w:hAnsiTheme="minorHAnsi" w:cs="Arial"/>
                <w:kern w:val="2"/>
                <w:sz w:val="28"/>
                <w:szCs w:val="28"/>
                <w:lang w:val="en-US" w:eastAsia="en-US"/>
                <w14:ligatures w14:val="standardContextual"/>
              </w:rPr>
              <w:t>First Issue</w:t>
            </w:r>
          </w:p>
        </w:tc>
      </w:tr>
    </w:tbl>
    <w:sdt>
      <w:sdtPr>
        <w:id w:val="-505126641"/>
        <w:docPartObj>
          <w:docPartGallery w:val="Table of Contents"/>
          <w:docPartUnique/>
        </w:docPartObj>
      </w:sdtPr>
      <w:sdtEndPr>
        <w:rPr>
          <w:b/>
          <w:bCs/>
          <w:noProof/>
        </w:rPr>
      </w:sdtEndPr>
      <w:sdtContent>
        <w:p w14:paraId="7D36AD4E" w14:textId="51DD6EDC" w:rsidR="00CC6775" w:rsidRPr="0066673F" w:rsidRDefault="00CC6775" w:rsidP="002331B5">
          <w:r w:rsidRPr="0066673F">
            <w:rPr>
              <w:rFonts w:asciiTheme="majorHAnsi" w:eastAsiaTheme="majorEastAsia" w:hAnsiTheme="majorHAnsi" w:cstheme="majorBidi"/>
              <w:color w:val="0F4761" w:themeColor="accent1" w:themeShade="BF"/>
              <w:kern w:val="0"/>
              <w:sz w:val="32"/>
              <w:szCs w:val="32"/>
              <w:lang w:val="en-US"/>
              <w14:ligatures w14:val="none"/>
            </w:rPr>
            <w:t>Contents</w:t>
          </w:r>
        </w:p>
        <w:p w14:paraId="6F92BC33" w14:textId="67D056F6" w:rsidR="00820A59" w:rsidRDefault="00CC6775">
          <w:pPr>
            <w:pStyle w:val="TOC1"/>
            <w:tabs>
              <w:tab w:val="left" w:pos="440"/>
              <w:tab w:val="right" w:leader="dot" w:pos="9016"/>
            </w:tabs>
            <w:rPr>
              <w:rFonts w:eastAsiaTheme="minorEastAsia"/>
              <w:noProof/>
              <w:sz w:val="24"/>
              <w:szCs w:val="24"/>
              <w:lang w:eastAsia="en-GB"/>
            </w:rPr>
          </w:pPr>
          <w:r>
            <w:fldChar w:fldCharType="begin"/>
          </w:r>
          <w:r>
            <w:instrText xml:space="preserve"> TOC \o "1-3" \h \z \u </w:instrText>
          </w:r>
          <w:r>
            <w:fldChar w:fldCharType="separate"/>
          </w:r>
          <w:hyperlink w:anchor="_Toc207809239" w:history="1">
            <w:r w:rsidR="00820A59" w:rsidRPr="00F6589F">
              <w:rPr>
                <w:rStyle w:val="Hyperlink"/>
                <w:noProof/>
              </w:rPr>
              <w:t>1.</w:t>
            </w:r>
            <w:r w:rsidR="00820A59">
              <w:rPr>
                <w:rFonts w:eastAsiaTheme="minorEastAsia"/>
                <w:noProof/>
                <w:sz w:val="24"/>
                <w:szCs w:val="24"/>
                <w:lang w:eastAsia="en-GB"/>
              </w:rPr>
              <w:tab/>
            </w:r>
            <w:r w:rsidR="00820A59" w:rsidRPr="00F6589F">
              <w:rPr>
                <w:rStyle w:val="Hyperlink"/>
                <w:noProof/>
              </w:rPr>
              <w:t>Introduction</w:t>
            </w:r>
            <w:r w:rsidR="00820A59">
              <w:rPr>
                <w:noProof/>
                <w:webHidden/>
              </w:rPr>
              <w:tab/>
            </w:r>
            <w:r w:rsidR="00820A59">
              <w:rPr>
                <w:noProof/>
                <w:webHidden/>
              </w:rPr>
              <w:fldChar w:fldCharType="begin"/>
            </w:r>
            <w:r w:rsidR="00820A59">
              <w:rPr>
                <w:noProof/>
                <w:webHidden/>
              </w:rPr>
              <w:instrText xml:space="preserve"> PAGEREF _Toc207809239 \h </w:instrText>
            </w:r>
            <w:r w:rsidR="00820A59">
              <w:rPr>
                <w:noProof/>
                <w:webHidden/>
              </w:rPr>
            </w:r>
            <w:r w:rsidR="00820A59">
              <w:rPr>
                <w:noProof/>
                <w:webHidden/>
              </w:rPr>
              <w:fldChar w:fldCharType="separate"/>
            </w:r>
            <w:r w:rsidR="00E746C2">
              <w:rPr>
                <w:noProof/>
                <w:webHidden/>
              </w:rPr>
              <w:t>6</w:t>
            </w:r>
            <w:r w:rsidR="00820A59">
              <w:rPr>
                <w:noProof/>
                <w:webHidden/>
              </w:rPr>
              <w:fldChar w:fldCharType="end"/>
            </w:r>
          </w:hyperlink>
        </w:p>
        <w:p w14:paraId="6B4AF3A6" w14:textId="49C7E2BD" w:rsidR="00820A59" w:rsidRDefault="00820A59">
          <w:pPr>
            <w:pStyle w:val="TOC2"/>
            <w:tabs>
              <w:tab w:val="right" w:leader="dot" w:pos="9016"/>
            </w:tabs>
            <w:rPr>
              <w:rFonts w:eastAsiaTheme="minorEastAsia"/>
              <w:noProof/>
              <w:sz w:val="24"/>
              <w:szCs w:val="24"/>
              <w:lang w:eastAsia="en-GB"/>
            </w:rPr>
          </w:pPr>
          <w:hyperlink w:anchor="_Toc207809240" w:history="1">
            <w:r w:rsidRPr="00F6589F">
              <w:rPr>
                <w:rStyle w:val="Hyperlink"/>
                <w:noProof/>
              </w:rPr>
              <w:t>1.1 Background</w:t>
            </w:r>
            <w:r w:rsidRPr="00F6589F">
              <w:rPr>
                <w:rStyle w:val="Hyperlink"/>
                <w:noProof/>
                <w:lang w:val="en-US"/>
              </w:rPr>
              <w:t xml:space="preserve"> and Purpose</w:t>
            </w:r>
            <w:r>
              <w:rPr>
                <w:noProof/>
                <w:webHidden/>
              </w:rPr>
              <w:tab/>
            </w:r>
            <w:r>
              <w:rPr>
                <w:noProof/>
                <w:webHidden/>
              </w:rPr>
              <w:fldChar w:fldCharType="begin"/>
            </w:r>
            <w:r>
              <w:rPr>
                <w:noProof/>
                <w:webHidden/>
              </w:rPr>
              <w:instrText xml:space="preserve"> PAGEREF _Toc207809240 \h </w:instrText>
            </w:r>
            <w:r>
              <w:rPr>
                <w:noProof/>
                <w:webHidden/>
              </w:rPr>
            </w:r>
            <w:r>
              <w:rPr>
                <w:noProof/>
                <w:webHidden/>
              </w:rPr>
              <w:fldChar w:fldCharType="separate"/>
            </w:r>
            <w:r w:rsidR="00E746C2">
              <w:rPr>
                <w:noProof/>
                <w:webHidden/>
              </w:rPr>
              <w:t>6</w:t>
            </w:r>
            <w:r>
              <w:rPr>
                <w:noProof/>
                <w:webHidden/>
              </w:rPr>
              <w:fldChar w:fldCharType="end"/>
            </w:r>
          </w:hyperlink>
        </w:p>
        <w:p w14:paraId="357222B6" w14:textId="342525A3" w:rsidR="00820A59" w:rsidRDefault="00820A59">
          <w:pPr>
            <w:pStyle w:val="TOC2"/>
            <w:tabs>
              <w:tab w:val="right" w:leader="dot" w:pos="9016"/>
            </w:tabs>
            <w:rPr>
              <w:rFonts w:eastAsiaTheme="minorEastAsia"/>
              <w:noProof/>
              <w:sz w:val="24"/>
              <w:szCs w:val="24"/>
              <w:lang w:eastAsia="en-GB"/>
            </w:rPr>
          </w:pPr>
          <w:hyperlink w:anchor="_Toc207809241" w:history="1">
            <w:r w:rsidRPr="00F6589F">
              <w:rPr>
                <w:rStyle w:val="Hyperlink"/>
                <w:noProof/>
                <w:lang w:val="en-US"/>
              </w:rPr>
              <w:t>1.2 Scope</w:t>
            </w:r>
            <w:r>
              <w:rPr>
                <w:noProof/>
                <w:webHidden/>
              </w:rPr>
              <w:tab/>
            </w:r>
            <w:r>
              <w:rPr>
                <w:noProof/>
                <w:webHidden/>
              </w:rPr>
              <w:fldChar w:fldCharType="begin"/>
            </w:r>
            <w:r>
              <w:rPr>
                <w:noProof/>
                <w:webHidden/>
              </w:rPr>
              <w:instrText xml:space="preserve"> PAGEREF _Toc207809241 \h </w:instrText>
            </w:r>
            <w:r>
              <w:rPr>
                <w:noProof/>
                <w:webHidden/>
              </w:rPr>
            </w:r>
            <w:r>
              <w:rPr>
                <w:noProof/>
                <w:webHidden/>
              </w:rPr>
              <w:fldChar w:fldCharType="separate"/>
            </w:r>
            <w:r w:rsidR="00E746C2">
              <w:rPr>
                <w:noProof/>
                <w:webHidden/>
              </w:rPr>
              <w:t>6</w:t>
            </w:r>
            <w:r>
              <w:rPr>
                <w:noProof/>
                <w:webHidden/>
              </w:rPr>
              <w:fldChar w:fldCharType="end"/>
            </w:r>
          </w:hyperlink>
        </w:p>
        <w:p w14:paraId="76AA803F" w14:textId="7809497B" w:rsidR="00820A59" w:rsidRDefault="00820A59">
          <w:pPr>
            <w:pStyle w:val="TOC2"/>
            <w:tabs>
              <w:tab w:val="right" w:leader="dot" w:pos="9016"/>
            </w:tabs>
            <w:rPr>
              <w:rFonts w:eastAsiaTheme="minorEastAsia"/>
              <w:noProof/>
              <w:sz w:val="24"/>
              <w:szCs w:val="24"/>
              <w:lang w:eastAsia="en-GB"/>
            </w:rPr>
          </w:pPr>
          <w:hyperlink w:anchor="_Toc207809242" w:history="1">
            <w:r w:rsidRPr="00F6589F">
              <w:rPr>
                <w:rStyle w:val="Hyperlink"/>
                <w:noProof/>
              </w:rPr>
              <w:t>1.3 Objectives</w:t>
            </w:r>
            <w:r>
              <w:rPr>
                <w:noProof/>
                <w:webHidden/>
              </w:rPr>
              <w:tab/>
            </w:r>
            <w:r>
              <w:rPr>
                <w:noProof/>
                <w:webHidden/>
              </w:rPr>
              <w:fldChar w:fldCharType="begin"/>
            </w:r>
            <w:r>
              <w:rPr>
                <w:noProof/>
                <w:webHidden/>
              </w:rPr>
              <w:instrText xml:space="preserve"> PAGEREF _Toc207809242 \h </w:instrText>
            </w:r>
            <w:r>
              <w:rPr>
                <w:noProof/>
                <w:webHidden/>
              </w:rPr>
            </w:r>
            <w:r>
              <w:rPr>
                <w:noProof/>
                <w:webHidden/>
              </w:rPr>
              <w:fldChar w:fldCharType="separate"/>
            </w:r>
            <w:r w:rsidR="00E746C2">
              <w:rPr>
                <w:noProof/>
                <w:webHidden/>
              </w:rPr>
              <w:t>6</w:t>
            </w:r>
            <w:r>
              <w:rPr>
                <w:noProof/>
                <w:webHidden/>
              </w:rPr>
              <w:fldChar w:fldCharType="end"/>
            </w:r>
          </w:hyperlink>
        </w:p>
        <w:p w14:paraId="0606F2D1" w14:textId="2EAA7968" w:rsidR="00820A59" w:rsidRDefault="00820A59">
          <w:pPr>
            <w:pStyle w:val="TOC1"/>
            <w:tabs>
              <w:tab w:val="left" w:pos="440"/>
              <w:tab w:val="right" w:leader="dot" w:pos="9016"/>
            </w:tabs>
            <w:rPr>
              <w:rFonts w:eastAsiaTheme="minorEastAsia"/>
              <w:noProof/>
              <w:sz w:val="24"/>
              <w:szCs w:val="24"/>
              <w:lang w:eastAsia="en-GB"/>
            </w:rPr>
          </w:pPr>
          <w:hyperlink w:anchor="_Toc207809243" w:history="1">
            <w:r w:rsidRPr="00F6589F">
              <w:rPr>
                <w:rStyle w:val="Hyperlink"/>
                <w:noProof/>
              </w:rPr>
              <w:t>2.</w:t>
            </w:r>
            <w:r>
              <w:rPr>
                <w:rFonts w:eastAsiaTheme="minorEastAsia"/>
                <w:noProof/>
                <w:sz w:val="24"/>
                <w:szCs w:val="24"/>
                <w:lang w:eastAsia="en-GB"/>
              </w:rPr>
              <w:tab/>
            </w:r>
            <w:r w:rsidRPr="00F6589F">
              <w:rPr>
                <w:rStyle w:val="Hyperlink"/>
                <w:noProof/>
              </w:rPr>
              <w:t>Interface Zone</w:t>
            </w:r>
            <w:r>
              <w:rPr>
                <w:noProof/>
                <w:webHidden/>
              </w:rPr>
              <w:tab/>
            </w:r>
            <w:r>
              <w:rPr>
                <w:noProof/>
                <w:webHidden/>
              </w:rPr>
              <w:fldChar w:fldCharType="begin"/>
            </w:r>
            <w:r>
              <w:rPr>
                <w:noProof/>
                <w:webHidden/>
              </w:rPr>
              <w:instrText xml:space="preserve"> PAGEREF _Toc207809243 \h </w:instrText>
            </w:r>
            <w:r>
              <w:rPr>
                <w:noProof/>
                <w:webHidden/>
              </w:rPr>
            </w:r>
            <w:r>
              <w:rPr>
                <w:noProof/>
                <w:webHidden/>
              </w:rPr>
              <w:fldChar w:fldCharType="separate"/>
            </w:r>
            <w:r w:rsidR="00E746C2">
              <w:rPr>
                <w:noProof/>
                <w:webHidden/>
              </w:rPr>
              <w:t>7</w:t>
            </w:r>
            <w:r>
              <w:rPr>
                <w:noProof/>
                <w:webHidden/>
              </w:rPr>
              <w:fldChar w:fldCharType="end"/>
            </w:r>
          </w:hyperlink>
        </w:p>
        <w:p w14:paraId="539DEE34" w14:textId="70C274B8" w:rsidR="00820A59" w:rsidRDefault="00820A59">
          <w:pPr>
            <w:pStyle w:val="TOC2"/>
            <w:tabs>
              <w:tab w:val="left" w:pos="960"/>
              <w:tab w:val="right" w:leader="dot" w:pos="9016"/>
            </w:tabs>
            <w:rPr>
              <w:rFonts w:eastAsiaTheme="minorEastAsia"/>
              <w:noProof/>
              <w:sz w:val="24"/>
              <w:szCs w:val="24"/>
              <w:lang w:eastAsia="en-GB"/>
            </w:rPr>
          </w:pPr>
          <w:hyperlink w:anchor="_Toc207809245" w:history="1">
            <w:r w:rsidRPr="00F6589F">
              <w:rPr>
                <w:rStyle w:val="Hyperlink"/>
                <w:noProof/>
              </w:rPr>
              <w:t>2.1</w:t>
            </w:r>
            <w:r>
              <w:rPr>
                <w:rFonts w:eastAsiaTheme="minorEastAsia"/>
                <w:noProof/>
                <w:sz w:val="24"/>
                <w:szCs w:val="24"/>
                <w:lang w:eastAsia="en-GB"/>
              </w:rPr>
              <w:tab/>
            </w:r>
            <w:r w:rsidRPr="00F6589F">
              <w:rPr>
                <w:rStyle w:val="Hyperlink"/>
                <w:noProof/>
              </w:rPr>
              <w:t>Interface Zone Description</w:t>
            </w:r>
            <w:r>
              <w:rPr>
                <w:noProof/>
                <w:webHidden/>
              </w:rPr>
              <w:tab/>
            </w:r>
            <w:r>
              <w:rPr>
                <w:noProof/>
                <w:webHidden/>
              </w:rPr>
              <w:fldChar w:fldCharType="begin"/>
            </w:r>
            <w:r>
              <w:rPr>
                <w:noProof/>
                <w:webHidden/>
              </w:rPr>
              <w:instrText xml:space="preserve"> PAGEREF _Toc207809245 \h </w:instrText>
            </w:r>
            <w:r>
              <w:rPr>
                <w:noProof/>
                <w:webHidden/>
              </w:rPr>
            </w:r>
            <w:r>
              <w:rPr>
                <w:noProof/>
                <w:webHidden/>
              </w:rPr>
              <w:fldChar w:fldCharType="separate"/>
            </w:r>
            <w:r w:rsidR="00E746C2">
              <w:rPr>
                <w:noProof/>
                <w:webHidden/>
              </w:rPr>
              <w:t>7</w:t>
            </w:r>
            <w:r>
              <w:rPr>
                <w:noProof/>
                <w:webHidden/>
              </w:rPr>
              <w:fldChar w:fldCharType="end"/>
            </w:r>
          </w:hyperlink>
        </w:p>
        <w:p w14:paraId="6CC81628" w14:textId="20F25013" w:rsidR="00820A59" w:rsidRDefault="00820A59">
          <w:pPr>
            <w:pStyle w:val="TOC2"/>
            <w:tabs>
              <w:tab w:val="right" w:leader="dot" w:pos="9016"/>
            </w:tabs>
            <w:rPr>
              <w:rFonts w:eastAsiaTheme="minorEastAsia"/>
              <w:noProof/>
              <w:sz w:val="24"/>
              <w:szCs w:val="24"/>
              <w:lang w:eastAsia="en-GB"/>
            </w:rPr>
          </w:pPr>
          <w:hyperlink w:anchor="_Toc207809246" w:history="1">
            <w:r w:rsidRPr="00F6589F">
              <w:rPr>
                <w:rStyle w:val="Hyperlink"/>
                <w:noProof/>
              </w:rPr>
              <w:t>2.2 Interface Zone Requirements</w:t>
            </w:r>
            <w:r>
              <w:rPr>
                <w:noProof/>
                <w:webHidden/>
              </w:rPr>
              <w:tab/>
            </w:r>
            <w:r>
              <w:rPr>
                <w:noProof/>
                <w:webHidden/>
              </w:rPr>
              <w:fldChar w:fldCharType="begin"/>
            </w:r>
            <w:r>
              <w:rPr>
                <w:noProof/>
                <w:webHidden/>
              </w:rPr>
              <w:instrText xml:space="preserve"> PAGEREF _Toc207809246 \h </w:instrText>
            </w:r>
            <w:r>
              <w:rPr>
                <w:noProof/>
                <w:webHidden/>
              </w:rPr>
            </w:r>
            <w:r>
              <w:rPr>
                <w:noProof/>
                <w:webHidden/>
              </w:rPr>
              <w:fldChar w:fldCharType="separate"/>
            </w:r>
            <w:r w:rsidR="00E746C2">
              <w:rPr>
                <w:noProof/>
                <w:webHidden/>
              </w:rPr>
              <w:t>8</w:t>
            </w:r>
            <w:r>
              <w:rPr>
                <w:noProof/>
                <w:webHidden/>
              </w:rPr>
              <w:fldChar w:fldCharType="end"/>
            </w:r>
          </w:hyperlink>
        </w:p>
        <w:p w14:paraId="5306F17E" w14:textId="33F66E99" w:rsidR="00820A59" w:rsidRDefault="00820A59">
          <w:pPr>
            <w:pStyle w:val="TOC1"/>
            <w:tabs>
              <w:tab w:val="left" w:pos="440"/>
              <w:tab w:val="right" w:leader="dot" w:pos="9016"/>
            </w:tabs>
            <w:rPr>
              <w:rFonts w:eastAsiaTheme="minorEastAsia"/>
              <w:noProof/>
              <w:sz w:val="24"/>
              <w:szCs w:val="24"/>
              <w:lang w:eastAsia="en-GB"/>
            </w:rPr>
          </w:pPr>
          <w:hyperlink w:anchor="_Toc207809247" w:history="1">
            <w:r w:rsidRPr="00F6589F">
              <w:rPr>
                <w:rStyle w:val="Hyperlink"/>
                <w:noProof/>
              </w:rPr>
              <w:t>3.</w:t>
            </w:r>
            <w:r>
              <w:rPr>
                <w:rFonts w:eastAsiaTheme="minorEastAsia"/>
                <w:noProof/>
                <w:sz w:val="24"/>
                <w:szCs w:val="24"/>
                <w:lang w:eastAsia="en-GB"/>
              </w:rPr>
              <w:tab/>
            </w:r>
            <w:r w:rsidRPr="00F6589F">
              <w:rPr>
                <w:rStyle w:val="Hyperlink"/>
                <w:noProof/>
              </w:rPr>
              <w:t>Reference and Related Documents</w:t>
            </w:r>
            <w:r>
              <w:rPr>
                <w:noProof/>
                <w:webHidden/>
              </w:rPr>
              <w:tab/>
            </w:r>
            <w:r>
              <w:rPr>
                <w:noProof/>
                <w:webHidden/>
              </w:rPr>
              <w:fldChar w:fldCharType="begin"/>
            </w:r>
            <w:r>
              <w:rPr>
                <w:noProof/>
                <w:webHidden/>
              </w:rPr>
              <w:instrText xml:space="preserve"> PAGEREF _Toc207809247 \h </w:instrText>
            </w:r>
            <w:r>
              <w:rPr>
                <w:noProof/>
                <w:webHidden/>
              </w:rPr>
            </w:r>
            <w:r>
              <w:rPr>
                <w:noProof/>
                <w:webHidden/>
              </w:rPr>
              <w:fldChar w:fldCharType="separate"/>
            </w:r>
            <w:r w:rsidR="00E746C2">
              <w:rPr>
                <w:noProof/>
                <w:webHidden/>
              </w:rPr>
              <w:t>9</w:t>
            </w:r>
            <w:r>
              <w:rPr>
                <w:noProof/>
                <w:webHidden/>
              </w:rPr>
              <w:fldChar w:fldCharType="end"/>
            </w:r>
          </w:hyperlink>
        </w:p>
        <w:p w14:paraId="4C6B5D71" w14:textId="1327F79E" w:rsidR="00820A59" w:rsidRDefault="00820A59">
          <w:pPr>
            <w:pStyle w:val="TOC2"/>
            <w:tabs>
              <w:tab w:val="right" w:leader="dot" w:pos="9016"/>
            </w:tabs>
            <w:rPr>
              <w:rFonts w:eastAsiaTheme="minorEastAsia"/>
              <w:noProof/>
              <w:sz w:val="24"/>
              <w:szCs w:val="24"/>
              <w:lang w:eastAsia="en-GB"/>
            </w:rPr>
          </w:pPr>
          <w:hyperlink w:anchor="_Toc207809248" w:history="1">
            <w:r w:rsidRPr="00F6589F">
              <w:rPr>
                <w:rStyle w:val="Hyperlink"/>
                <w:noProof/>
              </w:rPr>
              <w:t>3.1 Legislation</w:t>
            </w:r>
            <w:r>
              <w:rPr>
                <w:noProof/>
                <w:webHidden/>
              </w:rPr>
              <w:tab/>
            </w:r>
            <w:r>
              <w:rPr>
                <w:noProof/>
                <w:webHidden/>
              </w:rPr>
              <w:fldChar w:fldCharType="begin"/>
            </w:r>
            <w:r>
              <w:rPr>
                <w:noProof/>
                <w:webHidden/>
              </w:rPr>
              <w:instrText xml:space="preserve"> PAGEREF _Toc207809248 \h </w:instrText>
            </w:r>
            <w:r>
              <w:rPr>
                <w:noProof/>
                <w:webHidden/>
              </w:rPr>
            </w:r>
            <w:r>
              <w:rPr>
                <w:noProof/>
                <w:webHidden/>
              </w:rPr>
              <w:fldChar w:fldCharType="separate"/>
            </w:r>
            <w:r w:rsidR="00E746C2">
              <w:rPr>
                <w:noProof/>
                <w:webHidden/>
              </w:rPr>
              <w:t>9</w:t>
            </w:r>
            <w:r>
              <w:rPr>
                <w:noProof/>
                <w:webHidden/>
              </w:rPr>
              <w:fldChar w:fldCharType="end"/>
            </w:r>
          </w:hyperlink>
        </w:p>
        <w:p w14:paraId="4DEC9CC1" w14:textId="34891938" w:rsidR="00820A59" w:rsidRDefault="00820A59">
          <w:pPr>
            <w:pStyle w:val="TOC2"/>
            <w:tabs>
              <w:tab w:val="right" w:leader="dot" w:pos="9016"/>
            </w:tabs>
            <w:rPr>
              <w:rFonts w:eastAsiaTheme="minorEastAsia"/>
              <w:noProof/>
              <w:sz w:val="24"/>
              <w:szCs w:val="24"/>
              <w:lang w:eastAsia="en-GB"/>
            </w:rPr>
          </w:pPr>
          <w:hyperlink w:anchor="_Toc207809249" w:history="1">
            <w:r w:rsidRPr="00F6589F">
              <w:rPr>
                <w:rStyle w:val="Hyperlink"/>
                <w:noProof/>
              </w:rPr>
              <w:t>3.2 Standards</w:t>
            </w:r>
            <w:r>
              <w:rPr>
                <w:noProof/>
                <w:webHidden/>
              </w:rPr>
              <w:tab/>
            </w:r>
            <w:r>
              <w:rPr>
                <w:noProof/>
                <w:webHidden/>
              </w:rPr>
              <w:fldChar w:fldCharType="begin"/>
            </w:r>
            <w:r>
              <w:rPr>
                <w:noProof/>
                <w:webHidden/>
              </w:rPr>
              <w:instrText xml:space="preserve"> PAGEREF _Toc207809249 \h </w:instrText>
            </w:r>
            <w:r>
              <w:rPr>
                <w:noProof/>
                <w:webHidden/>
              </w:rPr>
            </w:r>
            <w:r>
              <w:rPr>
                <w:noProof/>
                <w:webHidden/>
              </w:rPr>
              <w:fldChar w:fldCharType="separate"/>
            </w:r>
            <w:r w:rsidR="00E746C2">
              <w:rPr>
                <w:noProof/>
                <w:webHidden/>
              </w:rPr>
              <w:t>9</w:t>
            </w:r>
            <w:r>
              <w:rPr>
                <w:noProof/>
                <w:webHidden/>
              </w:rPr>
              <w:fldChar w:fldCharType="end"/>
            </w:r>
          </w:hyperlink>
        </w:p>
        <w:p w14:paraId="094676C0" w14:textId="3375ADA6" w:rsidR="00820A59" w:rsidRDefault="00820A59">
          <w:pPr>
            <w:pStyle w:val="TOC2"/>
            <w:tabs>
              <w:tab w:val="right" w:leader="dot" w:pos="9016"/>
            </w:tabs>
            <w:rPr>
              <w:rFonts w:eastAsiaTheme="minorEastAsia"/>
              <w:noProof/>
              <w:sz w:val="24"/>
              <w:szCs w:val="24"/>
              <w:lang w:eastAsia="en-GB"/>
            </w:rPr>
          </w:pPr>
          <w:hyperlink w:anchor="_Toc207809250" w:history="1">
            <w:r w:rsidRPr="00F6589F">
              <w:rPr>
                <w:rStyle w:val="Hyperlink"/>
                <w:noProof/>
              </w:rPr>
              <w:t>3.3 ENA Specifications &amp; Engineering Recommendations</w:t>
            </w:r>
            <w:r>
              <w:rPr>
                <w:noProof/>
                <w:webHidden/>
              </w:rPr>
              <w:tab/>
            </w:r>
            <w:r>
              <w:rPr>
                <w:noProof/>
                <w:webHidden/>
              </w:rPr>
              <w:fldChar w:fldCharType="begin"/>
            </w:r>
            <w:r>
              <w:rPr>
                <w:noProof/>
                <w:webHidden/>
              </w:rPr>
              <w:instrText xml:space="preserve"> PAGEREF _Toc207809250 \h </w:instrText>
            </w:r>
            <w:r>
              <w:rPr>
                <w:noProof/>
                <w:webHidden/>
              </w:rPr>
            </w:r>
            <w:r>
              <w:rPr>
                <w:noProof/>
                <w:webHidden/>
              </w:rPr>
              <w:fldChar w:fldCharType="separate"/>
            </w:r>
            <w:r w:rsidR="00E746C2">
              <w:rPr>
                <w:noProof/>
                <w:webHidden/>
              </w:rPr>
              <w:t>12</w:t>
            </w:r>
            <w:r>
              <w:rPr>
                <w:noProof/>
                <w:webHidden/>
              </w:rPr>
              <w:fldChar w:fldCharType="end"/>
            </w:r>
          </w:hyperlink>
        </w:p>
        <w:p w14:paraId="6F466708" w14:textId="6B5011D2" w:rsidR="00820A59" w:rsidRDefault="00820A59">
          <w:pPr>
            <w:pStyle w:val="TOC2"/>
            <w:tabs>
              <w:tab w:val="right" w:leader="dot" w:pos="9016"/>
            </w:tabs>
            <w:rPr>
              <w:rFonts w:eastAsiaTheme="minorEastAsia"/>
              <w:noProof/>
              <w:sz w:val="24"/>
              <w:szCs w:val="24"/>
              <w:lang w:eastAsia="en-GB"/>
            </w:rPr>
          </w:pPr>
          <w:hyperlink w:anchor="_Toc207809251" w:history="1">
            <w:r w:rsidRPr="00F6589F">
              <w:rPr>
                <w:rStyle w:val="Hyperlink"/>
                <w:noProof/>
              </w:rPr>
              <w:t>3.4 Operational Health &amp; Safety Documents</w:t>
            </w:r>
            <w:r>
              <w:rPr>
                <w:noProof/>
                <w:webHidden/>
              </w:rPr>
              <w:tab/>
            </w:r>
            <w:r>
              <w:rPr>
                <w:noProof/>
                <w:webHidden/>
              </w:rPr>
              <w:fldChar w:fldCharType="begin"/>
            </w:r>
            <w:r>
              <w:rPr>
                <w:noProof/>
                <w:webHidden/>
              </w:rPr>
              <w:instrText xml:space="preserve"> PAGEREF _Toc207809251 \h </w:instrText>
            </w:r>
            <w:r>
              <w:rPr>
                <w:noProof/>
                <w:webHidden/>
              </w:rPr>
            </w:r>
            <w:r>
              <w:rPr>
                <w:noProof/>
                <w:webHidden/>
              </w:rPr>
              <w:fldChar w:fldCharType="separate"/>
            </w:r>
            <w:r w:rsidR="00E746C2">
              <w:rPr>
                <w:noProof/>
                <w:webHidden/>
              </w:rPr>
              <w:t>13</w:t>
            </w:r>
            <w:r>
              <w:rPr>
                <w:noProof/>
                <w:webHidden/>
              </w:rPr>
              <w:fldChar w:fldCharType="end"/>
            </w:r>
          </w:hyperlink>
        </w:p>
        <w:p w14:paraId="7AEBA273" w14:textId="1DE9CDE8" w:rsidR="00820A59" w:rsidRDefault="00820A59">
          <w:pPr>
            <w:pStyle w:val="TOC2"/>
            <w:tabs>
              <w:tab w:val="right" w:leader="dot" w:pos="9016"/>
            </w:tabs>
            <w:rPr>
              <w:rFonts w:eastAsiaTheme="minorEastAsia"/>
              <w:noProof/>
              <w:sz w:val="24"/>
              <w:szCs w:val="24"/>
              <w:lang w:eastAsia="en-GB"/>
            </w:rPr>
          </w:pPr>
          <w:hyperlink w:anchor="_Toc207809252" w:history="1">
            <w:r w:rsidRPr="00F6589F">
              <w:rPr>
                <w:rStyle w:val="Hyperlink"/>
                <w:noProof/>
              </w:rPr>
              <w:t>3.5 National Energy System Operator (NESO) Codes</w:t>
            </w:r>
            <w:r>
              <w:rPr>
                <w:noProof/>
                <w:webHidden/>
              </w:rPr>
              <w:tab/>
            </w:r>
            <w:r>
              <w:rPr>
                <w:noProof/>
                <w:webHidden/>
              </w:rPr>
              <w:fldChar w:fldCharType="begin"/>
            </w:r>
            <w:r>
              <w:rPr>
                <w:noProof/>
                <w:webHidden/>
              </w:rPr>
              <w:instrText xml:space="preserve"> PAGEREF _Toc207809252 \h </w:instrText>
            </w:r>
            <w:r>
              <w:rPr>
                <w:noProof/>
                <w:webHidden/>
              </w:rPr>
            </w:r>
            <w:r>
              <w:rPr>
                <w:noProof/>
                <w:webHidden/>
              </w:rPr>
              <w:fldChar w:fldCharType="separate"/>
            </w:r>
            <w:r w:rsidR="00E746C2">
              <w:rPr>
                <w:noProof/>
                <w:webHidden/>
              </w:rPr>
              <w:t>13</w:t>
            </w:r>
            <w:r>
              <w:rPr>
                <w:noProof/>
                <w:webHidden/>
              </w:rPr>
              <w:fldChar w:fldCharType="end"/>
            </w:r>
          </w:hyperlink>
        </w:p>
        <w:p w14:paraId="3CC4226B" w14:textId="1621EFF1" w:rsidR="00820A59" w:rsidRDefault="00820A59">
          <w:pPr>
            <w:pStyle w:val="TOC2"/>
            <w:tabs>
              <w:tab w:val="right" w:leader="dot" w:pos="9016"/>
            </w:tabs>
            <w:rPr>
              <w:rFonts w:eastAsiaTheme="minorEastAsia"/>
              <w:noProof/>
              <w:sz w:val="24"/>
              <w:szCs w:val="24"/>
              <w:lang w:eastAsia="en-GB"/>
            </w:rPr>
          </w:pPr>
          <w:hyperlink w:anchor="_Toc207809253" w:history="1">
            <w:r w:rsidRPr="00F6589F">
              <w:rPr>
                <w:rStyle w:val="Hyperlink"/>
                <w:noProof/>
              </w:rPr>
              <w:t>3.6 Other Documents</w:t>
            </w:r>
            <w:r>
              <w:rPr>
                <w:noProof/>
                <w:webHidden/>
              </w:rPr>
              <w:tab/>
            </w:r>
            <w:r>
              <w:rPr>
                <w:noProof/>
                <w:webHidden/>
              </w:rPr>
              <w:fldChar w:fldCharType="begin"/>
            </w:r>
            <w:r>
              <w:rPr>
                <w:noProof/>
                <w:webHidden/>
              </w:rPr>
              <w:instrText xml:space="preserve"> PAGEREF _Toc207809253 \h </w:instrText>
            </w:r>
            <w:r>
              <w:rPr>
                <w:noProof/>
                <w:webHidden/>
              </w:rPr>
            </w:r>
            <w:r>
              <w:rPr>
                <w:noProof/>
                <w:webHidden/>
              </w:rPr>
              <w:fldChar w:fldCharType="separate"/>
            </w:r>
            <w:r w:rsidR="00E746C2">
              <w:rPr>
                <w:noProof/>
                <w:webHidden/>
              </w:rPr>
              <w:t>13</w:t>
            </w:r>
            <w:r>
              <w:rPr>
                <w:noProof/>
                <w:webHidden/>
              </w:rPr>
              <w:fldChar w:fldCharType="end"/>
            </w:r>
          </w:hyperlink>
        </w:p>
        <w:p w14:paraId="4B693A76" w14:textId="79633829" w:rsidR="00820A59" w:rsidRDefault="00820A59">
          <w:pPr>
            <w:pStyle w:val="TOC1"/>
            <w:tabs>
              <w:tab w:val="left" w:pos="440"/>
              <w:tab w:val="right" w:leader="dot" w:pos="9016"/>
            </w:tabs>
            <w:rPr>
              <w:rFonts w:eastAsiaTheme="minorEastAsia"/>
              <w:noProof/>
              <w:sz w:val="24"/>
              <w:szCs w:val="24"/>
              <w:lang w:eastAsia="en-GB"/>
            </w:rPr>
          </w:pPr>
          <w:hyperlink w:anchor="_Toc207809254" w:history="1">
            <w:r w:rsidRPr="00F6589F">
              <w:rPr>
                <w:rStyle w:val="Hyperlink"/>
                <w:noProof/>
              </w:rPr>
              <w:t>4.</w:t>
            </w:r>
            <w:r>
              <w:rPr>
                <w:rFonts w:eastAsiaTheme="minorEastAsia"/>
                <w:noProof/>
                <w:sz w:val="24"/>
                <w:szCs w:val="24"/>
                <w:lang w:eastAsia="en-GB"/>
              </w:rPr>
              <w:tab/>
            </w:r>
            <w:r w:rsidRPr="00F6589F">
              <w:rPr>
                <w:rStyle w:val="Hyperlink"/>
                <w:noProof/>
              </w:rPr>
              <w:t>Climatic &amp; Environmental</w:t>
            </w:r>
            <w:r>
              <w:rPr>
                <w:noProof/>
                <w:webHidden/>
              </w:rPr>
              <w:tab/>
            </w:r>
            <w:r>
              <w:rPr>
                <w:noProof/>
                <w:webHidden/>
              </w:rPr>
              <w:fldChar w:fldCharType="begin"/>
            </w:r>
            <w:r>
              <w:rPr>
                <w:noProof/>
                <w:webHidden/>
              </w:rPr>
              <w:instrText xml:space="preserve"> PAGEREF _Toc207809254 \h </w:instrText>
            </w:r>
            <w:r>
              <w:rPr>
                <w:noProof/>
                <w:webHidden/>
              </w:rPr>
            </w:r>
            <w:r>
              <w:rPr>
                <w:noProof/>
                <w:webHidden/>
              </w:rPr>
              <w:fldChar w:fldCharType="separate"/>
            </w:r>
            <w:r w:rsidR="00E746C2">
              <w:rPr>
                <w:noProof/>
                <w:webHidden/>
              </w:rPr>
              <w:t>13</w:t>
            </w:r>
            <w:r>
              <w:rPr>
                <w:noProof/>
                <w:webHidden/>
              </w:rPr>
              <w:fldChar w:fldCharType="end"/>
            </w:r>
          </w:hyperlink>
        </w:p>
        <w:p w14:paraId="1EF4A7AC" w14:textId="1F5A7E7D" w:rsidR="00820A59" w:rsidRDefault="00820A59">
          <w:pPr>
            <w:pStyle w:val="TOC2"/>
            <w:tabs>
              <w:tab w:val="right" w:leader="dot" w:pos="9016"/>
            </w:tabs>
            <w:rPr>
              <w:rFonts w:eastAsiaTheme="minorEastAsia"/>
              <w:noProof/>
              <w:sz w:val="24"/>
              <w:szCs w:val="24"/>
              <w:lang w:eastAsia="en-GB"/>
            </w:rPr>
          </w:pPr>
          <w:hyperlink w:anchor="_Toc207809255" w:history="1">
            <w:r w:rsidRPr="00F6589F">
              <w:rPr>
                <w:rStyle w:val="Hyperlink"/>
                <w:noProof/>
              </w:rPr>
              <w:t>4.1 Indoor Requirements</w:t>
            </w:r>
            <w:r>
              <w:rPr>
                <w:noProof/>
                <w:webHidden/>
              </w:rPr>
              <w:tab/>
            </w:r>
            <w:r>
              <w:rPr>
                <w:noProof/>
                <w:webHidden/>
              </w:rPr>
              <w:fldChar w:fldCharType="begin"/>
            </w:r>
            <w:r>
              <w:rPr>
                <w:noProof/>
                <w:webHidden/>
              </w:rPr>
              <w:instrText xml:space="preserve"> PAGEREF _Toc207809255 \h </w:instrText>
            </w:r>
            <w:r>
              <w:rPr>
                <w:noProof/>
                <w:webHidden/>
              </w:rPr>
            </w:r>
            <w:r>
              <w:rPr>
                <w:noProof/>
                <w:webHidden/>
              </w:rPr>
              <w:fldChar w:fldCharType="separate"/>
            </w:r>
            <w:r w:rsidR="00E746C2">
              <w:rPr>
                <w:noProof/>
                <w:webHidden/>
              </w:rPr>
              <w:t>13</w:t>
            </w:r>
            <w:r>
              <w:rPr>
                <w:noProof/>
                <w:webHidden/>
              </w:rPr>
              <w:fldChar w:fldCharType="end"/>
            </w:r>
          </w:hyperlink>
        </w:p>
        <w:p w14:paraId="2AD12D0E" w14:textId="0F3A378E" w:rsidR="00820A59" w:rsidRDefault="00820A59">
          <w:pPr>
            <w:pStyle w:val="TOC2"/>
            <w:tabs>
              <w:tab w:val="right" w:leader="dot" w:pos="9016"/>
            </w:tabs>
            <w:rPr>
              <w:rFonts w:eastAsiaTheme="minorEastAsia"/>
              <w:noProof/>
              <w:sz w:val="24"/>
              <w:szCs w:val="24"/>
              <w:lang w:eastAsia="en-GB"/>
            </w:rPr>
          </w:pPr>
          <w:hyperlink w:anchor="_Toc207809256" w:history="1">
            <w:r w:rsidRPr="00F6589F">
              <w:rPr>
                <w:rStyle w:val="Hyperlink"/>
                <w:noProof/>
              </w:rPr>
              <w:t>4.2 Outdoor Requirements</w:t>
            </w:r>
            <w:r>
              <w:rPr>
                <w:noProof/>
                <w:webHidden/>
              </w:rPr>
              <w:tab/>
            </w:r>
            <w:r>
              <w:rPr>
                <w:noProof/>
                <w:webHidden/>
              </w:rPr>
              <w:fldChar w:fldCharType="begin"/>
            </w:r>
            <w:r>
              <w:rPr>
                <w:noProof/>
                <w:webHidden/>
              </w:rPr>
              <w:instrText xml:space="preserve"> PAGEREF _Toc207809256 \h </w:instrText>
            </w:r>
            <w:r>
              <w:rPr>
                <w:noProof/>
                <w:webHidden/>
              </w:rPr>
            </w:r>
            <w:r>
              <w:rPr>
                <w:noProof/>
                <w:webHidden/>
              </w:rPr>
              <w:fldChar w:fldCharType="separate"/>
            </w:r>
            <w:r w:rsidR="00E746C2">
              <w:rPr>
                <w:noProof/>
                <w:webHidden/>
              </w:rPr>
              <w:t>14</w:t>
            </w:r>
            <w:r>
              <w:rPr>
                <w:noProof/>
                <w:webHidden/>
              </w:rPr>
              <w:fldChar w:fldCharType="end"/>
            </w:r>
          </w:hyperlink>
        </w:p>
        <w:p w14:paraId="35BA3513" w14:textId="79139FD4" w:rsidR="00820A59" w:rsidRDefault="00820A59">
          <w:pPr>
            <w:pStyle w:val="TOC2"/>
            <w:tabs>
              <w:tab w:val="right" w:leader="dot" w:pos="9016"/>
            </w:tabs>
            <w:rPr>
              <w:rFonts w:eastAsiaTheme="minorEastAsia"/>
              <w:noProof/>
              <w:sz w:val="24"/>
              <w:szCs w:val="24"/>
              <w:lang w:eastAsia="en-GB"/>
            </w:rPr>
          </w:pPr>
          <w:hyperlink w:anchor="_Toc207809257" w:history="1">
            <w:r w:rsidRPr="00F6589F">
              <w:rPr>
                <w:rStyle w:val="Hyperlink"/>
                <w:noProof/>
              </w:rPr>
              <w:t>4.3 Pollution</w:t>
            </w:r>
            <w:r>
              <w:rPr>
                <w:noProof/>
                <w:webHidden/>
              </w:rPr>
              <w:tab/>
            </w:r>
            <w:r>
              <w:rPr>
                <w:noProof/>
                <w:webHidden/>
              </w:rPr>
              <w:fldChar w:fldCharType="begin"/>
            </w:r>
            <w:r>
              <w:rPr>
                <w:noProof/>
                <w:webHidden/>
              </w:rPr>
              <w:instrText xml:space="preserve"> PAGEREF _Toc207809257 \h </w:instrText>
            </w:r>
            <w:r>
              <w:rPr>
                <w:noProof/>
                <w:webHidden/>
              </w:rPr>
            </w:r>
            <w:r>
              <w:rPr>
                <w:noProof/>
                <w:webHidden/>
              </w:rPr>
              <w:fldChar w:fldCharType="separate"/>
            </w:r>
            <w:r w:rsidR="00E746C2">
              <w:rPr>
                <w:noProof/>
                <w:webHidden/>
              </w:rPr>
              <w:t>14</w:t>
            </w:r>
            <w:r>
              <w:rPr>
                <w:noProof/>
                <w:webHidden/>
              </w:rPr>
              <w:fldChar w:fldCharType="end"/>
            </w:r>
          </w:hyperlink>
        </w:p>
        <w:p w14:paraId="4392DC37" w14:textId="4AFA79C4" w:rsidR="00820A59" w:rsidRDefault="00820A59">
          <w:pPr>
            <w:pStyle w:val="TOC2"/>
            <w:tabs>
              <w:tab w:val="right" w:leader="dot" w:pos="9016"/>
            </w:tabs>
            <w:rPr>
              <w:rFonts w:eastAsiaTheme="minorEastAsia"/>
              <w:noProof/>
              <w:sz w:val="24"/>
              <w:szCs w:val="24"/>
              <w:lang w:eastAsia="en-GB"/>
            </w:rPr>
          </w:pPr>
          <w:hyperlink w:anchor="_Toc207809258" w:history="1">
            <w:r w:rsidRPr="00F6589F">
              <w:rPr>
                <w:rStyle w:val="Hyperlink"/>
                <w:noProof/>
              </w:rPr>
              <w:t>4.4 Altitude</w:t>
            </w:r>
            <w:r>
              <w:rPr>
                <w:noProof/>
                <w:webHidden/>
              </w:rPr>
              <w:tab/>
            </w:r>
            <w:r>
              <w:rPr>
                <w:noProof/>
                <w:webHidden/>
              </w:rPr>
              <w:fldChar w:fldCharType="begin"/>
            </w:r>
            <w:r>
              <w:rPr>
                <w:noProof/>
                <w:webHidden/>
              </w:rPr>
              <w:instrText xml:space="preserve"> PAGEREF _Toc207809258 \h </w:instrText>
            </w:r>
            <w:r>
              <w:rPr>
                <w:noProof/>
                <w:webHidden/>
              </w:rPr>
            </w:r>
            <w:r>
              <w:rPr>
                <w:noProof/>
                <w:webHidden/>
              </w:rPr>
              <w:fldChar w:fldCharType="separate"/>
            </w:r>
            <w:r w:rsidR="00E746C2">
              <w:rPr>
                <w:noProof/>
                <w:webHidden/>
              </w:rPr>
              <w:t>14</w:t>
            </w:r>
            <w:r>
              <w:rPr>
                <w:noProof/>
                <w:webHidden/>
              </w:rPr>
              <w:fldChar w:fldCharType="end"/>
            </w:r>
          </w:hyperlink>
        </w:p>
        <w:p w14:paraId="7416FA4D" w14:textId="4FC20EA8" w:rsidR="00820A59" w:rsidRDefault="00820A59">
          <w:pPr>
            <w:pStyle w:val="TOC2"/>
            <w:tabs>
              <w:tab w:val="right" w:leader="dot" w:pos="9016"/>
            </w:tabs>
            <w:rPr>
              <w:rFonts w:eastAsiaTheme="minorEastAsia"/>
              <w:noProof/>
              <w:sz w:val="24"/>
              <w:szCs w:val="24"/>
              <w:lang w:eastAsia="en-GB"/>
            </w:rPr>
          </w:pPr>
          <w:hyperlink w:anchor="_Toc207809259" w:history="1">
            <w:r w:rsidRPr="00F6589F">
              <w:rPr>
                <w:rStyle w:val="Hyperlink"/>
                <w:noProof/>
              </w:rPr>
              <w:t>4.5 Exposure to Abnormal Vibrations, Shock or Tilting</w:t>
            </w:r>
            <w:r>
              <w:rPr>
                <w:noProof/>
                <w:webHidden/>
              </w:rPr>
              <w:tab/>
            </w:r>
            <w:r>
              <w:rPr>
                <w:noProof/>
                <w:webHidden/>
              </w:rPr>
              <w:fldChar w:fldCharType="begin"/>
            </w:r>
            <w:r>
              <w:rPr>
                <w:noProof/>
                <w:webHidden/>
              </w:rPr>
              <w:instrText xml:space="preserve"> PAGEREF _Toc207809259 \h </w:instrText>
            </w:r>
            <w:r>
              <w:rPr>
                <w:noProof/>
                <w:webHidden/>
              </w:rPr>
            </w:r>
            <w:r>
              <w:rPr>
                <w:noProof/>
                <w:webHidden/>
              </w:rPr>
              <w:fldChar w:fldCharType="separate"/>
            </w:r>
            <w:r w:rsidR="00E746C2">
              <w:rPr>
                <w:noProof/>
                <w:webHidden/>
              </w:rPr>
              <w:t>14</w:t>
            </w:r>
            <w:r>
              <w:rPr>
                <w:noProof/>
                <w:webHidden/>
              </w:rPr>
              <w:fldChar w:fldCharType="end"/>
            </w:r>
          </w:hyperlink>
        </w:p>
        <w:p w14:paraId="308D5163" w14:textId="73086382" w:rsidR="00820A59" w:rsidRDefault="00820A59">
          <w:pPr>
            <w:pStyle w:val="TOC2"/>
            <w:tabs>
              <w:tab w:val="right" w:leader="dot" w:pos="9016"/>
            </w:tabs>
            <w:rPr>
              <w:rFonts w:eastAsiaTheme="minorEastAsia"/>
              <w:noProof/>
              <w:sz w:val="24"/>
              <w:szCs w:val="24"/>
              <w:lang w:eastAsia="en-GB"/>
            </w:rPr>
          </w:pPr>
          <w:hyperlink w:anchor="_Toc207809260" w:history="1">
            <w:r w:rsidRPr="00F6589F">
              <w:rPr>
                <w:rStyle w:val="Hyperlink"/>
                <w:noProof/>
              </w:rPr>
              <w:t>4.6 Wind Load</w:t>
            </w:r>
            <w:r>
              <w:rPr>
                <w:noProof/>
                <w:webHidden/>
              </w:rPr>
              <w:tab/>
            </w:r>
            <w:r>
              <w:rPr>
                <w:noProof/>
                <w:webHidden/>
              </w:rPr>
              <w:fldChar w:fldCharType="begin"/>
            </w:r>
            <w:r>
              <w:rPr>
                <w:noProof/>
                <w:webHidden/>
              </w:rPr>
              <w:instrText xml:space="preserve"> PAGEREF _Toc207809260 \h </w:instrText>
            </w:r>
            <w:r>
              <w:rPr>
                <w:noProof/>
                <w:webHidden/>
              </w:rPr>
            </w:r>
            <w:r>
              <w:rPr>
                <w:noProof/>
                <w:webHidden/>
              </w:rPr>
              <w:fldChar w:fldCharType="separate"/>
            </w:r>
            <w:r w:rsidR="00E746C2">
              <w:rPr>
                <w:noProof/>
                <w:webHidden/>
              </w:rPr>
              <w:t>14</w:t>
            </w:r>
            <w:r>
              <w:rPr>
                <w:noProof/>
                <w:webHidden/>
              </w:rPr>
              <w:fldChar w:fldCharType="end"/>
            </w:r>
          </w:hyperlink>
        </w:p>
        <w:p w14:paraId="38780EB8" w14:textId="26128C25" w:rsidR="00820A59" w:rsidRDefault="00820A59">
          <w:pPr>
            <w:pStyle w:val="TOC2"/>
            <w:tabs>
              <w:tab w:val="right" w:leader="dot" w:pos="9016"/>
            </w:tabs>
            <w:rPr>
              <w:rFonts w:eastAsiaTheme="minorEastAsia"/>
              <w:noProof/>
              <w:sz w:val="24"/>
              <w:szCs w:val="24"/>
              <w:lang w:eastAsia="en-GB"/>
            </w:rPr>
          </w:pPr>
          <w:hyperlink w:anchor="_Toc207809261" w:history="1">
            <w:r w:rsidRPr="00F6589F">
              <w:rPr>
                <w:rStyle w:val="Hyperlink"/>
                <w:noProof/>
              </w:rPr>
              <w:t>4.7 Ice Load</w:t>
            </w:r>
            <w:r>
              <w:rPr>
                <w:noProof/>
                <w:webHidden/>
              </w:rPr>
              <w:tab/>
            </w:r>
            <w:r>
              <w:rPr>
                <w:noProof/>
                <w:webHidden/>
              </w:rPr>
              <w:fldChar w:fldCharType="begin"/>
            </w:r>
            <w:r>
              <w:rPr>
                <w:noProof/>
                <w:webHidden/>
              </w:rPr>
              <w:instrText xml:space="preserve"> PAGEREF _Toc207809261 \h </w:instrText>
            </w:r>
            <w:r>
              <w:rPr>
                <w:noProof/>
                <w:webHidden/>
              </w:rPr>
            </w:r>
            <w:r>
              <w:rPr>
                <w:noProof/>
                <w:webHidden/>
              </w:rPr>
              <w:fldChar w:fldCharType="separate"/>
            </w:r>
            <w:r w:rsidR="00E746C2">
              <w:rPr>
                <w:noProof/>
                <w:webHidden/>
              </w:rPr>
              <w:t>14</w:t>
            </w:r>
            <w:r>
              <w:rPr>
                <w:noProof/>
                <w:webHidden/>
              </w:rPr>
              <w:fldChar w:fldCharType="end"/>
            </w:r>
          </w:hyperlink>
        </w:p>
        <w:p w14:paraId="70D974D2" w14:textId="30C2519A" w:rsidR="00820A59" w:rsidRDefault="00820A59">
          <w:pPr>
            <w:pStyle w:val="TOC2"/>
            <w:tabs>
              <w:tab w:val="right" w:leader="dot" w:pos="9016"/>
            </w:tabs>
            <w:rPr>
              <w:rFonts w:eastAsiaTheme="minorEastAsia"/>
              <w:noProof/>
              <w:sz w:val="24"/>
              <w:szCs w:val="24"/>
              <w:lang w:eastAsia="en-GB"/>
            </w:rPr>
          </w:pPr>
          <w:hyperlink w:anchor="_Toc207809262" w:history="1">
            <w:r w:rsidRPr="00F6589F">
              <w:rPr>
                <w:rStyle w:val="Hyperlink"/>
                <w:noProof/>
              </w:rPr>
              <w:t>4.8 Flood Resilience</w:t>
            </w:r>
            <w:r>
              <w:rPr>
                <w:noProof/>
                <w:webHidden/>
              </w:rPr>
              <w:tab/>
            </w:r>
            <w:r>
              <w:rPr>
                <w:noProof/>
                <w:webHidden/>
              </w:rPr>
              <w:fldChar w:fldCharType="begin"/>
            </w:r>
            <w:r>
              <w:rPr>
                <w:noProof/>
                <w:webHidden/>
              </w:rPr>
              <w:instrText xml:space="preserve"> PAGEREF _Toc207809262 \h </w:instrText>
            </w:r>
            <w:r>
              <w:rPr>
                <w:noProof/>
                <w:webHidden/>
              </w:rPr>
            </w:r>
            <w:r>
              <w:rPr>
                <w:noProof/>
                <w:webHidden/>
              </w:rPr>
              <w:fldChar w:fldCharType="separate"/>
            </w:r>
            <w:r w:rsidR="00E746C2">
              <w:rPr>
                <w:noProof/>
                <w:webHidden/>
              </w:rPr>
              <w:t>14</w:t>
            </w:r>
            <w:r>
              <w:rPr>
                <w:noProof/>
                <w:webHidden/>
              </w:rPr>
              <w:fldChar w:fldCharType="end"/>
            </w:r>
          </w:hyperlink>
        </w:p>
        <w:p w14:paraId="61637D2B" w14:textId="7A9C38FD" w:rsidR="00820A59" w:rsidRDefault="00820A59">
          <w:pPr>
            <w:pStyle w:val="TOC2"/>
            <w:tabs>
              <w:tab w:val="right" w:leader="dot" w:pos="9016"/>
            </w:tabs>
            <w:rPr>
              <w:rFonts w:eastAsiaTheme="minorEastAsia"/>
              <w:noProof/>
              <w:sz w:val="24"/>
              <w:szCs w:val="24"/>
              <w:lang w:eastAsia="en-GB"/>
            </w:rPr>
          </w:pPr>
          <w:hyperlink w:anchor="_Toc207809263" w:history="1">
            <w:r w:rsidRPr="00F6589F">
              <w:rPr>
                <w:rStyle w:val="Hyperlink"/>
                <w:noProof/>
              </w:rPr>
              <w:t>4.9 Environmental impact</w:t>
            </w:r>
            <w:r>
              <w:rPr>
                <w:noProof/>
                <w:webHidden/>
              </w:rPr>
              <w:tab/>
            </w:r>
            <w:r>
              <w:rPr>
                <w:noProof/>
                <w:webHidden/>
              </w:rPr>
              <w:fldChar w:fldCharType="begin"/>
            </w:r>
            <w:r>
              <w:rPr>
                <w:noProof/>
                <w:webHidden/>
              </w:rPr>
              <w:instrText xml:space="preserve"> PAGEREF _Toc207809263 \h </w:instrText>
            </w:r>
            <w:r>
              <w:rPr>
                <w:noProof/>
                <w:webHidden/>
              </w:rPr>
            </w:r>
            <w:r>
              <w:rPr>
                <w:noProof/>
                <w:webHidden/>
              </w:rPr>
              <w:fldChar w:fldCharType="separate"/>
            </w:r>
            <w:r w:rsidR="00E746C2">
              <w:rPr>
                <w:noProof/>
                <w:webHidden/>
              </w:rPr>
              <w:t>15</w:t>
            </w:r>
            <w:r>
              <w:rPr>
                <w:noProof/>
                <w:webHidden/>
              </w:rPr>
              <w:fldChar w:fldCharType="end"/>
            </w:r>
          </w:hyperlink>
        </w:p>
        <w:p w14:paraId="40C5D594" w14:textId="6CE788BB" w:rsidR="00820A59" w:rsidRDefault="00820A59">
          <w:pPr>
            <w:pStyle w:val="TOC1"/>
            <w:tabs>
              <w:tab w:val="left" w:pos="440"/>
              <w:tab w:val="right" w:leader="dot" w:pos="9016"/>
            </w:tabs>
            <w:rPr>
              <w:rFonts w:eastAsiaTheme="minorEastAsia"/>
              <w:noProof/>
              <w:sz w:val="24"/>
              <w:szCs w:val="24"/>
              <w:lang w:eastAsia="en-GB"/>
            </w:rPr>
          </w:pPr>
          <w:hyperlink w:anchor="_Toc207809264" w:history="1">
            <w:r w:rsidRPr="00F6589F">
              <w:rPr>
                <w:rStyle w:val="Hyperlink"/>
                <w:noProof/>
              </w:rPr>
              <w:t>5.</w:t>
            </w:r>
            <w:r>
              <w:rPr>
                <w:rFonts w:eastAsiaTheme="minorEastAsia"/>
                <w:noProof/>
                <w:sz w:val="24"/>
                <w:szCs w:val="24"/>
                <w:lang w:eastAsia="en-GB"/>
              </w:rPr>
              <w:tab/>
            </w:r>
            <w:r w:rsidRPr="00F6589F">
              <w:rPr>
                <w:rStyle w:val="Hyperlink"/>
                <w:noProof/>
              </w:rPr>
              <w:t>Electrical System</w:t>
            </w:r>
            <w:r>
              <w:rPr>
                <w:noProof/>
                <w:webHidden/>
              </w:rPr>
              <w:tab/>
            </w:r>
            <w:r>
              <w:rPr>
                <w:noProof/>
                <w:webHidden/>
              </w:rPr>
              <w:fldChar w:fldCharType="begin"/>
            </w:r>
            <w:r>
              <w:rPr>
                <w:noProof/>
                <w:webHidden/>
              </w:rPr>
              <w:instrText xml:space="preserve"> PAGEREF _Toc207809264 \h </w:instrText>
            </w:r>
            <w:r>
              <w:rPr>
                <w:noProof/>
                <w:webHidden/>
              </w:rPr>
            </w:r>
            <w:r>
              <w:rPr>
                <w:noProof/>
                <w:webHidden/>
              </w:rPr>
              <w:fldChar w:fldCharType="separate"/>
            </w:r>
            <w:r w:rsidR="00E746C2">
              <w:rPr>
                <w:noProof/>
                <w:webHidden/>
              </w:rPr>
              <w:t>15</w:t>
            </w:r>
            <w:r>
              <w:rPr>
                <w:noProof/>
                <w:webHidden/>
              </w:rPr>
              <w:fldChar w:fldCharType="end"/>
            </w:r>
          </w:hyperlink>
        </w:p>
        <w:p w14:paraId="009F6B62" w14:textId="779C3737" w:rsidR="00820A59" w:rsidRDefault="00820A59">
          <w:pPr>
            <w:pStyle w:val="TOC2"/>
            <w:tabs>
              <w:tab w:val="right" w:leader="dot" w:pos="9016"/>
            </w:tabs>
            <w:rPr>
              <w:rFonts w:eastAsiaTheme="minorEastAsia"/>
              <w:noProof/>
              <w:sz w:val="24"/>
              <w:szCs w:val="24"/>
              <w:lang w:eastAsia="en-GB"/>
            </w:rPr>
          </w:pPr>
          <w:hyperlink w:anchor="_Toc207809265" w:history="1">
            <w:r w:rsidRPr="00F6589F">
              <w:rPr>
                <w:rStyle w:val="Hyperlink"/>
                <w:noProof/>
              </w:rPr>
              <w:t>5.1 System Voltage</w:t>
            </w:r>
            <w:r>
              <w:rPr>
                <w:noProof/>
                <w:webHidden/>
              </w:rPr>
              <w:tab/>
            </w:r>
            <w:r>
              <w:rPr>
                <w:noProof/>
                <w:webHidden/>
              </w:rPr>
              <w:fldChar w:fldCharType="begin"/>
            </w:r>
            <w:r>
              <w:rPr>
                <w:noProof/>
                <w:webHidden/>
              </w:rPr>
              <w:instrText xml:space="preserve"> PAGEREF _Toc207809265 \h </w:instrText>
            </w:r>
            <w:r>
              <w:rPr>
                <w:noProof/>
                <w:webHidden/>
              </w:rPr>
            </w:r>
            <w:r>
              <w:rPr>
                <w:noProof/>
                <w:webHidden/>
              </w:rPr>
              <w:fldChar w:fldCharType="separate"/>
            </w:r>
            <w:r w:rsidR="00E746C2">
              <w:rPr>
                <w:noProof/>
                <w:webHidden/>
              </w:rPr>
              <w:t>16</w:t>
            </w:r>
            <w:r>
              <w:rPr>
                <w:noProof/>
                <w:webHidden/>
              </w:rPr>
              <w:fldChar w:fldCharType="end"/>
            </w:r>
          </w:hyperlink>
        </w:p>
        <w:p w14:paraId="7EE72F31" w14:textId="6175240E" w:rsidR="00820A59" w:rsidRDefault="00820A59">
          <w:pPr>
            <w:pStyle w:val="TOC2"/>
            <w:tabs>
              <w:tab w:val="right" w:leader="dot" w:pos="9016"/>
            </w:tabs>
            <w:rPr>
              <w:rFonts w:eastAsiaTheme="minorEastAsia"/>
              <w:noProof/>
              <w:sz w:val="24"/>
              <w:szCs w:val="24"/>
              <w:lang w:eastAsia="en-GB"/>
            </w:rPr>
          </w:pPr>
          <w:hyperlink w:anchor="_Toc207809266" w:history="1">
            <w:r w:rsidRPr="00F6589F">
              <w:rPr>
                <w:rStyle w:val="Hyperlink"/>
                <w:noProof/>
              </w:rPr>
              <w:t>5.2 Rated Insulation Level</w:t>
            </w:r>
            <w:r>
              <w:rPr>
                <w:noProof/>
                <w:webHidden/>
              </w:rPr>
              <w:tab/>
            </w:r>
            <w:r>
              <w:rPr>
                <w:noProof/>
                <w:webHidden/>
              </w:rPr>
              <w:fldChar w:fldCharType="begin"/>
            </w:r>
            <w:r>
              <w:rPr>
                <w:noProof/>
                <w:webHidden/>
              </w:rPr>
              <w:instrText xml:space="preserve"> PAGEREF _Toc207809266 \h </w:instrText>
            </w:r>
            <w:r>
              <w:rPr>
                <w:noProof/>
                <w:webHidden/>
              </w:rPr>
            </w:r>
            <w:r>
              <w:rPr>
                <w:noProof/>
                <w:webHidden/>
              </w:rPr>
              <w:fldChar w:fldCharType="separate"/>
            </w:r>
            <w:r w:rsidR="00E746C2">
              <w:rPr>
                <w:noProof/>
                <w:webHidden/>
              </w:rPr>
              <w:t>16</w:t>
            </w:r>
            <w:r>
              <w:rPr>
                <w:noProof/>
                <w:webHidden/>
              </w:rPr>
              <w:fldChar w:fldCharType="end"/>
            </w:r>
          </w:hyperlink>
        </w:p>
        <w:p w14:paraId="060A6B88" w14:textId="09056B00" w:rsidR="00820A59" w:rsidRDefault="00820A59">
          <w:pPr>
            <w:pStyle w:val="TOC2"/>
            <w:tabs>
              <w:tab w:val="right" w:leader="dot" w:pos="9016"/>
            </w:tabs>
            <w:rPr>
              <w:rFonts w:eastAsiaTheme="minorEastAsia"/>
              <w:noProof/>
              <w:sz w:val="24"/>
              <w:szCs w:val="24"/>
              <w:lang w:eastAsia="en-GB"/>
            </w:rPr>
          </w:pPr>
          <w:hyperlink w:anchor="_Toc207809267" w:history="1">
            <w:r w:rsidRPr="00F6589F">
              <w:rPr>
                <w:rStyle w:val="Hyperlink"/>
                <w:noProof/>
              </w:rPr>
              <w:t>5.3 Rated Frequency</w:t>
            </w:r>
            <w:r>
              <w:rPr>
                <w:noProof/>
                <w:webHidden/>
              </w:rPr>
              <w:tab/>
            </w:r>
            <w:r>
              <w:rPr>
                <w:noProof/>
                <w:webHidden/>
              </w:rPr>
              <w:fldChar w:fldCharType="begin"/>
            </w:r>
            <w:r>
              <w:rPr>
                <w:noProof/>
                <w:webHidden/>
              </w:rPr>
              <w:instrText xml:space="preserve"> PAGEREF _Toc207809267 \h </w:instrText>
            </w:r>
            <w:r>
              <w:rPr>
                <w:noProof/>
                <w:webHidden/>
              </w:rPr>
            </w:r>
            <w:r>
              <w:rPr>
                <w:noProof/>
                <w:webHidden/>
              </w:rPr>
              <w:fldChar w:fldCharType="separate"/>
            </w:r>
            <w:r w:rsidR="00E746C2">
              <w:rPr>
                <w:noProof/>
                <w:webHidden/>
              </w:rPr>
              <w:t>17</w:t>
            </w:r>
            <w:r>
              <w:rPr>
                <w:noProof/>
                <w:webHidden/>
              </w:rPr>
              <w:fldChar w:fldCharType="end"/>
            </w:r>
          </w:hyperlink>
        </w:p>
        <w:p w14:paraId="58CC01AB" w14:textId="3A940F3F" w:rsidR="00820A59" w:rsidRDefault="00820A59">
          <w:pPr>
            <w:pStyle w:val="TOC2"/>
            <w:tabs>
              <w:tab w:val="right" w:leader="dot" w:pos="9016"/>
            </w:tabs>
            <w:rPr>
              <w:rFonts w:eastAsiaTheme="minorEastAsia"/>
              <w:noProof/>
              <w:sz w:val="24"/>
              <w:szCs w:val="24"/>
              <w:lang w:eastAsia="en-GB"/>
            </w:rPr>
          </w:pPr>
          <w:hyperlink w:anchor="_Toc207809268" w:history="1">
            <w:r w:rsidRPr="00F6589F">
              <w:rPr>
                <w:rStyle w:val="Hyperlink"/>
                <w:noProof/>
              </w:rPr>
              <w:t>5.4 Rated Continuous Current</w:t>
            </w:r>
            <w:r>
              <w:rPr>
                <w:noProof/>
                <w:webHidden/>
              </w:rPr>
              <w:tab/>
            </w:r>
            <w:r>
              <w:rPr>
                <w:noProof/>
                <w:webHidden/>
              </w:rPr>
              <w:fldChar w:fldCharType="begin"/>
            </w:r>
            <w:r>
              <w:rPr>
                <w:noProof/>
                <w:webHidden/>
              </w:rPr>
              <w:instrText xml:space="preserve"> PAGEREF _Toc207809268 \h </w:instrText>
            </w:r>
            <w:r>
              <w:rPr>
                <w:noProof/>
                <w:webHidden/>
              </w:rPr>
            </w:r>
            <w:r>
              <w:rPr>
                <w:noProof/>
                <w:webHidden/>
              </w:rPr>
              <w:fldChar w:fldCharType="separate"/>
            </w:r>
            <w:r w:rsidR="00E746C2">
              <w:rPr>
                <w:noProof/>
                <w:webHidden/>
              </w:rPr>
              <w:t>17</w:t>
            </w:r>
            <w:r>
              <w:rPr>
                <w:noProof/>
                <w:webHidden/>
              </w:rPr>
              <w:fldChar w:fldCharType="end"/>
            </w:r>
          </w:hyperlink>
        </w:p>
        <w:p w14:paraId="2568DEFB" w14:textId="3BBC2658" w:rsidR="00820A59" w:rsidRDefault="00820A59">
          <w:pPr>
            <w:pStyle w:val="TOC2"/>
            <w:tabs>
              <w:tab w:val="right" w:leader="dot" w:pos="9016"/>
            </w:tabs>
            <w:rPr>
              <w:rFonts w:eastAsiaTheme="minorEastAsia"/>
              <w:noProof/>
              <w:sz w:val="24"/>
              <w:szCs w:val="24"/>
              <w:lang w:eastAsia="en-GB"/>
            </w:rPr>
          </w:pPr>
          <w:hyperlink w:anchor="_Toc207809269" w:history="1">
            <w:r w:rsidRPr="00F6589F">
              <w:rPr>
                <w:rStyle w:val="Hyperlink"/>
                <w:noProof/>
              </w:rPr>
              <w:t>5.5 Rated Short-circuit and Short-time Withstand Current</w:t>
            </w:r>
            <w:r>
              <w:rPr>
                <w:noProof/>
                <w:webHidden/>
              </w:rPr>
              <w:tab/>
            </w:r>
            <w:r>
              <w:rPr>
                <w:noProof/>
                <w:webHidden/>
              </w:rPr>
              <w:fldChar w:fldCharType="begin"/>
            </w:r>
            <w:r>
              <w:rPr>
                <w:noProof/>
                <w:webHidden/>
              </w:rPr>
              <w:instrText xml:space="preserve"> PAGEREF _Toc207809269 \h </w:instrText>
            </w:r>
            <w:r>
              <w:rPr>
                <w:noProof/>
                <w:webHidden/>
              </w:rPr>
            </w:r>
            <w:r>
              <w:rPr>
                <w:noProof/>
                <w:webHidden/>
              </w:rPr>
              <w:fldChar w:fldCharType="separate"/>
            </w:r>
            <w:r w:rsidR="00E746C2">
              <w:rPr>
                <w:noProof/>
                <w:webHidden/>
              </w:rPr>
              <w:t>18</w:t>
            </w:r>
            <w:r>
              <w:rPr>
                <w:noProof/>
                <w:webHidden/>
              </w:rPr>
              <w:fldChar w:fldCharType="end"/>
            </w:r>
          </w:hyperlink>
        </w:p>
        <w:p w14:paraId="433EFF34" w14:textId="778E6B16" w:rsidR="00820A59" w:rsidRDefault="00820A59">
          <w:pPr>
            <w:pStyle w:val="TOC2"/>
            <w:tabs>
              <w:tab w:val="right" w:leader="dot" w:pos="9016"/>
            </w:tabs>
            <w:rPr>
              <w:rFonts w:eastAsiaTheme="minorEastAsia"/>
              <w:noProof/>
              <w:sz w:val="24"/>
              <w:szCs w:val="24"/>
              <w:lang w:eastAsia="en-GB"/>
            </w:rPr>
          </w:pPr>
          <w:hyperlink w:anchor="_Toc207809270" w:history="1">
            <w:r w:rsidRPr="00F6589F">
              <w:rPr>
                <w:rStyle w:val="Hyperlink"/>
                <w:noProof/>
              </w:rPr>
              <w:t>5.6 Substation Auxiliary Supplies</w:t>
            </w:r>
            <w:r>
              <w:rPr>
                <w:noProof/>
                <w:webHidden/>
              </w:rPr>
              <w:tab/>
            </w:r>
            <w:r>
              <w:rPr>
                <w:noProof/>
                <w:webHidden/>
              </w:rPr>
              <w:fldChar w:fldCharType="begin"/>
            </w:r>
            <w:r>
              <w:rPr>
                <w:noProof/>
                <w:webHidden/>
              </w:rPr>
              <w:instrText xml:space="preserve"> PAGEREF _Toc207809270 \h </w:instrText>
            </w:r>
            <w:r>
              <w:rPr>
                <w:noProof/>
                <w:webHidden/>
              </w:rPr>
            </w:r>
            <w:r>
              <w:rPr>
                <w:noProof/>
                <w:webHidden/>
              </w:rPr>
              <w:fldChar w:fldCharType="separate"/>
            </w:r>
            <w:r w:rsidR="00E746C2">
              <w:rPr>
                <w:noProof/>
                <w:webHidden/>
              </w:rPr>
              <w:t>18</w:t>
            </w:r>
            <w:r>
              <w:rPr>
                <w:noProof/>
                <w:webHidden/>
              </w:rPr>
              <w:fldChar w:fldCharType="end"/>
            </w:r>
          </w:hyperlink>
        </w:p>
        <w:p w14:paraId="62D13452" w14:textId="33BA1341" w:rsidR="00820A59" w:rsidRDefault="00820A59">
          <w:pPr>
            <w:pStyle w:val="TOC3"/>
            <w:tabs>
              <w:tab w:val="right" w:leader="dot" w:pos="9016"/>
            </w:tabs>
            <w:rPr>
              <w:rFonts w:eastAsiaTheme="minorEastAsia"/>
              <w:noProof/>
              <w:sz w:val="24"/>
              <w:szCs w:val="24"/>
              <w:lang w:eastAsia="en-GB"/>
            </w:rPr>
          </w:pPr>
          <w:hyperlink w:anchor="_Toc207809271" w:history="1">
            <w:r w:rsidRPr="00F6589F">
              <w:rPr>
                <w:rStyle w:val="Hyperlink"/>
                <w:noProof/>
              </w:rPr>
              <w:t>5.6.1 DC Auxiliary Supply Requirements</w:t>
            </w:r>
            <w:r>
              <w:rPr>
                <w:noProof/>
                <w:webHidden/>
              </w:rPr>
              <w:tab/>
            </w:r>
            <w:r>
              <w:rPr>
                <w:noProof/>
                <w:webHidden/>
              </w:rPr>
              <w:fldChar w:fldCharType="begin"/>
            </w:r>
            <w:r>
              <w:rPr>
                <w:noProof/>
                <w:webHidden/>
              </w:rPr>
              <w:instrText xml:space="preserve"> PAGEREF _Toc207809271 \h </w:instrText>
            </w:r>
            <w:r>
              <w:rPr>
                <w:noProof/>
                <w:webHidden/>
              </w:rPr>
            </w:r>
            <w:r>
              <w:rPr>
                <w:noProof/>
                <w:webHidden/>
              </w:rPr>
              <w:fldChar w:fldCharType="separate"/>
            </w:r>
            <w:r w:rsidR="00E746C2">
              <w:rPr>
                <w:noProof/>
                <w:webHidden/>
              </w:rPr>
              <w:t>19</w:t>
            </w:r>
            <w:r>
              <w:rPr>
                <w:noProof/>
                <w:webHidden/>
              </w:rPr>
              <w:fldChar w:fldCharType="end"/>
            </w:r>
          </w:hyperlink>
        </w:p>
        <w:p w14:paraId="0ED1241B" w14:textId="7644A0AA" w:rsidR="00820A59" w:rsidRDefault="00820A59">
          <w:pPr>
            <w:pStyle w:val="TOC1"/>
            <w:tabs>
              <w:tab w:val="left" w:pos="440"/>
              <w:tab w:val="right" w:leader="dot" w:pos="9016"/>
            </w:tabs>
            <w:rPr>
              <w:rFonts w:eastAsiaTheme="minorEastAsia"/>
              <w:noProof/>
              <w:sz w:val="24"/>
              <w:szCs w:val="24"/>
              <w:lang w:eastAsia="en-GB"/>
            </w:rPr>
          </w:pPr>
          <w:hyperlink w:anchor="_Toc207809272" w:history="1">
            <w:r w:rsidRPr="00F6589F">
              <w:rPr>
                <w:rStyle w:val="Hyperlink"/>
                <w:noProof/>
              </w:rPr>
              <w:t>6.</w:t>
            </w:r>
            <w:r>
              <w:rPr>
                <w:rFonts w:eastAsiaTheme="minorEastAsia"/>
                <w:noProof/>
                <w:sz w:val="24"/>
                <w:szCs w:val="24"/>
                <w:lang w:eastAsia="en-GB"/>
              </w:rPr>
              <w:tab/>
            </w:r>
            <w:r w:rsidRPr="00F6589F">
              <w:rPr>
                <w:rStyle w:val="Hyperlink"/>
                <w:noProof/>
              </w:rPr>
              <w:t>Substation</w:t>
            </w:r>
            <w:r>
              <w:rPr>
                <w:noProof/>
                <w:webHidden/>
              </w:rPr>
              <w:tab/>
            </w:r>
            <w:r>
              <w:rPr>
                <w:noProof/>
                <w:webHidden/>
              </w:rPr>
              <w:fldChar w:fldCharType="begin"/>
            </w:r>
            <w:r>
              <w:rPr>
                <w:noProof/>
                <w:webHidden/>
              </w:rPr>
              <w:instrText xml:space="preserve"> PAGEREF _Toc207809272 \h </w:instrText>
            </w:r>
            <w:r>
              <w:rPr>
                <w:noProof/>
                <w:webHidden/>
              </w:rPr>
            </w:r>
            <w:r>
              <w:rPr>
                <w:noProof/>
                <w:webHidden/>
              </w:rPr>
              <w:fldChar w:fldCharType="separate"/>
            </w:r>
            <w:r w:rsidR="00E746C2">
              <w:rPr>
                <w:noProof/>
                <w:webHidden/>
              </w:rPr>
              <w:t>19</w:t>
            </w:r>
            <w:r>
              <w:rPr>
                <w:noProof/>
                <w:webHidden/>
              </w:rPr>
              <w:fldChar w:fldCharType="end"/>
            </w:r>
          </w:hyperlink>
        </w:p>
        <w:p w14:paraId="0862CC05" w14:textId="124EB91F" w:rsidR="00820A59" w:rsidRDefault="00820A59">
          <w:pPr>
            <w:pStyle w:val="TOC2"/>
            <w:tabs>
              <w:tab w:val="right" w:leader="dot" w:pos="9016"/>
            </w:tabs>
            <w:rPr>
              <w:rFonts w:eastAsiaTheme="minorEastAsia"/>
              <w:noProof/>
              <w:sz w:val="24"/>
              <w:szCs w:val="24"/>
              <w:lang w:eastAsia="en-GB"/>
            </w:rPr>
          </w:pPr>
          <w:hyperlink w:anchor="_Toc207809273" w:history="1">
            <w:r w:rsidRPr="00F6589F">
              <w:rPr>
                <w:rStyle w:val="Hyperlink"/>
                <w:noProof/>
              </w:rPr>
              <w:t>6.1 Design Clearances</w:t>
            </w:r>
            <w:r>
              <w:rPr>
                <w:noProof/>
                <w:webHidden/>
              </w:rPr>
              <w:tab/>
            </w:r>
            <w:r>
              <w:rPr>
                <w:noProof/>
                <w:webHidden/>
              </w:rPr>
              <w:fldChar w:fldCharType="begin"/>
            </w:r>
            <w:r>
              <w:rPr>
                <w:noProof/>
                <w:webHidden/>
              </w:rPr>
              <w:instrText xml:space="preserve"> PAGEREF _Toc207809273 \h </w:instrText>
            </w:r>
            <w:r>
              <w:rPr>
                <w:noProof/>
                <w:webHidden/>
              </w:rPr>
            </w:r>
            <w:r>
              <w:rPr>
                <w:noProof/>
                <w:webHidden/>
              </w:rPr>
              <w:fldChar w:fldCharType="separate"/>
            </w:r>
            <w:r w:rsidR="00E746C2">
              <w:rPr>
                <w:noProof/>
                <w:webHidden/>
              </w:rPr>
              <w:t>20</w:t>
            </w:r>
            <w:r>
              <w:rPr>
                <w:noProof/>
                <w:webHidden/>
              </w:rPr>
              <w:fldChar w:fldCharType="end"/>
            </w:r>
          </w:hyperlink>
        </w:p>
        <w:p w14:paraId="513995BC" w14:textId="0BC75C5B" w:rsidR="00820A59" w:rsidRDefault="00820A59">
          <w:pPr>
            <w:pStyle w:val="TOC2"/>
            <w:tabs>
              <w:tab w:val="right" w:leader="dot" w:pos="9016"/>
            </w:tabs>
            <w:rPr>
              <w:rFonts w:eastAsiaTheme="minorEastAsia"/>
              <w:noProof/>
              <w:sz w:val="24"/>
              <w:szCs w:val="24"/>
              <w:lang w:eastAsia="en-GB"/>
            </w:rPr>
          </w:pPr>
          <w:hyperlink w:anchor="_Toc207809274" w:history="1">
            <w:r w:rsidRPr="00F6589F">
              <w:rPr>
                <w:rStyle w:val="Hyperlink"/>
                <w:noProof/>
              </w:rPr>
              <w:t>6.2 Earthing</w:t>
            </w:r>
            <w:r>
              <w:rPr>
                <w:noProof/>
                <w:webHidden/>
              </w:rPr>
              <w:tab/>
            </w:r>
            <w:r>
              <w:rPr>
                <w:noProof/>
                <w:webHidden/>
              </w:rPr>
              <w:fldChar w:fldCharType="begin"/>
            </w:r>
            <w:r>
              <w:rPr>
                <w:noProof/>
                <w:webHidden/>
              </w:rPr>
              <w:instrText xml:space="preserve"> PAGEREF _Toc207809274 \h </w:instrText>
            </w:r>
            <w:r>
              <w:rPr>
                <w:noProof/>
                <w:webHidden/>
              </w:rPr>
            </w:r>
            <w:r>
              <w:rPr>
                <w:noProof/>
                <w:webHidden/>
              </w:rPr>
              <w:fldChar w:fldCharType="separate"/>
            </w:r>
            <w:r w:rsidR="00E746C2">
              <w:rPr>
                <w:noProof/>
                <w:webHidden/>
              </w:rPr>
              <w:t>21</w:t>
            </w:r>
            <w:r>
              <w:rPr>
                <w:noProof/>
                <w:webHidden/>
              </w:rPr>
              <w:fldChar w:fldCharType="end"/>
            </w:r>
          </w:hyperlink>
        </w:p>
        <w:p w14:paraId="293236CC" w14:textId="72596BDD" w:rsidR="00820A59" w:rsidRDefault="00820A59">
          <w:pPr>
            <w:pStyle w:val="TOC2"/>
            <w:tabs>
              <w:tab w:val="right" w:leader="dot" w:pos="9016"/>
            </w:tabs>
            <w:rPr>
              <w:rFonts w:eastAsiaTheme="minorEastAsia"/>
              <w:noProof/>
              <w:sz w:val="24"/>
              <w:szCs w:val="24"/>
              <w:lang w:eastAsia="en-GB"/>
            </w:rPr>
          </w:pPr>
          <w:hyperlink w:anchor="_Toc207809275" w:history="1">
            <w:r w:rsidRPr="00F6589F">
              <w:rPr>
                <w:rStyle w:val="Hyperlink"/>
                <w:noProof/>
              </w:rPr>
              <w:t>6.3 Interlocking</w:t>
            </w:r>
            <w:r>
              <w:rPr>
                <w:noProof/>
                <w:webHidden/>
              </w:rPr>
              <w:tab/>
            </w:r>
            <w:r>
              <w:rPr>
                <w:noProof/>
                <w:webHidden/>
              </w:rPr>
              <w:fldChar w:fldCharType="begin"/>
            </w:r>
            <w:r>
              <w:rPr>
                <w:noProof/>
                <w:webHidden/>
              </w:rPr>
              <w:instrText xml:space="preserve"> PAGEREF _Toc207809275 \h </w:instrText>
            </w:r>
            <w:r>
              <w:rPr>
                <w:noProof/>
                <w:webHidden/>
              </w:rPr>
            </w:r>
            <w:r>
              <w:rPr>
                <w:noProof/>
                <w:webHidden/>
              </w:rPr>
              <w:fldChar w:fldCharType="separate"/>
            </w:r>
            <w:r w:rsidR="00E746C2">
              <w:rPr>
                <w:noProof/>
                <w:webHidden/>
              </w:rPr>
              <w:t>22</w:t>
            </w:r>
            <w:r>
              <w:rPr>
                <w:noProof/>
                <w:webHidden/>
              </w:rPr>
              <w:fldChar w:fldCharType="end"/>
            </w:r>
          </w:hyperlink>
        </w:p>
        <w:p w14:paraId="066D005D" w14:textId="7534EE65" w:rsidR="00820A59" w:rsidRDefault="00820A59">
          <w:pPr>
            <w:pStyle w:val="TOC3"/>
            <w:tabs>
              <w:tab w:val="left" w:pos="1440"/>
              <w:tab w:val="right" w:leader="dot" w:pos="9016"/>
            </w:tabs>
            <w:rPr>
              <w:rFonts w:eastAsiaTheme="minorEastAsia"/>
              <w:noProof/>
              <w:sz w:val="24"/>
              <w:szCs w:val="24"/>
              <w:lang w:eastAsia="en-GB"/>
            </w:rPr>
          </w:pPr>
          <w:hyperlink w:anchor="_Toc207809276" w:history="1">
            <w:r w:rsidRPr="00F6589F">
              <w:rPr>
                <w:rStyle w:val="Hyperlink"/>
                <w:noProof/>
              </w:rPr>
              <w:t xml:space="preserve">6.3.1 </w:t>
            </w:r>
            <w:r>
              <w:rPr>
                <w:rFonts w:eastAsiaTheme="minorEastAsia"/>
                <w:noProof/>
                <w:sz w:val="24"/>
                <w:szCs w:val="24"/>
                <w:lang w:eastAsia="en-GB"/>
              </w:rPr>
              <w:tab/>
            </w:r>
            <w:r w:rsidRPr="00F6589F">
              <w:rPr>
                <w:rStyle w:val="Hyperlink"/>
                <w:noProof/>
              </w:rPr>
              <w:t>Interlocking Switchgear</w:t>
            </w:r>
            <w:r>
              <w:rPr>
                <w:noProof/>
                <w:webHidden/>
              </w:rPr>
              <w:tab/>
            </w:r>
            <w:r>
              <w:rPr>
                <w:noProof/>
                <w:webHidden/>
              </w:rPr>
              <w:fldChar w:fldCharType="begin"/>
            </w:r>
            <w:r>
              <w:rPr>
                <w:noProof/>
                <w:webHidden/>
              </w:rPr>
              <w:instrText xml:space="preserve"> PAGEREF _Toc207809276 \h </w:instrText>
            </w:r>
            <w:r>
              <w:rPr>
                <w:noProof/>
                <w:webHidden/>
              </w:rPr>
            </w:r>
            <w:r>
              <w:rPr>
                <w:noProof/>
                <w:webHidden/>
              </w:rPr>
              <w:fldChar w:fldCharType="separate"/>
            </w:r>
            <w:r w:rsidR="00E746C2">
              <w:rPr>
                <w:noProof/>
                <w:webHidden/>
              </w:rPr>
              <w:t>22</w:t>
            </w:r>
            <w:r>
              <w:rPr>
                <w:noProof/>
                <w:webHidden/>
              </w:rPr>
              <w:fldChar w:fldCharType="end"/>
            </w:r>
          </w:hyperlink>
        </w:p>
        <w:p w14:paraId="1EB39181" w14:textId="4C25ED0B" w:rsidR="00820A59" w:rsidRDefault="00820A59">
          <w:pPr>
            <w:pStyle w:val="TOC3"/>
            <w:tabs>
              <w:tab w:val="left" w:pos="1200"/>
              <w:tab w:val="right" w:leader="dot" w:pos="9016"/>
            </w:tabs>
            <w:rPr>
              <w:rFonts w:eastAsiaTheme="minorEastAsia"/>
              <w:noProof/>
              <w:sz w:val="24"/>
              <w:szCs w:val="24"/>
              <w:lang w:eastAsia="en-GB"/>
            </w:rPr>
          </w:pPr>
          <w:hyperlink w:anchor="_Toc207809277" w:history="1">
            <w:r w:rsidRPr="00F6589F">
              <w:rPr>
                <w:rStyle w:val="Hyperlink"/>
                <w:noProof/>
              </w:rPr>
              <w:t>6.3.2</w:t>
            </w:r>
            <w:r>
              <w:rPr>
                <w:rFonts w:eastAsiaTheme="minorEastAsia"/>
                <w:noProof/>
                <w:sz w:val="24"/>
                <w:szCs w:val="24"/>
                <w:lang w:eastAsia="en-GB"/>
              </w:rPr>
              <w:tab/>
            </w:r>
            <w:r w:rsidRPr="00F6589F">
              <w:rPr>
                <w:rStyle w:val="Hyperlink"/>
                <w:noProof/>
              </w:rPr>
              <w:t>Interlocking Protection</w:t>
            </w:r>
            <w:r>
              <w:rPr>
                <w:noProof/>
                <w:webHidden/>
              </w:rPr>
              <w:tab/>
            </w:r>
            <w:r>
              <w:rPr>
                <w:noProof/>
                <w:webHidden/>
              </w:rPr>
              <w:fldChar w:fldCharType="begin"/>
            </w:r>
            <w:r>
              <w:rPr>
                <w:noProof/>
                <w:webHidden/>
              </w:rPr>
              <w:instrText xml:space="preserve"> PAGEREF _Toc207809277 \h </w:instrText>
            </w:r>
            <w:r>
              <w:rPr>
                <w:noProof/>
                <w:webHidden/>
              </w:rPr>
            </w:r>
            <w:r>
              <w:rPr>
                <w:noProof/>
                <w:webHidden/>
              </w:rPr>
              <w:fldChar w:fldCharType="separate"/>
            </w:r>
            <w:r w:rsidR="00E746C2">
              <w:rPr>
                <w:noProof/>
                <w:webHidden/>
              </w:rPr>
              <w:t>23</w:t>
            </w:r>
            <w:r>
              <w:rPr>
                <w:noProof/>
                <w:webHidden/>
              </w:rPr>
              <w:fldChar w:fldCharType="end"/>
            </w:r>
          </w:hyperlink>
        </w:p>
        <w:p w14:paraId="69E1D1A9" w14:textId="343EAD94" w:rsidR="00820A59" w:rsidRDefault="00820A59">
          <w:pPr>
            <w:pStyle w:val="TOC2"/>
            <w:tabs>
              <w:tab w:val="left" w:pos="960"/>
              <w:tab w:val="right" w:leader="dot" w:pos="9016"/>
            </w:tabs>
            <w:rPr>
              <w:rFonts w:eastAsiaTheme="minorEastAsia"/>
              <w:noProof/>
              <w:sz w:val="24"/>
              <w:szCs w:val="24"/>
              <w:lang w:eastAsia="en-GB"/>
            </w:rPr>
          </w:pPr>
          <w:hyperlink w:anchor="_Toc207809278" w:history="1">
            <w:r w:rsidRPr="00F6589F">
              <w:rPr>
                <w:rStyle w:val="Hyperlink"/>
                <w:noProof/>
              </w:rPr>
              <w:t>6.4</w:t>
            </w:r>
            <w:r>
              <w:rPr>
                <w:rFonts w:eastAsiaTheme="minorEastAsia"/>
                <w:noProof/>
                <w:sz w:val="24"/>
                <w:szCs w:val="24"/>
                <w:lang w:eastAsia="en-GB"/>
              </w:rPr>
              <w:tab/>
            </w:r>
            <w:r w:rsidRPr="00F6589F">
              <w:rPr>
                <w:rStyle w:val="Hyperlink"/>
                <w:noProof/>
              </w:rPr>
              <w:t>Security</w:t>
            </w:r>
            <w:r>
              <w:rPr>
                <w:noProof/>
                <w:webHidden/>
              </w:rPr>
              <w:tab/>
            </w:r>
            <w:r>
              <w:rPr>
                <w:noProof/>
                <w:webHidden/>
              </w:rPr>
              <w:fldChar w:fldCharType="begin"/>
            </w:r>
            <w:r>
              <w:rPr>
                <w:noProof/>
                <w:webHidden/>
              </w:rPr>
              <w:instrText xml:space="preserve"> PAGEREF _Toc207809278 \h </w:instrText>
            </w:r>
            <w:r>
              <w:rPr>
                <w:noProof/>
                <w:webHidden/>
              </w:rPr>
            </w:r>
            <w:r>
              <w:rPr>
                <w:noProof/>
                <w:webHidden/>
              </w:rPr>
              <w:fldChar w:fldCharType="separate"/>
            </w:r>
            <w:r w:rsidR="00E746C2">
              <w:rPr>
                <w:noProof/>
                <w:webHidden/>
              </w:rPr>
              <w:t>23</w:t>
            </w:r>
            <w:r>
              <w:rPr>
                <w:noProof/>
                <w:webHidden/>
              </w:rPr>
              <w:fldChar w:fldCharType="end"/>
            </w:r>
          </w:hyperlink>
        </w:p>
        <w:p w14:paraId="17352B65" w14:textId="04EDED7B" w:rsidR="00820A59" w:rsidRDefault="00820A59">
          <w:pPr>
            <w:pStyle w:val="TOC2"/>
            <w:tabs>
              <w:tab w:val="left" w:pos="960"/>
              <w:tab w:val="right" w:leader="dot" w:pos="9016"/>
            </w:tabs>
            <w:rPr>
              <w:rFonts w:eastAsiaTheme="minorEastAsia"/>
              <w:noProof/>
              <w:sz w:val="24"/>
              <w:szCs w:val="24"/>
              <w:lang w:eastAsia="en-GB"/>
            </w:rPr>
          </w:pPr>
          <w:hyperlink w:anchor="_Toc207809279" w:history="1">
            <w:r w:rsidRPr="00F6589F">
              <w:rPr>
                <w:rStyle w:val="Hyperlink"/>
                <w:noProof/>
              </w:rPr>
              <w:t>6.5</w:t>
            </w:r>
            <w:r>
              <w:rPr>
                <w:rFonts w:eastAsiaTheme="minorEastAsia"/>
                <w:noProof/>
                <w:sz w:val="24"/>
                <w:szCs w:val="24"/>
                <w:lang w:eastAsia="en-GB"/>
              </w:rPr>
              <w:tab/>
            </w:r>
            <w:r w:rsidRPr="00F6589F">
              <w:rPr>
                <w:rStyle w:val="Hyperlink"/>
                <w:noProof/>
              </w:rPr>
              <w:t>Conductor Jointing in Substations</w:t>
            </w:r>
            <w:r>
              <w:rPr>
                <w:noProof/>
                <w:webHidden/>
              </w:rPr>
              <w:tab/>
            </w:r>
            <w:r>
              <w:rPr>
                <w:noProof/>
                <w:webHidden/>
              </w:rPr>
              <w:fldChar w:fldCharType="begin"/>
            </w:r>
            <w:r>
              <w:rPr>
                <w:noProof/>
                <w:webHidden/>
              </w:rPr>
              <w:instrText xml:space="preserve"> PAGEREF _Toc207809279 \h </w:instrText>
            </w:r>
            <w:r>
              <w:rPr>
                <w:noProof/>
                <w:webHidden/>
              </w:rPr>
            </w:r>
            <w:r>
              <w:rPr>
                <w:noProof/>
                <w:webHidden/>
              </w:rPr>
              <w:fldChar w:fldCharType="separate"/>
            </w:r>
            <w:r w:rsidR="00E746C2">
              <w:rPr>
                <w:noProof/>
                <w:webHidden/>
              </w:rPr>
              <w:t>24</w:t>
            </w:r>
            <w:r>
              <w:rPr>
                <w:noProof/>
                <w:webHidden/>
              </w:rPr>
              <w:fldChar w:fldCharType="end"/>
            </w:r>
          </w:hyperlink>
        </w:p>
        <w:p w14:paraId="6DCE83DA" w14:textId="6D1F921C" w:rsidR="00820A59" w:rsidRDefault="00820A59">
          <w:pPr>
            <w:pStyle w:val="TOC2"/>
            <w:tabs>
              <w:tab w:val="left" w:pos="960"/>
              <w:tab w:val="right" w:leader="dot" w:pos="9016"/>
            </w:tabs>
            <w:rPr>
              <w:rFonts w:eastAsiaTheme="minorEastAsia"/>
              <w:noProof/>
              <w:sz w:val="24"/>
              <w:szCs w:val="24"/>
              <w:lang w:eastAsia="en-GB"/>
            </w:rPr>
          </w:pPr>
          <w:hyperlink w:anchor="_Toc207809280" w:history="1">
            <w:r w:rsidRPr="00F6589F">
              <w:rPr>
                <w:rStyle w:val="Hyperlink"/>
                <w:noProof/>
              </w:rPr>
              <w:t>6.6</w:t>
            </w:r>
            <w:r>
              <w:rPr>
                <w:rFonts w:eastAsiaTheme="minorEastAsia"/>
                <w:noProof/>
                <w:sz w:val="24"/>
                <w:szCs w:val="24"/>
                <w:lang w:eastAsia="en-GB"/>
              </w:rPr>
              <w:tab/>
            </w:r>
            <w:r w:rsidRPr="00F6589F">
              <w:rPr>
                <w:rStyle w:val="Hyperlink"/>
                <w:noProof/>
              </w:rPr>
              <w:t>Insulation and Interruption Gases (IIG)</w:t>
            </w:r>
            <w:r>
              <w:rPr>
                <w:noProof/>
                <w:webHidden/>
              </w:rPr>
              <w:tab/>
            </w:r>
            <w:r>
              <w:rPr>
                <w:noProof/>
                <w:webHidden/>
              </w:rPr>
              <w:fldChar w:fldCharType="begin"/>
            </w:r>
            <w:r>
              <w:rPr>
                <w:noProof/>
                <w:webHidden/>
              </w:rPr>
              <w:instrText xml:space="preserve"> PAGEREF _Toc207809280 \h </w:instrText>
            </w:r>
            <w:r>
              <w:rPr>
                <w:noProof/>
                <w:webHidden/>
              </w:rPr>
            </w:r>
            <w:r>
              <w:rPr>
                <w:noProof/>
                <w:webHidden/>
              </w:rPr>
              <w:fldChar w:fldCharType="separate"/>
            </w:r>
            <w:r w:rsidR="00E746C2">
              <w:rPr>
                <w:noProof/>
                <w:webHidden/>
              </w:rPr>
              <w:t>24</w:t>
            </w:r>
            <w:r>
              <w:rPr>
                <w:noProof/>
                <w:webHidden/>
              </w:rPr>
              <w:fldChar w:fldCharType="end"/>
            </w:r>
          </w:hyperlink>
        </w:p>
        <w:p w14:paraId="26A52AF2" w14:textId="64F307BB" w:rsidR="00820A59" w:rsidRDefault="00820A59">
          <w:pPr>
            <w:pStyle w:val="TOC2"/>
            <w:tabs>
              <w:tab w:val="left" w:pos="960"/>
              <w:tab w:val="right" w:leader="dot" w:pos="9016"/>
            </w:tabs>
            <w:rPr>
              <w:rFonts w:eastAsiaTheme="minorEastAsia"/>
              <w:noProof/>
              <w:sz w:val="24"/>
              <w:szCs w:val="24"/>
              <w:lang w:eastAsia="en-GB"/>
            </w:rPr>
          </w:pPr>
          <w:hyperlink w:anchor="_Toc207809281" w:history="1">
            <w:r w:rsidRPr="00F6589F">
              <w:rPr>
                <w:rStyle w:val="Hyperlink"/>
                <w:noProof/>
              </w:rPr>
              <w:t>6.7</w:t>
            </w:r>
            <w:r>
              <w:rPr>
                <w:rFonts w:eastAsiaTheme="minorEastAsia"/>
                <w:noProof/>
                <w:sz w:val="24"/>
                <w:szCs w:val="24"/>
                <w:lang w:eastAsia="en-GB"/>
              </w:rPr>
              <w:tab/>
            </w:r>
            <w:r w:rsidRPr="00F6589F">
              <w:rPr>
                <w:rStyle w:val="Hyperlink"/>
                <w:noProof/>
              </w:rPr>
              <w:t>Ancillary Equipment</w:t>
            </w:r>
            <w:r>
              <w:rPr>
                <w:noProof/>
                <w:webHidden/>
              </w:rPr>
              <w:tab/>
            </w:r>
            <w:r>
              <w:rPr>
                <w:noProof/>
                <w:webHidden/>
              </w:rPr>
              <w:fldChar w:fldCharType="begin"/>
            </w:r>
            <w:r>
              <w:rPr>
                <w:noProof/>
                <w:webHidden/>
              </w:rPr>
              <w:instrText xml:space="preserve"> PAGEREF _Toc207809281 \h </w:instrText>
            </w:r>
            <w:r>
              <w:rPr>
                <w:noProof/>
                <w:webHidden/>
              </w:rPr>
            </w:r>
            <w:r>
              <w:rPr>
                <w:noProof/>
                <w:webHidden/>
              </w:rPr>
              <w:fldChar w:fldCharType="separate"/>
            </w:r>
            <w:r w:rsidR="00E746C2">
              <w:rPr>
                <w:noProof/>
                <w:webHidden/>
              </w:rPr>
              <w:t>24</w:t>
            </w:r>
            <w:r>
              <w:rPr>
                <w:noProof/>
                <w:webHidden/>
              </w:rPr>
              <w:fldChar w:fldCharType="end"/>
            </w:r>
          </w:hyperlink>
        </w:p>
        <w:p w14:paraId="296D5D5B" w14:textId="75325BE8" w:rsidR="00820A59" w:rsidRDefault="00820A59">
          <w:pPr>
            <w:pStyle w:val="TOC2"/>
            <w:tabs>
              <w:tab w:val="left" w:pos="960"/>
              <w:tab w:val="right" w:leader="dot" w:pos="9016"/>
            </w:tabs>
            <w:rPr>
              <w:rFonts w:eastAsiaTheme="minorEastAsia"/>
              <w:noProof/>
              <w:sz w:val="24"/>
              <w:szCs w:val="24"/>
              <w:lang w:eastAsia="en-GB"/>
            </w:rPr>
          </w:pPr>
          <w:hyperlink w:anchor="_Toc207809282" w:history="1">
            <w:r w:rsidRPr="00F6589F">
              <w:rPr>
                <w:rStyle w:val="Hyperlink"/>
                <w:noProof/>
              </w:rPr>
              <w:t>6.8</w:t>
            </w:r>
            <w:r>
              <w:rPr>
                <w:rFonts w:eastAsiaTheme="minorEastAsia"/>
                <w:noProof/>
                <w:sz w:val="24"/>
                <w:szCs w:val="24"/>
                <w:lang w:eastAsia="en-GB"/>
              </w:rPr>
              <w:tab/>
            </w:r>
            <w:r w:rsidRPr="00F6589F">
              <w:rPr>
                <w:rStyle w:val="Hyperlink"/>
                <w:noProof/>
              </w:rPr>
              <w:t>Maintenance</w:t>
            </w:r>
            <w:r>
              <w:rPr>
                <w:noProof/>
                <w:webHidden/>
              </w:rPr>
              <w:tab/>
            </w:r>
            <w:r>
              <w:rPr>
                <w:noProof/>
                <w:webHidden/>
              </w:rPr>
              <w:fldChar w:fldCharType="begin"/>
            </w:r>
            <w:r>
              <w:rPr>
                <w:noProof/>
                <w:webHidden/>
              </w:rPr>
              <w:instrText xml:space="preserve"> PAGEREF _Toc207809282 \h </w:instrText>
            </w:r>
            <w:r>
              <w:rPr>
                <w:noProof/>
                <w:webHidden/>
              </w:rPr>
            </w:r>
            <w:r>
              <w:rPr>
                <w:noProof/>
                <w:webHidden/>
              </w:rPr>
              <w:fldChar w:fldCharType="separate"/>
            </w:r>
            <w:r w:rsidR="00E746C2">
              <w:rPr>
                <w:noProof/>
                <w:webHidden/>
              </w:rPr>
              <w:t>24</w:t>
            </w:r>
            <w:r>
              <w:rPr>
                <w:noProof/>
                <w:webHidden/>
              </w:rPr>
              <w:fldChar w:fldCharType="end"/>
            </w:r>
          </w:hyperlink>
        </w:p>
        <w:p w14:paraId="63A344EC" w14:textId="257E7982" w:rsidR="00820A59" w:rsidRDefault="00820A59">
          <w:pPr>
            <w:pStyle w:val="TOC1"/>
            <w:tabs>
              <w:tab w:val="left" w:pos="440"/>
              <w:tab w:val="right" w:leader="dot" w:pos="9016"/>
            </w:tabs>
            <w:rPr>
              <w:rFonts w:eastAsiaTheme="minorEastAsia"/>
              <w:noProof/>
              <w:sz w:val="24"/>
              <w:szCs w:val="24"/>
              <w:lang w:eastAsia="en-GB"/>
            </w:rPr>
          </w:pPr>
          <w:hyperlink w:anchor="_Toc207809283" w:history="1">
            <w:r w:rsidRPr="00F6589F">
              <w:rPr>
                <w:rStyle w:val="Hyperlink"/>
                <w:noProof/>
              </w:rPr>
              <w:t>7.</w:t>
            </w:r>
            <w:r>
              <w:rPr>
                <w:rFonts w:eastAsiaTheme="minorEastAsia"/>
                <w:noProof/>
                <w:sz w:val="24"/>
                <w:szCs w:val="24"/>
                <w:lang w:eastAsia="en-GB"/>
              </w:rPr>
              <w:tab/>
            </w:r>
            <w:r w:rsidRPr="00F6589F">
              <w:rPr>
                <w:rStyle w:val="Hyperlink"/>
                <w:noProof/>
              </w:rPr>
              <w:t>Bushings &amp; Insulators</w:t>
            </w:r>
            <w:r>
              <w:rPr>
                <w:noProof/>
                <w:webHidden/>
              </w:rPr>
              <w:tab/>
            </w:r>
            <w:r>
              <w:rPr>
                <w:noProof/>
                <w:webHidden/>
              </w:rPr>
              <w:fldChar w:fldCharType="begin"/>
            </w:r>
            <w:r>
              <w:rPr>
                <w:noProof/>
                <w:webHidden/>
              </w:rPr>
              <w:instrText xml:space="preserve"> PAGEREF _Toc207809283 \h </w:instrText>
            </w:r>
            <w:r>
              <w:rPr>
                <w:noProof/>
                <w:webHidden/>
              </w:rPr>
            </w:r>
            <w:r>
              <w:rPr>
                <w:noProof/>
                <w:webHidden/>
              </w:rPr>
              <w:fldChar w:fldCharType="separate"/>
            </w:r>
            <w:r w:rsidR="00E746C2">
              <w:rPr>
                <w:noProof/>
                <w:webHidden/>
              </w:rPr>
              <w:t>24</w:t>
            </w:r>
            <w:r>
              <w:rPr>
                <w:noProof/>
                <w:webHidden/>
              </w:rPr>
              <w:fldChar w:fldCharType="end"/>
            </w:r>
          </w:hyperlink>
        </w:p>
        <w:p w14:paraId="0997FBE9" w14:textId="560EC260" w:rsidR="00820A59" w:rsidRDefault="00820A59">
          <w:pPr>
            <w:pStyle w:val="TOC2"/>
            <w:tabs>
              <w:tab w:val="left" w:pos="960"/>
              <w:tab w:val="right" w:leader="dot" w:pos="9016"/>
            </w:tabs>
            <w:rPr>
              <w:rFonts w:eastAsiaTheme="minorEastAsia"/>
              <w:noProof/>
              <w:sz w:val="24"/>
              <w:szCs w:val="24"/>
              <w:lang w:eastAsia="en-GB"/>
            </w:rPr>
          </w:pPr>
          <w:hyperlink w:anchor="_Toc207809284" w:history="1">
            <w:r w:rsidRPr="00F6589F">
              <w:rPr>
                <w:rStyle w:val="Hyperlink"/>
                <w:noProof/>
              </w:rPr>
              <w:t xml:space="preserve">7.1 </w:t>
            </w:r>
            <w:r>
              <w:rPr>
                <w:rFonts w:eastAsiaTheme="minorEastAsia"/>
                <w:noProof/>
                <w:sz w:val="24"/>
                <w:szCs w:val="24"/>
                <w:lang w:eastAsia="en-GB"/>
              </w:rPr>
              <w:tab/>
            </w:r>
            <w:r w:rsidRPr="00F6589F">
              <w:rPr>
                <w:rStyle w:val="Hyperlink"/>
                <w:noProof/>
              </w:rPr>
              <w:t>Bushings</w:t>
            </w:r>
            <w:r>
              <w:rPr>
                <w:noProof/>
                <w:webHidden/>
              </w:rPr>
              <w:tab/>
            </w:r>
            <w:r>
              <w:rPr>
                <w:noProof/>
                <w:webHidden/>
              </w:rPr>
              <w:fldChar w:fldCharType="begin"/>
            </w:r>
            <w:r>
              <w:rPr>
                <w:noProof/>
                <w:webHidden/>
              </w:rPr>
              <w:instrText xml:space="preserve"> PAGEREF _Toc207809284 \h </w:instrText>
            </w:r>
            <w:r>
              <w:rPr>
                <w:noProof/>
                <w:webHidden/>
              </w:rPr>
            </w:r>
            <w:r>
              <w:rPr>
                <w:noProof/>
                <w:webHidden/>
              </w:rPr>
              <w:fldChar w:fldCharType="separate"/>
            </w:r>
            <w:r w:rsidR="00E746C2">
              <w:rPr>
                <w:noProof/>
                <w:webHidden/>
              </w:rPr>
              <w:t>24</w:t>
            </w:r>
            <w:r>
              <w:rPr>
                <w:noProof/>
                <w:webHidden/>
              </w:rPr>
              <w:fldChar w:fldCharType="end"/>
            </w:r>
          </w:hyperlink>
        </w:p>
        <w:p w14:paraId="26A7DBE2" w14:textId="379F5D6E" w:rsidR="00820A59" w:rsidRDefault="00820A59">
          <w:pPr>
            <w:pStyle w:val="TOC3"/>
            <w:tabs>
              <w:tab w:val="left" w:pos="1440"/>
              <w:tab w:val="right" w:leader="dot" w:pos="9016"/>
            </w:tabs>
            <w:rPr>
              <w:rFonts w:eastAsiaTheme="minorEastAsia"/>
              <w:noProof/>
              <w:sz w:val="24"/>
              <w:szCs w:val="24"/>
              <w:lang w:eastAsia="en-GB"/>
            </w:rPr>
          </w:pPr>
          <w:hyperlink w:anchor="_Toc207809285" w:history="1">
            <w:r w:rsidRPr="00F6589F">
              <w:rPr>
                <w:rStyle w:val="Hyperlink"/>
                <w:noProof/>
              </w:rPr>
              <w:t xml:space="preserve">7.1.1 </w:t>
            </w:r>
            <w:r>
              <w:rPr>
                <w:rFonts w:eastAsiaTheme="minorEastAsia"/>
                <w:noProof/>
                <w:sz w:val="24"/>
                <w:szCs w:val="24"/>
                <w:lang w:eastAsia="en-GB"/>
              </w:rPr>
              <w:tab/>
            </w:r>
            <w:r w:rsidRPr="00F6589F">
              <w:rPr>
                <w:rStyle w:val="Hyperlink"/>
                <w:noProof/>
              </w:rPr>
              <w:t>Bushing Specifications</w:t>
            </w:r>
            <w:r>
              <w:rPr>
                <w:noProof/>
                <w:webHidden/>
              </w:rPr>
              <w:tab/>
            </w:r>
            <w:r>
              <w:rPr>
                <w:noProof/>
                <w:webHidden/>
              </w:rPr>
              <w:fldChar w:fldCharType="begin"/>
            </w:r>
            <w:r>
              <w:rPr>
                <w:noProof/>
                <w:webHidden/>
              </w:rPr>
              <w:instrText xml:space="preserve"> PAGEREF _Toc207809285 \h </w:instrText>
            </w:r>
            <w:r>
              <w:rPr>
                <w:noProof/>
                <w:webHidden/>
              </w:rPr>
            </w:r>
            <w:r>
              <w:rPr>
                <w:noProof/>
                <w:webHidden/>
              </w:rPr>
              <w:fldChar w:fldCharType="separate"/>
            </w:r>
            <w:r w:rsidR="00E746C2">
              <w:rPr>
                <w:noProof/>
                <w:webHidden/>
              </w:rPr>
              <w:t>24</w:t>
            </w:r>
            <w:r>
              <w:rPr>
                <w:noProof/>
                <w:webHidden/>
              </w:rPr>
              <w:fldChar w:fldCharType="end"/>
            </w:r>
          </w:hyperlink>
        </w:p>
        <w:p w14:paraId="10AB3676" w14:textId="076282D4" w:rsidR="00820A59" w:rsidRDefault="00820A59">
          <w:pPr>
            <w:pStyle w:val="TOC3"/>
            <w:tabs>
              <w:tab w:val="left" w:pos="1440"/>
              <w:tab w:val="right" w:leader="dot" w:pos="9016"/>
            </w:tabs>
            <w:rPr>
              <w:rFonts w:eastAsiaTheme="minorEastAsia"/>
              <w:noProof/>
              <w:sz w:val="24"/>
              <w:szCs w:val="24"/>
              <w:lang w:eastAsia="en-GB"/>
            </w:rPr>
          </w:pPr>
          <w:hyperlink w:anchor="_Toc207809286" w:history="1">
            <w:r w:rsidRPr="00F6589F">
              <w:rPr>
                <w:rStyle w:val="Hyperlink"/>
                <w:noProof/>
              </w:rPr>
              <w:t xml:space="preserve">7.1.2 </w:t>
            </w:r>
            <w:r>
              <w:rPr>
                <w:rFonts w:eastAsiaTheme="minorEastAsia"/>
                <w:noProof/>
                <w:sz w:val="24"/>
                <w:szCs w:val="24"/>
                <w:lang w:eastAsia="en-GB"/>
              </w:rPr>
              <w:tab/>
            </w:r>
            <w:r w:rsidRPr="00F6589F">
              <w:rPr>
                <w:rStyle w:val="Hyperlink"/>
                <w:noProof/>
              </w:rPr>
              <w:t>Bushing Design &amp; Construction</w:t>
            </w:r>
            <w:r>
              <w:rPr>
                <w:noProof/>
                <w:webHidden/>
              </w:rPr>
              <w:tab/>
            </w:r>
            <w:r>
              <w:rPr>
                <w:noProof/>
                <w:webHidden/>
              </w:rPr>
              <w:fldChar w:fldCharType="begin"/>
            </w:r>
            <w:r>
              <w:rPr>
                <w:noProof/>
                <w:webHidden/>
              </w:rPr>
              <w:instrText xml:space="preserve"> PAGEREF _Toc207809286 \h </w:instrText>
            </w:r>
            <w:r>
              <w:rPr>
                <w:noProof/>
                <w:webHidden/>
              </w:rPr>
            </w:r>
            <w:r>
              <w:rPr>
                <w:noProof/>
                <w:webHidden/>
              </w:rPr>
              <w:fldChar w:fldCharType="separate"/>
            </w:r>
            <w:r w:rsidR="00E746C2">
              <w:rPr>
                <w:noProof/>
                <w:webHidden/>
              </w:rPr>
              <w:t>25</w:t>
            </w:r>
            <w:r>
              <w:rPr>
                <w:noProof/>
                <w:webHidden/>
              </w:rPr>
              <w:fldChar w:fldCharType="end"/>
            </w:r>
          </w:hyperlink>
        </w:p>
        <w:p w14:paraId="1354F9AD" w14:textId="17FC225D" w:rsidR="00820A59" w:rsidRDefault="00820A59">
          <w:pPr>
            <w:pStyle w:val="TOC2"/>
            <w:tabs>
              <w:tab w:val="left" w:pos="960"/>
              <w:tab w:val="right" w:leader="dot" w:pos="9016"/>
            </w:tabs>
            <w:rPr>
              <w:rFonts w:eastAsiaTheme="minorEastAsia"/>
              <w:noProof/>
              <w:sz w:val="24"/>
              <w:szCs w:val="24"/>
              <w:lang w:eastAsia="en-GB"/>
            </w:rPr>
          </w:pPr>
          <w:hyperlink w:anchor="_Toc207809287" w:history="1">
            <w:r w:rsidRPr="00F6589F">
              <w:rPr>
                <w:rStyle w:val="Hyperlink"/>
                <w:noProof/>
              </w:rPr>
              <w:t xml:space="preserve">7.2 </w:t>
            </w:r>
            <w:r>
              <w:rPr>
                <w:rFonts w:eastAsiaTheme="minorEastAsia"/>
                <w:noProof/>
                <w:sz w:val="24"/>
                <w:szCs w:val="24"/>
                <w:lang w:eastAsia="en-GB"/>
              </w:rPr>
              <w:tab/>
            </w:r>
            <w:r w:rsidRPr="00F6589F">
              <w:rPr>
                <w:rStyle w:val="Hyperlink"/>
                <w:noProof/>
              </w:rPr>
              <w:t>Post Insulators</w:t>
            </w:r>
            <w:r>
              <w:rPr>
                <w:noProof/>
                <w:webHidden/>
              </w:rPr>
              <w:tab/>
            </w:r>
            <w:r>
              <w:rPr>
                <w:noProof/>
                <w:webHidden/>
              </w:rPr>
              <w:fldChar w:fldCharType="begin"/>
            </w:r>
            <w:r>
              <w:rPr>
                <w:noProof/>
                <w:webHidden/>
              </w:rPr>
              <w:instrText xml:space="preserve"> PAGEREF _Toc207809287 \h </w:instrText>
            </w:r>
            <w:r>
              <w:rPr>
                <w:noProof/>
                <w:webHidden/>
              </w:rPr>
            </w:r>
            <w:r>
              <w:rPr>
                <w:noProof/>
                <w:webHidden/>
              </w:rPr>
              <w:fldChar w:fldCharType="separate"/>
            </w:r>
            <w:r w:rsidR="00E746C2">
              <w:rPr>
                <w:noProof/>
                <w:webHidden/>
              </w:rPr>
              <w:t>25</w:t>
            </w:r>
            <w:r>
              <w:rPr>
                <w:noProof/>
                <w:webHidden/>
              </w:rPr>
              <w:fldChar w:fldCharType="end"/>
            </w:r>
          </w:hyperlink>
        </w:p>
        <w:p w14:paraId="3DFB2D27" w14:textId="406E405B" w:rsidR="00820A59" w:rsidRDefault="00820A59">
          <w:pPr>
            <w:pStyle w:val="TOC3"/>
            <w:tabs>
              <w:tab w:val="left" w:pos="1440"/>
              <w:tab w:val="right" w:leader="dot" w:pos="9016"/>
            </w:tabs>
            <w:rPr>
              <w:rFonts w:eastAsiaTheme="minorEastAsia"/>
              <w:noProof/>
              <w:sz w:val="24"/>
              <w:szCs w:val="24"/>
              <w:lang w:eastAsia="en-GB"/>
            </w:rPr>
          </w:pPr>
          <w:hyperlink w:anchor="_Toc207809288" w:history="1">
            <w:r w:rsidRPr="00F6589F">
              <w:rPr>
                <w:rStyle w:val="Hyperlink"/>
                <w:noProof/>
              </w:rPr>
              <w:t xml:space="preserve">7.2.1 </w:t>
            </w:r>
            <w:r>
              <w:rPr>
                <w:rFonts w:eastAsiaTheme="minorEastAsia"/>
                <w:noProof/>
                <w:sz w:val="24"/>
                <w:szCs w:val="24"/>
                <w:lang w:eastAsia="en-GB"/>
              </w:rPr>
              <w:tab/>
            </w:r>
            <w:r w:rsidRPr="00F6589F">
              <w:rPr>
                <w:rStyle w:val="Hyperlink"/>
                <w:noProof/>
              </w:rPr>
              <w:t>Post Insulator Standards</w:t>
            </w:r>
            <w:r>
              <w:rPr>
                <w:noProof/>
                <w:webHidden/>
              </w:rPr>
              <w:tab/>
            </w:r>
            <w:r>
              <w:rPr>
                <w:noProof/>
                <w:webHidden/>
              </w:rPr>
              <w:fldChar w:fldCharType="begin"/>
            </w:r>
            <w:r>
              <w:rPr>
                <w:noProof/>
                <w:webHidden/>
              </w:rPr>
              <w:instrText xml:space="preserve"> PAGEREF _Toc207809288 \h </w:instrText>
            </w:r>
            <w:r>
              <w:rPr>
                <w:noProof/>
                <w:webHidden/>
              </w:rPr>
            </w:r>
            <w:r>
              <w:rPr>
                <w:noProof/>
                <w:webHidden/>
              </w:rPr>
              <w:fldChar w:fldCharType="separate"/>
            </w:r>
            <w:r w:rsidR="00E746C2">
              <w:rPr>
                <w:noProof/>
                <w:webHidden/>
              </w:rPr>
              <w:t>25</w:t>
            </w:r>
            <w:r>
              <w:rPr>
                <w:noProof/>
                <w:webHidden/>
              </w:rPr>
              <w:fldChar w:fldCharType="end"/>
            </w:r>
          </w:hyperlink>
        </w:p>
        <w:p w14:paraId="67FFF9B2" w14:textId="1EB8CD36" w:rsidR="00820A59" w:rsidRDefault="00820A59">
          <w:pPr>
            <w:pStyle w:val="TOC3"/>
            <w:tabs>
              <w:tab w:val="left" w:pos="1440"/>
              <w:tab w:val="right" w:leader="dot" w:pos="9016"/>
            </w:tabs>
            <w:rPr>
              <w:rFonts w:eastAsiaTheme="minorEastAsia"/>
              <w:noProof/>
              <w:sz w:val="24"/>
              <w:szCs w:val="24"/>
              <w:lang w:eastAsia="en-GB"/>
            </w:rPr>
          </w:pPr>
          <w:hyperlink w:anchor="_Toc207809289" w:history="1">
            <w:r w:rsidRPr="00F6589F">
              <w:rPr>
                <w:rStyle w:val="Hyperlink"/>
                <w:noProof/>
              </w:rPr>
              <w:t xml:space="preserve">7.2.2 </w:t>
            </w:r>
            <w:r>
              <w:rPr>
                <w:rFonts w:eastAsiaTheme="minorEastAsia"/>
                <w:noProof/>
                <w:sz w:val="24"/>
                <w:szCs w:val="24"/>
                <w:lang w:eastAsia="en-GB"/>
              </w:rPr>
              <w:tab/>
            </w:r>
            <w:r w:rsidRPr="00F6589F">
              <w:rPr>
                <w:rStyle w:val="Hyperlink"/>
                <w:noProof/>
              </w:rPr>
              <w:t>Insulators Design &amp; Construction</w:t>
            </w:r>
            <w:r>
              <w:rPr>
                <w:noProof/>
                <w:webHidden/>
              </w:rPr>
              <w:tab/>
            </w:r>
            <w:r>
              <w:rPr>
                <w:noProof/>
                <w:webHidden/>
              </w:rPr>
              <w:fldChar w:fldCharType="begin"/>
            </w:r>
            <w:r>
              <w:rPr>
                <w:noProof/>
                <w:webHidden/>
              </w:rPr>
              <w:instrText xml:space="preserve"> PAGEREF _Toc207809289 \h </w:instrText>
            </w:r>
            <w:r>
              <w:rPr>
                <w:noProof/>
                <w:webHidden/>
              </w:rPr>
            </w:r>
            <w:r>
              <w:rPr>
                <w:noProof/>
                <w:webHidden/>
              </w:rPr>
              <w:fldChar w:fldCharType="separate"/>
            </w:r>
            <w:r w:rsidR="00E746C2">
              <w:rPr>
                <w:noProof/>
                <w:webHidden/>
              </w:rPr>
              <w:t>25</w:t>
            </w:r>
            <w:r>
              <w:rPr>
                <w:noProof/>
                <w:webHidden/>
              </w:rPr>
              <w:fldChar w:fldCharType="end"/>
            </w:r>
          </w:hyperlink>
        </w:p>
        <w:p w14:paraId="621B1B45" w14:textId="0B1508AB" w:rsidR="00820A59" w:rsidRDefault="00820A59">
          <w:pPr>
            <w:pStyle w:val="TOC3"/>
            <w:tabs>
              <w:tab w:val="left" w:pos="1440"/>
              <w:tab w:val="right" w:leader="dot" w:pos="9016"/>
            </w:tabs>
            <w:rPr>
              <w:rFonts w:eastAsiaTheme="minorEastAsia"/>
              <w:noProof/>
              <w:sz w:val="24"/>
              <w:szCs w:val="24"/>
              <w:lang w:eastAsia="en-GB"/>
            </w:rPr>
          </w:pPr>
          <w:hyperlink w:anchor="_Toc207809290" w:history="1">
            <w:r w:rsidRPr="00F6589F">
              <w:rPr>
                <w:rStyle w:val="Hyperlink"/>
                <w:noProof/>
              </w:rPr>
              <w:t xml:space="preserve">7.2.3 </w:t>
            </w:r>
            <w:r>
              <w:rPr>
                <w:rFonts w:eastAsiaTheme="minorEastAsia"/>
                <w:noProof/>
                <w:sz w:val="24"/>
                <w:szCs w:val="24"/>
                <w:lang w:eastAsia="en-GB"/>
              </w:rPr>
              <w:tab/>
            </w:r>
            <w:r w:rsidRPr="00F6589F">
              <w:rPr>
                <w:rStyle w:val="Hyperlink"/>
                <w:noProof/>
              </w:rPr>
              <w:t>Insulators Type Tests</w:t>
            </w:r>
            <w:r>
              <w:rPr>
                <w:noProof/>
                <w:webHidden/>
              </w:rPr>
              <w:tab/>
            </w:r>
            <w:r>
              <w:rPr>
                <w:noProof/>
                <w:webHidden/>
              </w:rPr>
              <w:fldChar w:fldCharType="begin"/>
            </w:r>
            <w:r>
              <w:rPr>
                <w:noProof/>
                <w:webHidden/>
              </w:rPr>
              <w:instrText xml:space="preserve"> PAGEREF _Toc207809290 \h </w:instrText>
            </w:r>
            <w:r>
              <w:rPr>
                <w:noProof/>
                <w:webHidden/>
              </w:rPr>
            </w:r>
            <w:r>
              <w:rPr>
                <w:noProof/>
                <w:webHidden/>
              </w:rPr>
              <w:fldChar w:fldCharType="separate"/>
            </w:r>
            <w:r w:rsidR="00E746C2">
              <w:rPr>
                <w:noProof/>
                <w:webHidden/>
              </w:rPr>
              <w:t>25</w:t>
            </w:r>
            <w:r>
              <w:rPr>
                <w:noProof/>
                <w:webHidden/>
              </w:rPr>
              <w:fldChar w:fldCharType="end"/>
            </w:r>
          </w:hyperlink>
        </w:p>
        <w:p w14:paraId="44F21EB3" w14:textId="5A76F222" w:rsidR="00820A59" w:rsidRDefault="00820A59">
          <w:pPr>
            <w:pStyle w:val="TOC3"/>
            <w:tabs>
              <w:tab w:val="left" w:pos="1440"/>
              <w:tab w:val="right" w:leader="dot" w:pos="9016"/>
            </w:tabs>
            <w:rPr>
              <w:rFonts w:eastAsiaTheme="minorEastAsia"/>
              <w:noProof/>
              <w:sz w:val="24"/>
              <w:szCs w:val="24"/>
              <w:lang w:eastAsia="en-GB"/>
            </w:rPr>
          </w:pPr>
          <w:hyperlink w:anchor="_Toc207809291" w:history="1">
            <w:r w:rsidRPr="00F6589F">
              <w:rPr>
                <w:rStyle w:val="Hyperlink"/>
                <w:noProof/>
              </w:rPr>
              <w:t xml:space="preserve">7.2.4 </w:t>
            </w:r>
            <w:r>
              <w:rPr>
                <w:rFonts w:eastAsiaTheme="minorEastAsia"/>
                <w:noProof/>
                <w:sz w:val="24"/>
                <w:szCs w:val="24"/>
                <w:lang w:eastAsia="en-GB"/>
              </w:rPr>
              <w:tab/>
            </w:r>
            <w:r w:rsidRPr="00F6589F">
              <w:rPr>
                <w:rStyle w:val="Hyperlink"/>
                <w:noProof/>
              </w:rPr>
              <w:t>Insulators Routine Tests</w:t>
            </w:r>
            <w:r>
              <w:rPr>
                <w:noProof/>
                <w:webHidden/>
              </w:rPr>
              <w:tab/>
            </w:r>
            <w:r>
              <w:rPr>
                <w:noProof/>
                <w:webHidden/>
              </w:rPr>
              <w:fldChar w:fldCharType="begin"/>
            </w:r>
            <w:r>
              <w:rPr>
                <w:noProof/>
                <w:webHidden/>
              </w:rPr>
              <w:instrText xml:space="preserve"> PAGEREF _Toc207809291 \h </w:instrText>
            </w:r>
            <w:r>
              <w:rPr>
                <w:noProof/>
                <w:webHidden/>
              </w:rPr>
            </w:r>
            <w:r>
              <w:rPr>
                <w:noProof/>
                <w:webHidden/>
              </w:rPr>
              <w:fldChar w:fldCharType="separate"/>
            </w:r>
            <w:r w:rsidR="00E746C2">
              <w:rPr>
                <w:noProof/>
                <w:webHidden/>
              </w:rPr>
              <w:t>25</w:t>
            </w:r>
            <w:r>
              <w:rPr>
                <w:noProof/>
                <w:webHidden/>
              </w:rPr>
              <w:fldChar w:fldCharType="end"/>
            </w:r>
          </w:hyperlink>
        </w:p>
        <w:p w14:paraId="1790A3CE" w14:textId="01C98782" w:rsidR="00820A59" w:rsidRDefault="00820A59">
          <w:pPr>
            <w:pStyle w:val="TOC1"/>
            <w:tabs>
              <w:tab w:val="left" w:pos="440"/>
              <w:tab w:val="right" w:leader="dot" w:pos="9016"/>
            </w:tabs>
            <w:rPr>
              <w:rFonts w:eastAsiaTheme="minorEastAsia"/>
              <w:noProof/>
              <w:sz w:val="24"/>
              <w:szCs w:val="24"/>
              <w:lang w:eastAsia="en-GB"/>
            </w:rPr>
          </w:pPr>
          <w:hyperlink w:anchor="_Toc207809292" w:history="1">
            <w:r w:rsidRPr="00F6589F">
              <w:rPr>
                <w:rStyle w:val="Hyperlink"/>
                <w:noProof/>
              </w:rPr>
              <w:t>8.</w:t>
            </w:r>
            <w:r>
              <w:rPr>
                <w:rFonts w:eastAsiaTheme="minorEastAsia"/>
                <w:noProof/>
                <w:sz w:val="24"/>
                <w:szCs w:val="24"/>
                <w:lang w:eastAsia="en-GB"/>
              </w:rPr>
              <w:tab/>
            </w:r>
            <w:r w:rsidRPr="00F6589F">
              <w:rPr>
                <w:rStyle w:val="Hyperlink"/>
                <w:noProof/>
              </w:rPr>
              <w:t>Cables</w:t>
            </w:r>
            <w:r>
              <w:rPr>
                <w:noProof/>
                <w:webHidden/>
              </w:rPr>
              <w:tab/>
            </w:r>
            <w:r>
              <w:rPr>
                <w:noProof/>
                <w:webHidden/>
              </w:rPr>
              <w:fldChar w:fldCharType="begin"/>
            </w:r>
            <w:r>
              <w:rPr>
                <w:noProof/>
                <w:webHidden/>
              </w:rPr>
              <w:instrText xml:space="preserve"> PAGEREF _Toc207809292 \h </w:instrText>
            </w:r>
            <w:r>
              <w:rPr>
                <w:noProof/>
                <w:webHidden/>
              </w:rPr>
            </w:r>
            <w:r>
              <w:rPr>
                <w:noProof/>
                <w:webHidden/>
              </w:rPr>
              <w:fldChar w:fldCharType="separate"/>
            </w:r>
            <w:r w:rsidR="00E746C2">
              <w:rPr>
                <w:noProof/>
                <w:webHidden/>
              </w:rPr>
              <w:t>26</w:t>
            </w:r>
            <w:r>
              <w:rPr>
                <w:noProof/>
                <w:webHidden/>
              </w:rPr>
              <w:fldChar w:fldCharType="end"/>
            </w:r>
          </w:hyperlink>
        </w:p>
        <w:p w14:paraId="22E8C318" w14:textId="27CBA676" w:rsidR="00820A59" w:rsidRDefault="00820A59">
          <w:pPr>
            <w:pStyle w:val="TOC2"/>
            <w:tabs>
              <w:tab w:val="right" w:leader="dot" w:pos="9016"/>
            </w:tabs>
            <w:rPr>
              <w:rFonts w:eastAsiaTheme="minorEastAsia"/>
              <w:noProof/>
              <w:sz w:val="24"/>
              <w:szCs w:val="24"/>
              <w:lang w:eastAsia="en-GB"/>
            </w:rPr>
          </w:pPr>
          <w:hyperlink w:anchor="_Toc207809293" w:history="1">
            <w:r w:rsidRPr="00F6589F">
              <w:rPr>
                <w:rStyle w:val="Hyperlink"/>
                <w:noProof/>
              </w:rPr>
              <w:t>8.1 Cable Standards &amp; Specifications</w:t>
            </w:r>
            <w:r>
              <w:rPr>
                <w:noProof/>
                <w:webHidden/>
              </w:rPr>
              <w:tab/>
            </w:r>
            <w:r>
              <w:rPr>
                <w:noProof/>
                <w:webHidden/>
              </w:rPr>
              <w:fldChar w:fldCharType="begin"/>
            </w:r>
            <w:r>
              <w:rPr>
                <w:noProof/>
                <w:webHidden/>
              </w:rPr>
              <w:instrText xml:space="preserve"> PAGEREF _Toc207809293 \h </w:instrText>
            </w:r>
            <w:r>
              <w:rPr>
                <w:noProof/>
                <w:webHidden/>
              </w:rPr>
            </w:r>
            <w:r>
              <w:rPr>
                <w:noProof/>
                <w:webHidden/>
              </w:rPr>
              <w:fldChar w:fldCharType="separate"/>
            </w:r>
            <w:r w:rsidR="00E746C2">
              <w:rPr>
                <w:noProof/>
                <w:webHidden/>
              </w:rPr>
              <w:t>26</w:t>
            </w:r>
            <w:r>
              <w:rPr>
                <w:noProof/>
                <w:webHidden/>
              </w:rPr>
              <w:fldChar w:fldCharType="end"/>
            </w:r>
          </w:hyperlink>
        </w:p>
        <w:p w14:paraId="56913E78" w14:textId="6BF77C8F" w:rsidR="00820A59" w:rsidRDefault="00820A59">
          <w:pPr>
            <w:pStyle w:val="TOC2"/>
            <w:tabs>
              <w:tab w:val="right" w:leader="dot" w:pos="9016"/>
            </w:tabs>
            <w:rPr>
              <w:rFonts w:eastAsiaTheme="minorEastAsia"/>
              <w:noProof/>
              <w:sz w:val="24"/>
              <w:szCs w:val="24"/>
              <w:lang w:eastAsia="en-GB"/>
            </w:rPr>
          </w:pPr>
          <w:hyperlink w:anchor="_Toc207809294" w:history="1">
            <w:r w:rsidRPr="00F6589F">
              <w:rPr>
                <w:rStyle w:val="Hyperlink"/>
                <w:noProof/>
              </w:rPr>
              <w:t>8.2 Cable Design &amp; Construction</w:t>
            </w:r>
            <w:r>
              <w:rPr>
                <w:noProof/>
                <w:webHidden/>
              </w:rPr>
              <w:tab/>
            </w:r>
            <w:r>
              <w:rPr>
                <w:noProof/>
                <w:webHidden/>
              </w:rPr>
              <w:fldChar w:fldCharType="begin"/>
            </w:r>
            <w:r>
              <w:rPr>
                <w:noProof/>
                <w:webHidden/>
              </w:rPr>
              <w:instrText xml:space="preserve"> PAGEREF _Toc207809294 \h </w:instrText>
            </w:r>
            <w:r>
              <w:rPr>
                <w:noProof/>
                <w:webHidden/>
              </w:rPr>
            </w:r>
            <w:r>
              <w:rPr>
                <w:noProof/>
                <w:webHidden/>
              </w:rPr>
              <w:fldChar w:fldCharType="separate"/>
            </w:r>
            <w:r w:rsidR="00E746C2">
              <w:rPr>
                <w:noProof/>
                <w:webHidden/>
              </w:rPr>
              <w:t>26</w:t>
            </w:r>
            <w:r>
              <w:rPr>
                <w:noProof/>
                <w:webHidden/>
              </w:rPr>
              <w:fldChar w:fldCharType="end"/>
            </w:r>
          </w:hyperlink>
        </w:p>
        <w:p w14:paraId="1D1657C4" w14:textId="0FC57E60" w:rsidR="00820A59" w:rsidRDefault="00820A59">
          <w:pPr>
            <w:pStyle w:val="TOC2"/>
            <w:tabs>
              <w:tab w:val="right" w:leader="dot" w:pos="9016"/>
            </w:tabs>
            <w:rPr>
              <w:rFonts w:eastAsiaTheme="minorEastAsia"/>
              <w:noProof/>
              <w:sz w:val="24"/>
              <w:szCs w:val="24"/>
              <w:lang w:eastAsia="en-GB"/>
            </w:rPr>
          </w:pPr>
          <w:hyperlink w:anchor="_Toc207809295" w:history="1">
            <w:r w:rsidRPr="00F6589F">
              <w:rPr>
                <w:rStyle w:val="Hyperlink"/>
                <w:noProof/>
              </w:rPr>
              <w:t>8.3 Earthing and Bonding of High Voltage Power Cables</w:t>
            </w:r>
            <w:r>
              <w:rPr>
                <w:noProof/>
                <w:webHidden/>
              </w:rPr>
              <w:tab/>
            </w:r>
            <w:r>
              <w:rPr>
                <w:noProof/>
                <w:webHidden/>
              </w:rPr>
              <w:fldChar w:fldCharType="begin"/>
            </w:r>
            <w:r>
              <w:rPr>
                <w:noProof/>
                <w:webHidden/>
              </w:rPr>
              <w:instrText xml:space="preserve"> PAGEREF _Toc207809295 \h </w:instrText>
            </w:r>
            <w:r>
              <w:rPr>
                <w:noProof/>
                <w:webHidden/>
              </w:rPr>
            </w:r>
            <w:r>
              <w:rPr>
                <w:noProof/>
                <w:webHidden/>
              </w:rPr>
              <w:fldChar w:fldCharType="separate"/>
            </w:r>
            <w:r w:rsidR="00E746C2">
              <w:rPr>
                <w:noProof/>
                <w:webHidden/>
              </w:rPr>
              <w:t>26</w:t>
            </w:r>
            <w:r>
              <w:rPr>
                <w:noProof/>
                <w:webHidden/>
              </w:rPr>
              <w:fldChar w:fldCharType="end"/>
            </w:r>
          </w:hyperlink>
        </w:p>
        <w:p w14:paraId="7D31A954" w14:textId="2965703A" w:rsidR="00820A59" w:rsidRDefault="00820A59">
          <w:pPr>
            <w:pStyle w:val="TOC2"/>
            <w:tabs>
              <w:tab w:val="right" w:leader="dot" w:pos="9016"/>
            </w:tabs>
            <w:rPr>
              <w:rFonts w:eastAsiaTheme="minorEastAsia"/>
              <w:noProof/>
              <w:sz w:val="24"/>
              <w:szCs w:val="24"/>
              <w:lang w:eastAsia="en-GB"/>
            </w:rPr>
          </w:pPr>
          <w:hyperlink w:anchor="_Toc207809296" w:history="1">
            <w:r w:rsidRPr="00F6589F">
              <w:rPr>
                <w:rStyle w:val="Hyperlink"/>
                <w:noProof/>
              </w:rPr>
              <w:t>8.4 Cable Installation &amp; Commissioning</w:t>
            </w:r>
            <w:r>
              <w:rPr>
                <w:noProof/>
                <w:webHidden/>
              </w:rPr>
              <w:tab/>
            </w:r>
            <w:r>
              <w:rPr>
                <w:noProof/>
                <w:webHidden/>
              </w:rPr>
              <w:fldChar w:fldCharType="begin"/>
            </w:r>
            <w:r>
              <w:rPr>
                <w:noProof/>
                <w:webHidden/>
              </w:rPr>
              <w:instrText xml:space="preserve"> PAGEREF _Toc207809296 \h </w:instrText>
            </w:r>
            <w:r>
              <w:rPr>
                <w:noProof/>
                <w:webHidden/>
              </w:rPr>
            </w:r>
            <w:r>
              <w:rPr>
                <w:noProof/>
                <w:webHidden/>
              </w:rPr>
              <w:fldChar w:fldCharType="separate"/>
            </w:r>
            <w:r w:rsidR="00E746C2">
              <w:rPr>
                <w:noProof/>
                <w:webHidden/>
              </w:rPr>
              <w:t>26</w:t>
            </w:r>
            <w:r>
              <w:rPr>
                <w:noProof/>
                <w:webHidden/>
              </w:rPr>
              <w:fldChar w:fldCharType="end"/>
            </w:r>
          </w:hyperlink>
        </w:p>
        <w:p w14:paraId="753A0561" w14:textId="13E5E718" w:rsidR="00820A59" w:rsidRDefault="00820A59">
          <w:pPr>
            <w:pStyle w:val="TOC1"/>
            <w:tabs>
              <w:tab w:val="left" w:pos="440"/>
              <w:tab w:val="right" w:leader="dot" w:pos="9016"/>
            </w:tabs>
            <w:rPr>
              <w:rFonts w:eastAsiaTheme="minorEastAsia"/>
              <w:noProof/>
              <w:sz w:val="24"/>
              <w:szCs w:val="24"/>
              <w:lang w:eastAsia="en-GB"/>
            </w:rPr>
          </w:pPr>
          <w:hyperlink w:anchor="_Toc207809297" w:history="1">
            <w:r w:rsidRPr="00F6589F">
              <w:rPr>
                <w:rStyle w:val="Hyperlink"/>
                <w:noProof/>
              </w:rPr>
              <w:t>9.</w:t>
            </w:r>
            <w:r>
              <w:rPr>
                <w:rFonts w:eastAsiaTheme="minorEastAsia"/>
                <w:noProof/>
                <w:sz w:val="24"/>
                <w:szCs w:val="24"/>
                <w:lang w:eastAsia="en-GB"/>
              </w:rPr>
              <w:tab/>
            </w:r>
            <w:r w:rsidRPr="00F6589F">
              <w:rPr>
                <w:rStyle w:val="Hyperlink"/>
                <w:noProof/>
              </w:rPr>
              <w:t>Instrument Transformers</w:t>
            </w:r>
            <w:r>
              <w:rPr>
                <w:noProof/>
                <w:webHidden/>
              </w:rPr>
              <w:tab/>
            </w:r>
            <w:r>
              <w:rPr>
                <w:noProof/>
                <w:webHidden/>
              </w:rPr>
              <w:fldChar w:fldCharType="begin"/>
            </w:r>
            <w:r>
              <w:rPr>
                <w:noProof/>
                <w:webHidden/>
              </w:rPr>
              <w:instrText xml:space="preserve"> PAGEREF _Toc207809297 \h </w:instrText>
            </w:r>
            <w:r>
              <w:rPr>
                <w:noProof/>
                <w:webHidden/>
              </w:rPr>
            </w:r>
            <w:r>
              <w:rPr>
                <w:noProof/>
                <w:webHidden/>
              </w:rPr>
              <w:fldChar w:fldCharType="separate"/>
            </w:r>
            <w:r w:rsidR="00E746C2">
              <w:rPr>
                <w:noProof/>
                <w:webHidden/>
              </w:rPr>
              <w:t>27</w:t>
            </w:r>
            <w:r>
              <w:rPr>
                <w:noProof/>
                <w:webHidden/>
              </w:rPr>
              <w:fldChar w:fldCharType="end"/>
            </w:r>
          </w:hyperlink>
        </w:p>
        <w:p w14:paraId="4DED62D5" w14:textId="102CE124" w:rsidR="00820A59" w:rsidRDefault="00820A59">
          <w:pPr>
            <w:pStyle w:val="TOC2"/>
            <w:tabs>
              <w:tab w:val="right" w:leader="dot" w:pos="9016"/>
            </w:tabs>
            <w:rPr>
              <w:rFonts w:eastAsiaTheme="minorEastAsia"/>
              <w:noProof/>
              <w:sz w:val="24"/>
              <w:szCs w:val="24"/>
              <w:lang w:eastAsia="en-GB"/>
            </w:rPr>
          </w:pPr>
          <w:hyperlink w:anchor="_Toc207809298" w:history="1">
            <w:r w:rsidRPr="00F6589F">
              <w:rPr>
                <w:rStyle w:val="Hyperlink"/>
                <w:noProof/>
              </w:rPr>
              <w:t>9.1 Current Transformers (CTs)</w:t>
            </w:r>
            <w:r>
              <w:rPr>
                <w:noProof/>
                <w:webHidden/>
              </w:rPr>
              <w:tab/>
            </w:r>
            <w:r>
              <w:rPr>
                <w:noProof/>
                <w:webHidden/>
              </w:rPr>
              <w:fldChar w:fldCharType="begin"/>
            </w:r>
            <w:r>
              <w:rPr>
                <w:noProof/>
                <w:webHidden/>
              </w:rPr>
              <w:instrText xml:space="preserve"> PAGEREF _Toc207809298 \h </w:instrText>
            </w:r>
            <w:r>
              <w:rPr>
                <w:noProof/>
                <w:webHidden/>
              </w:rPr>
            </w:r>
            <w:r>
              <w:rPr>
                <w:noProof/>
                <w:webHidden/>
              </w:rPr>
              <w:fldChar w:fldCharType="separate"/>
            </w:r>
            <w:r w:rsidR="00E746C2">
              <w:rPr>
                <w:noProof/>
                <w:webHidden/>
              </w:rPr>
              <w:t>27</w:t>
            </w:r>
            <w:r>
              <w:rPr>
                <w:noProof/>
                <w:webHidden/>
              </w:rPr>
              <w:fldChar w:fldCharType="end"/>
            </w:r>
          </w:hyperlink>
        </w:p>
        <w:p w14:paraId="26F56451" w14:textId="543CBEA7" w:rsidR="00820A59" w:rsidRDefault="00820A59">
          <w:pPr>
            <w:pStyle w:val="TOC3"/>
            <w:tabs>
              <w:tab w:val="right" w:leader="dot" w:pos="9016"/>
            </w:tabs>
            <w:rPr>
              <w:rFonts w:eastAsiaTheme="minorEastAsia"/>
              <w:noProof/>
              <w:sz w:val="24"/>
              <w:szCs w:val="24"/>
              <w:lang w:eastAsia="en-GB"/>
            </w:rPr>
          </w:pPr>
          <w:hyperlink w:anchor="_Toc207809299" w:history="1">
            <w:r w:rsidRPr="00F6589F">
              <w:rPr>
                <w:rStyle w:val="Hyperlink"/>
                <w:noProof/>
              </w:rPr>
              <w:t>9.1.1 CT Specifications</w:t>
            </w:r>
            <w:r>
              <w:rPr>
                <w:noProof/>
                <w:webHidden/>
              </w:rPr>
              <w:tab/>
            </w:r>
            <w:r>
              <w:rPr>
                <w:noProof/>
                <w:webHidden/>
              </w:rPr>
              <w:fldChar w:fldCharType="begin"/>
            </w:r>
            <w:r>
              <w:rPr>
                <w:noProof/>
                <w:webHidden/>
              </w:rPr>
              <w:instrText xml:space="preserve"> PAGEREF _Toc207809299 \h </w:instrText>
            </w:r>
            <w:r>
              <w:rPr>
                <w:noProof/>
                <w:webHidden/>
              </w:rPr>
            </w:r>
            <w:r>
              <w:rPr>
                <w:noProof/>
                <w:webHidden/>
              </w:rPr>
              <w:fldChar w:fldCharType="separate"/>
            </w:r>
            <w:r w:rsidR="00E746C2">
              <w:rPr>
                <w:noProof/>
                <w:webHidden/>
              </w:rPr>
              <w:t>27</w:t>
            </w:r>
            <w:r>
              <w:rPr>
                <w:noProof/>
                <w:webHidden/>
              </w:rPr>
              <w:fldChar w:fldCharType="end"/>
            </w:r>
          </w:hyperlink>
        </w:p>
        <w:p w14:paraId="2F163039" w14:textId="58C8B07A" w:rsidR="00820A59" w:rsidRDefault="00820A59">
          <w:pPr>
            <w:pStyle w:val="TOC3"/>
            <w:tabs>
              <w:tab w:val="right" w:leader="dot" w:pos="9016"/>
            </w:tabs>
            <w:rPr>
              <w:rFonts w:eastAsiaTheme="minorEastAsia"/>
              <w:noProof/>
              <w:sz w:val="24"/>
              <w:szCs w:val="24"/>
              <w:lang w:eastAsia="en-GB"/>
            </w:rPr>
          </w:pPr>
          <w:hyperlink w:anchor="_Toc207809300" w:history="1">
            <w:r w:rsidRPr="00F6589F">
              <w:rPr>
                <w:rStyle w:val="Hyperlink"/>
                <w:noProof/>
              </w:rPr>
              <w:t>9.1.2 CT Design &amp; Construction</w:t>
            </w:r>
            <w:r>
              <w:rPr>
                <w:noProof/>
                <w:webHidden/>
              </w:rPr>
              <w:tab/>
            </w:r>
            <w:r>
              <w:rPr>
                <w:noProof/>
                <w:webHidden/>
              </w:rPr>
              <w:fldChar w:fldCharType="begin"/>
            </w:r>
            <w:r>
              <w:rPr>
                <w:noProof/>
                <w:webHidden/>
              </w:rPr>
              <w:instrText xml:space="preserve"> PAGEREF _Toc207809300 \h </w:instrText>
            </w:r>
            <w:r>
              <w:rPr>
                <w:noProof/>
                <w:webHidden/>
              </w:rPr>
            </w:r>
            <w:r>
              <w:rPr>
                <w:noProof/>
                <w:webHidden/>
              </w:rPr>
              <w:fldChar w:fldCharType="separate"/>
            </w:r>
            <w:r w:rsidR="00E746C2">
              <w:rPr>
                <w:noProof/>
                <w:webHidden/>
              </w:rPr>
              <w:t>27</w:t>
            </w:r>
            <w:r>
              <w:rPr>
                <w:noProof/>
                <w:webHidden/>
              </w:rPr>
              <w:fldChar w:fldCharType="end"/>
            </w:r>
          </w:hyperlink>
        </w:p>
        <w:p w14:paraId="0144C869" w14:textId="48460EA5" w:rsidR="00820A59" w:rsidRDefault="00820A59">
          <w:pPr>
            <w:pStyle w:val="TOC3"/>
            <w:tabs>
              <w:tab w:val="right" w:leader="dot" w:pos="9016"/>
            </w:tabs>
            <w:rPr>
              <w:rFonts w:eastAsiaTheme="minorEastAsia"/>
              <w:noProof/>
              <w:sz w:val="24"/>
              <w:szCs w:val="24"/>
              <w:lang w:eastAsia="en-GB"/>
            </w:rPr>
          </w:pPr>
          <w:hyperlink w:anchor="_Toc207809301" w:history="1">
            <w:r w:rsidRPr="00F6589F">
              <w:rPr>
                <w:rStyle w:val="Hyperlink"/>
                <w:noProof/>
              </w:rPr>
              <w:t>9.1.3 CT Routine Tests</w:t>
            </w:r>
            <w:r>
              <w:rPr>
                <w:noProof/>
                <w:webHidden/>
              </w:rPr>
              <w:tab/>
            </w:r>
            <w:r>
              <w:rPr>
                <w:noProof/>
                <w:webHidden/>
              </w:rPr>
              <w:fldChar w:fldCharType="begin"/>
            </w:r>
            <w:r>
              <w:rPr>
                <w:noProof/>
                <w:webHidden/>
              </w:rPr>
              <w:instrText xml:space="preserve"> PAGEREF _Toc207809301 \h </w:instrText>
            </w:r>
            <w:r>
              <w:rPr>
                <w:noProof/>
                <w:webHidden/>
              </w:rPr>
            </w:r>
            <w:r>
              <w:rPr>
                <w:noProof/>
                <w:webHidden/>
              </w:rPr>
              <w:fldChar w:fldCharType="separate"/>
            </w:r>
            <w:r w:rsidR="00E746C2">
              <w:rPr>
                <w:noProof/>
                <w:webHidden/>
              </w:rPr>
              <w:t>27</w:t>
            </w:r>
            <w:r>
              <w:rPr>
                <w:noProof/>
                <w:webHidden/>
              </w:rPr>
              <w:fldChar w:fldCharType="end"/>
            </w:r>
          </w:hyperlink>
        </w:p>
        <w:p w14:paraId="46C9257B" w14:textId="77FC8CAA" w:rsidR="00820A59" w:rsidRDefault="00820A59">
          <w:pPr>
            <w:pStyle w:val="TOC2"/>
            <w:tabs>
              <w:tab w:val="left" w:pos="960"/>
              <w:tab w:val="right" w:leader="dot" w:pos="9016"/>
            </w:tabs>
            <w:rPr>
              <w:rFonts w:eastAsiaTheme="minorEastAsia"/>
              <w:noProof/>
              <w:sz w:val="24"/>
              <w:szCs w:val="24"/>
              <w:lang w:eastAsia="en-GB"/>
            </w:rPr>
          </w:pPr>
          <w:hyperlink w:anchor="_Toc207809302" w:history="1">
            <w:r w:rsidRPr="00F6589F">
              <w:rPr>
                <w:rStyle w:val="Hyperlink"/>
                <w:noProof/>
              </w:rPr>
              <w:t xml:space="preserve">9.2 </w:t>
            </w:r>
            <w:r>
              <w:rPr>
                <w:rFonts w:eastAsiaTheme="minorEastAsia"/>
                <w:noProof/>
                <w:sz w:val="24"/>
                <w:szCs w:val="24"/>
                <w:lang w:eastAsia="en-GB"/>
              </w:rPr>
              <w:tab/>
            </w:r>
            <w:r w:rsidRPr="00F6589F">
              <w:rPr>
                <w:rStyle w:val="Hyperlink"/>
                <w:noProof/>
              </w:rPr>
              <w:t>Voltage Transformers (VTs)</w:t>
            </w:r>
            <w:r>
              <w:rPr>
                <w:noProof/>
                <w:webHidden/>
              </w:rPr>
              <w:tab/>
            </w:r>
            <w:r>
              <w:rPr>
                <w:noProof/>
                <w:webHidden/>
              </w:rPr>
              <w:fldChar w:fldCharType="begin"/>
            </w:r>
            <w:r>
              <w:rPr>
                <w:noProof/>
                <w:webHidden/>
              </w:rPr>
              <w:instrText xml:space="preserve"> PAGEREF _Toc207809302 \h </w:instrText>
            </w:r>
            <w:r>
              <w:rPr>
                <w:noProof/>
                <w:webHidden/>
              </w:rPr>
            </w:r>
            <w:r>
              <w:rPr>
                <w:noProof/>
                <w:webHidden/>
              </w:rPr>
              <w:fldChar w:fldCharType="separate"/>
            </w:r>
            <w:r w:rsidR="00E746C2">
              <w:rPr>
                <w:noProof/>
                <w:webHidden/>
              </w:rPr>
              <w:t>28</w:t>
            </w:r>
            <w:r>
              <w:rPr>
                <w:noProof/>
                <w:webHidden/>
              </w:rPr>
              <w:fldChar w:fldCharType="end"/>
            </w:r>
          </w:hyperlink>
        </w:p>
        <w:p w14:paraId="2DAFC883" w14:textId="4BECC2EC" w:rsidR="00820A59" w:rsidRDefault="00820A59">
          <w:pPr>
            <w:pStyle w:val="TOC3"/>
            <w:tabs>
              <w:tab w:val="right" w:leader="dot" w:pos="9016"/>
            </w:tabs>
            <w:rPr>
              <w:rFonts w:eastAsiaTheme="minorEastAsia"/>
              <w:noProof/>
              <w:sz w:val="24"/>
              <w:szCs w:val="24"/>
              <w:lang w:eastAsia="en-GB"/>
            </w:rPr>
          </w:pPr>
          <w:hyperlink w:anchor="_Toc207809303" w:history="1">
            <w:r w:rsidRPr="00F6589F">
              <w:rPr>
                <w:rStyle w:val="Hyperlink"/>
                <w:noProof/>
              </w:rPr>
              <w:t>9.2.1 VT Specifications</w:t>
            </w:r>
            <w:r>
              <w:rPr>
                <w:noProof/>
                <w:webHidden/>
              </w:rPr>
              <w:tab/>
            </w:r>
            <w:r>
              <w:rPr>
                <w:noProof/>
                <w:webHidden/>
              </w:rPr>
              <w:fldChar w:fldCharType="begin"/>
            </w:r>
            <w:r>
              <w:rPr>
                <w:noProof/>
                <w:webHidden/>
              </w:rPr>
              <w:instrText xml:space="preserve"> PAGEREF _Toc207809303 \h </w:instrText>
            </w:r>
            <w:r>
              <w:rPr>
                <w:noProof/>
                <w:webHidden/>
              </w:rPr>
            </w:r>
            <w:r>
              <w:rPr>
                <w:noProof/>
                <w:webHidden/>
              </w:rPr>
              <w:fldChar w:fldCharType="separate"/>
            </w:r>
            <w:r w:rsidR="00E746C2">
              <w:rPr>
                <w:noProof/>
                <w:webHidden/>
              </w:rPr>
              <w:t>28</w:t>
            </w:r>
            <w:r>
              <w:rPr>
                <w:noProof/>
                <w:webHidden/>
              </w:rPr>
              <w:fldChar w:fldCharType="end"/>
            </w:r>
          </w:hyperlink>
        </w:p>
        <w:p w14:paraId="4BAC0CF3" w14:textId="4B2877FA" w:rsidR="00820A59" w:rsidRDefault="00820A59">
          <w:pPr>
            <w:pStyle w:val="TOC1"/>
            <w:tabs>
              <w:tab w:val="left" w:pos="720"/>
              <w:tab w:val="right" w:leader="dot" w:pos="9016"/>
            </w:tabs>
            <w:rPr>
              <w:rFonts w:eastAsiaTheme="minorEastAsia"/>
              <w:noProof/>
              <w:sz w:val="24"/>
              <w:szCs w:val="24"/>
              <w:lang w:eastAsia="en-GB"/>
            </w:rPr>
          </w:pPr>
          <w:hyperlink w:anchor="_Toc207809304" w:history="1">
            <w:r w:rsidRPr="00F6589F">
              <w:rPr>
                <w:rStyle w:val="Hyperlink"/>
                <w:noProof/>
              </w:rPr>
              <w:t>10.</w:t>
            </w:r>
            <w:r>
              <w:rPr>
                <w:rFonts w:eastAsiaTheme="minorEastAsia"/>
                <w:noProof/>
                <w:sz w:val="24"/>
                <w:szCs w:val="24"/>
                <w:lang w:eastAsia="en-GB"/>
              </w:rPr>
              <w:tab/>
            </w:r>
            <w:r w:rsidRPr="00F6589F">
              <w:rPr>
                <w:rStyle w:val="Hyperlink"/>
                <w:noProof/>
              </w:rPr>
              <w:t>Protection &amp; Control</w:t>
            </w:r>
            <w:r>
              <w:rPr>
                <w:noProof/>
                <w:webHidden/>
              </w:rPr>
              <w:tab/>
            </w:r>
            <w:r>
              <w:rPr>
                <w:noProof/>
                <w:webHidden/>
              </w:rPr>
              <w:fldChar w:fldCharType="begin"/>
            </w:r>
            <w:r>
              <w:rPr>
                <w:noProof/>
                <w:webHidden/>
              </w:rPr>
              <w:instrText xml:space="preserve"> PAGEREF _Toc207809304 \h </w:instrText>
            </w:r>
            <w:r>
              <w:rPr>
                <w:noProof/>
                <w:webHidden/>
              </w:rPr>
            </w:r>
            <w:r>
              <w:rPr>
                <w:noProof/>
                <w:webHidden/>
              </w:rPr>
              <w:fldChar w:fldCharType="separate"/>
            </w:r>
            <w:r w:rsidR="00E746C2">
              <w:rPr>
                <w:noProof/>
                <w:webHidden/>
              </w:rPr>
              <w:t>28</w:t>
            </w:r>
            <w:r>
              <w:rPr>
                <w:noProof/>
                <w:webHidden/>
              </w:rPr>
              <w:fldChar w:fldCharType="end"/>
            </w:r>
          </w:hyperlink>
        </w:p>
        <w:p w14:paraId="2279AB6F" w14:textId="2188B193" w:rsidR="00820A59" w:rsidRDefault="00820A59">
          <w:pPr>
            <w:pStyle w:val="TOC2"/>
            <w:tabs>
              <w:tab w:val="left" w:pos="960"/>
              <w:tab w:val="right" w:leader="dot" w:pos="9016"/>
            </w:tabs>
            <w:rPr>
              <w:rFonts w:eastAsiaTheme="minorEastAsia"/>
              <w:noProof/>
              <w:sz w:val="24"/>
              <w:szCs w:val="24"/>
              <w:lang w:eastAsia="en-GB"/>
            </w:rPr>
          </w:pPr>
          <w:hyperlink w:anchor="_Toc207809305" w:history="1">
            <w:r w:rsidRPr="00F6589F">
              <w:rPr>
                <w:rStyle w:val="Hyperlink"/>
                <w:noProof/>
              </w:rPr>
              <w:t xml:space="preserve">10.1 </w:t>
            </w:r>
            <w:r>
              <w:rPr>
                <w:rFonts w:eastAsiaTheme="minorEastAsia"/>
                <w:noProof/>
                <w:sz w:val="24"/>
                <w:szCs w:val="24"/>
                <w:lang w:eastAsia="en-GB"/>
              </w:rPr>
              <w:tab/>
            </w:r>
            <w:r w:rsidRPr="00F6589F">
              <w:rPr>
                <w:rStyle w:val="Hyperlink"/>
                <w:noProof/>
              </w:rPr>
              <w:t>Protection Types</w:t>
            </w:r>
            <w:r>
              <w:rPr>
                <w:noProof/>
                <w:webHidden/>
              </w:rPr>
              <w:tab/>
            </w:r>
            <w:r>
              <w:rPr>
                <w:noProof/>
                <w:webHidden/>
              </w:rPr>
              <w:fldChar w:fldCharType="begin"/>
            </w:r>
            <w:r>
              <w:rPr>
                <w:noProof/>
                <w:webHidden/>
              </w:rPr>
              <w:instrText xml:space="preserve"> PAGEREF _Toc207809305 \h </w:instrText>
            </w:r>
            <w:r>
              <w:rPr>
                <w:noProof/>
                <w:webHidden/>
              </w:rPr>
            </w:r>
            <w:r>
              <w:rPr>
                <w:noProof/>
                <w:webHidden/>
              </w:rPr>
              <w:fldChar w:fldCharType="separate"/>
            </w:r>
            <w:r w:rsidR="00E746C2">
              <w:rPr>
                <w:noProof/>
                <w:webHidden/>
              </w:rPr>
              <w:t>28</w:t>
            </w:r>
            <w:r>
              <w:rPr>
                <w:noProof/>
                <w:webHidden/>
              </w:rPr>
              <w:fldChar w:fldCharType="end"/>
            </w:r>
          </w:hyperlink>
        </w:p>
        <w:p w14:paraId="30B27D0B" w14:textId="7002CAE5" w:rsidR="00820A59" w:rsidRDefault="00820A59">
          <w:pPr>
            <w:pStyle w:val="TOC3"/>
            <w:tabs>
              <w:tab w:val="right" w:leader="dot" w:pos="9016"/>
            </w:tabs>
            <w:rPr>
              <w:rFonts w:eastAsiaTheme="minorEastAsia"/>
              <w:noProof/>
              <w:sz w:val="24"/>
              <w:szCs w:val="24"/>
              <w:lang w:eastAsia="en-GB"/>
            </w:rPr>
          </w:pPr>
          <w:hyperlink w:anchor="_Toc207809306" w:history="1">
            <w:r w:rsidRPr="00F6589F">
              <w:rPr>
                <w:rStyle w:val="Hyperlink"/>
                <w:noProof/>
              </w:rPr>
              <w:t>10.1.1 Protection Environmental Requirements</w:t>
            </w:r>
            <w:r>
              <w:rPr>
                <w:noProof/>
                <w:webHidden/>
              </w:rPr>
              <w:tab/>
            </w:r>
            <w:r>
              <w:rPr>
                <w:noProof/>
                <w:webHidden/>
              </w:rPr>
              <w:fldChar w:fldCharType="begin"/>
            </w:r>
            <w:r>
              <w:rPr>
                <w:noProof/>
                <w:webHidden/>
              </w:rPr>
              <w:instrText xml:space="preserve"> PAGEREF _Toc207809306 \h </w:instrText>
            </w:r>
            <w:r>
              <w:rPr>
                <w:noProof/>
                <w:webHidden/>
              </w:rPr>
            </w:r>
            <w:r>
              <w:rPr>
                <w:noProof/>
                <w:webHidden/>
              </w:rPr>
              <w:fldChar w:fldCharType="separate"/>
            </w:r>
            <w:r w:rsidR="00E746C2">
              <w:rPr>
                <w:noProof/>
                <w:webHidden/>
              </w:rPr>
              <w:t>29</w:t>
            </w:r>
            <w:r>
              <w:rPr>
                <w:noProof/>
                <w:webHidden/>
              </w:rPr>
              <w:fldChar w:fldCharType="end"/>
            </w:r>
          </w:hyperlink>
        </w:p>
        <w:p w14:paraId="4A73DFEB" w14:textId="35CDBC3C" w:rsidR="00820A59" w:rsidRDefault="00820A59">
          <w:pPr>
            <w:pStyle w:val="TOC3"/>
            <w:tabs>
              <w:tab w:val="right" w:leader="dot" w:pos="9016"/>
            </w:tabs>
            <w:rPr>
              <w:rFonts w:eastAsiaTheme="minorEastAsia"/>
              <w:noProof/>
              <w:sz w:val="24"/>
              <w:szCs w:val="24"/>
              <w:lang w:eastAsia="en-GB"/>
            </w:rPr>
          </w:pPr>
          <w:hyperlink w:anchor="_Toc207809307" w:history="1">
            <w:r w:rsidRPr="00F6589F">
              <w:rPr>
                <w:rStyle w:val="Hyperlink"/>
                <w:noProof/>
              </w:rPr>
              <w:t>10.1.2 Protection Functional Requirements</w:t>
            </w:r>
            <w:r>
              <w:rPr>
                <w:noProof/>
                <w:webHidden/>
              </w:rPr>
              <w:tab/>
            </w:r>
            <w:r>
              <w:rPr>
                <w:noProof/>
                <w:webHidden/>
              </w:rPr>
              <w:fldChar w:fldCharType="begin"/>
            </w:r>
            <w:r>
              <w:rPr>
                <w:noProof/>
                <w:webHidden/>
              </w:rPr>
              <w:instrText xml:space="preserve"> PAGEREF _Toc207809307 \h </w:instrText>
            </w:r>
            <w:r>
              <w:rPr>
                <w:noProof/>
                <w:webHidden/>
              </w:rPr>
            </w:r>
            <w:r>
              <w:rPr>
                <w:noProof/>
                <w:webHidden/>
              </w:rPr>
              <w:fldChar w:fldCharType="separate"/>
            </w:r>
            <w:r w:rsidR="00E746C2">
              <w:rPr>
                <w:noProof/>
                <w:webHidden/>
              </w:rPr>
              <w:t>29</w:t>
            </w:r>
            <w:r>
              <w:rPr>
                <w:noProof/>
                <w:webHidden/>
              </w:rPr>
              <w:fldChar w:fldCharType="end"/>
            </w:r>
          </w:hyperlink>
        </w:p>
        <w:p w14:paraId="5A621ACD" w14:textId="139E350F" w:rsidR="00820A59" w:rsidRDefault="00820A59">
          <w:pPr>
            <w:pStyle w:val="TOC3"/>
            <w:tabs>
              <w:tab w:val="right" w:leader="dot" w:pos="9016"/>
            </w:tabs>
            <w:rPr>
              <w:rFonts w:eastAsiaTheme="minorEastAsia"/>
              <w:noProof/>
              <w:sz w:val="24"/>
              <w:szCs w:val="24"/>
              <w:lang w:eastAsia="en-GB"/>
            </w:rPr>
          </w:pPr>
          <w:hyperlink w:anchor="_Toc207809308" w:history="1">
            <w:r w:rsidRPr="00F6589F">
              <w:rPr>
                <w:rStyle w:val="Hyperlink"/>
                <w:noProof/>
              </w:rPr>
              <w:t>10.1.3 DC Trip Relay Requirements</w:t>
            </w:r>
            <w:r>
              <w:rPr>
                <w:noProof/>
                <w:webHidden/>
              </w:rPr>
              <w:tab/>
            </w:r>
            <w:r>
              <w:rPr>
                <w:noProof/>
                <w:webHidden/>
              </w:rPr>
              <w:fldChar w:fldCharType="begin"/>
            </w:r>
            <w:r>
              <w:rPr>
                <w:noProof/>
                <w:webHidden/>
              </w:rPr>
              <w:instrText xml:space="preserve"> PAGEREF _Toc207809308 \h </w:instrText>
            </w:r>
            <w:r>
              <w:rPr>
                <w:noProof/>
                <w:webHidden/>
              </w:rPr>
            </w:r>
            <w:r>
              <w:rPr>
                <w:noProof/>
                <w:webHidden/>
              </w:rPr>
              <w:fldChar w:fldCharType="separate"/>
            </w:r>
            <w:r w:rsidR="00E746C2">
              <w:rPr>
                <w:noProof/>
                <w:webHidden/>
              </w:rPr>
              <w:t>29</w:t>
            </w:r>
            <w:r>
              <w:rPr>
                <w:noProof/>
                <w:webHidden/>
              </w:rPr>
              <w:fldChar w:fldCharType="end"/>
            </w:r>
          </w:hyperlink>
        </w:p>
        <w:p w14:paraId="00AB21EA" w14:textId="662DC4EA" w:rsidR="00820A59" w:rsidRDefault="00820A59">
          <w:pPr>
            <w:pStyle w:val="TOC3"/>
            <w:tabs>
              <w:tab w:val="right" w:leader="dot" w:pos="9016"/>
            </w:tabs>
            <w:rPr>
              <w:rFonts w:eastAsiaTheme="minorEastAsia"/>
              <w:noProof/>
              <w:sz w:val="24"/>
              <w:szCs w:val="24"/>
              <w:lang w:eastAsia="en-GB"/>
            </w:rPr>
          </w:pPr>
          <w:hyperlink w:anchor="_Toc207809309" w:history="1">
            <w:r w:rsidRPr="00F6589F">
              <w:rPr>
                <w:rStyle w:val="Hyperlink"/>
                <w:noProof/>
              </w:rPr>
              <w:t>10.1.4 Tele-protection Communications</w:t>
            </w:r>
            <w:r>
              <w:rPr>
                <w:noProof/>
                <w:webHidden/>
              </w:rPr>
              <w:tab/>
            </w:r>
            <w:r>
              <w:rPr>
                <w:noProof/>
                <w:webHidden/>
              </w:rPr>
              <w:fldChar w:fldCharType="begin"/>
            </w:r>
            <w:r>
              <w:rPr>
                <w:noProof/>
                <w:webHidden/>
              </w:rPr>
              <w:instrText xml:space="preserve"> PAGEREF _Toc207809309 \h </w:instrText>
            </w:r>
            <w:r>
              <w:rPr>
                <w:noProof/>
                <w:webHidden/>
              </w:rPr>
            </w:r>
            <w:r>
              <w:rPr>
                <w:noProof/>
                <w:webHidden/>
              </w:rPr>
              <w:fldChar w:fldCharType="separate"/>
            </w:r>
            <w:r w:rsidR="00E746C2">
              <w:rPr>
                <w:noProof/>
                <w:webHidden/>
              </w:rPr>
              <w:t>29</w:t>
            </w:r>
            <w:r>
              <w:rPr>
                <w:noProof/>
                <w:webHidden/>
              </w:rPr>
              <w:fldChar w:fldCharType="end"/>
            </w:r>
          </w:hyperlink>
        </w:p>
        <w:p w14:paraId="4040AFA7" w14:textId="5C4CAA74" w:rsidR="00820A59" w:rsidRDefault="00820A59">
          <w:pPr>
            <w:pStyle w:val="TOC2"/>
            <w:tabs>
              <w:tab w:val="left" w:pos="960"/>
              <w:tab w:val="right" w:leader="dot" w:pos="9016"/>
            </w:tabs>
            <w:rPr>
              <w:rFonts w:eastAsiaTheme="minorEastAsia"/>
              <w:noProof/>
              <w:sz w:val="24"/>
              <w:szCs w:val="24"/>
              <w:lang w:eastAsia="en-GB"/>
            </w:rPr>
          </w:pPr>
          <w:hyperlink w:anchor="_Toc207809310" w:history="1">
            <w:r w:rsidRPr="00F6589F">
              <w:rPr>
                <w:rStyle w:val="Hyperlink"/>
                <w:noProof/>
              </w:rPr>
              <w:t xml:space="preserve">10.2 </w:t>
            </w:r>
            <w:r>
              <w:rPr>
                <w:rFonts w:eastAsiaTheme="minorEastAsia"/>
                <w:noProof/>
                <w:sz w:val="24"/>
                <w:szCs w:val="24"/>
                <w:lang w:eastAsia="en-GB"/>
              </w:rPr>
              <w:tab/>
            </w:r>
            <w:r w:rsidRPr="00F6589F">
              <w:rPr>
                <w:rStyle w:val="Hyperlink"/>
                <w:noProof/>
              </w:rPr>
              <w:t>Circuit-Breaker Fault Protection and Clearance Times</w:t>
            </w:r>
            <w:r>
              <w:rPr>
                <w:noProof/>
                <w:webHidden/>
              </w:rPr>
              <w:tab/>
            </w:r>
            <w:r>
              <w:rPr>
                <w:noProof/>
                <w:webHidden/>
              </w:rPr>
              <w:fldChar w:fldCharType="begin"/>
            </w:r>
            <w:r>
              <w:rPr>
                <w:noProof/>
                <w:webHidden/>
              </w:rPr>
              <w:instrText xml:space="preserve"> PAGEREF _Toc207809310 \h </w:instrText>
            </w:r>
            <w:r>
              <w:rPr>
                <w:noProof/>
                <w:webHidden/>
              </w:rPr>
            </w:r>
            <w:r>
              <w:rPr>
                <w:noProof/>
                <w:webHidden/>
              </w:rPr>
              <w:fldChar w:fldCharType="separate"/>
            </w:r>
            <w:r w:rsidR="00E746C2">
              <w:rPr>
                <w:noProof/>
                <w:webHidden/>
              </w:rPr>
              <w:t>30</w:t>
            </w:r>
            <w:r>
              <w:rPr>
                <w:noProof/>
                <w:webHidden/>
              </w:rPr>
              <w:fldChar w:fldCharType="end"/>
            </w:r>
          </w:hyperlink>
        </w:p>
        <w:p w14:paraId="0C9F6281" w14:textId="5C079C4F" w:rsidR="00820A59" w:rsidRDefault="00820A59">
          <w:pPr>
            <w:pStyle w:val="TOC2"/>
            <w:tabs>
              <w:tab w:val="left" w:pos="960"/>
              <w:tab w:val="right" w:leader="dot" w:pos="9016"/>
            </w:tabs>
            <w:rPr>
              <w:rFonts w:eastAsiaTheme="minorEastAsia"/>
              <w:noProof/>
              <w:sz w:val="24"/>
              <w:szCs w:val="24"/>
              <w:lang w:eastAsia="en-GB"/>
            </w:rPr>
          </w:pPr>
          <w:hyperlink w:anchor="_Toc207809311" w:history="1">
            <w:r w:rsidRPr="00F6589F">
              <w:rPr>
                <w:rStyle w:val="Hyperlink"/>
                <w:noProof/>
              </w:rPr>
              <w:t xml:space="preserve">10.3 </w:t>
            </w:r>
            <w:r>
              <w:rPr>
                <w:rFonts w:eastAsiaTheme="minorEastAsia"/>
                <w:noProof/>
                <w:sz w:val="24"/>
                <w:szCs w:val="24"/>
                <w:lang w:eastAsia="en-GB"/>
              </w:rPr>
              <w:tab/>
            </w:r>
            <w:r w:rsidRPr="00F6589F">
              <w:rPr>
                <w:rStyle w:val="Hyperlink"/>
                <w:noProof/>
              </w:rPr>
              <w:t>Multi-Pole Opening/Tripping and Auto-Reclosing</w:t>
            </w:r>
            <w:r>
              <w:rPr>
                <w:noProof/>
                <w:webHidden/>
              </w:rPr>
              <w:tab/>
            </w:r>
            <w:r>
              <w:rPr>
                <w:noProof/>
                <w:webHidden/>
              </w:rPr>
              <w:fldChar w:fldCharType="begin"/>
            </w:r>
            <w:r>
              <w:rPr>
                <w:noProof/>
                <w:webHidden/>
              </w:rPr>
              <w:instrText xml:space="preserve"> PAGEREF _Toc207809311 \h </w:instrText>
            </w:r>
            <w:r>
              <w:rPr>
                <w:noProof/>
                <w:webHidden/>
              </w:rPr>
            </w:r>
            <w:r>
              <w:rPr>
                <w:noProof/>
                <w:webHidden/>
              </w:rPr>
              <w:fldChar w:fldCharType="separate"/>
            </w:r>
            <w:r w:rsidR="00E746C2">
              <w:rPr>
                <w:noProof/>
                <w:webHidden/>
              </w:rPr>
              <w:t>30</w:t>
            </w:r>
            <w:r>
              <w:rPr>
                <w:noProof/>
                <w:webHidden/>
              </w:rPr>
              <w:fldChar w:fldCharType="end"/>
            </w:r>
          </w:hyperlink>
        </w:p>
        <w:p w14:paraId="59929CB8" w14:textId="61FD04B1" w:rsidR="00820A59" w:rsidRDefault="00820A59">
          <w:pPr>
            <w:pStyle w:val="TOC2"/>
            <w:tabs>
              <w:tab w:val="left" w:pos="960"/>
              <w:tab w:val="right" w:leader="dot" w:pos="9016"/>
            </w:tabs>
            <w:rPr>
              <w:rFonts w:eastAsiaTheme="minorEastAsia"/>
              <w:noProof/>
              <w:sz w:val="24"/>
              <w:szCs w:val="24"/>
              <w:lang w:eastAsia="en-GB"/>
            </w:rPr>
          </w:pPr>
          <w:hyperlink w:anchor="_Toc207809312" w:history="1">
            <w:r w:rsidRPr="00F6589F">
              <w:rPr>
                <w:rStyle w:val="Hyperlink"/>
                <w:noProof/>
              </w:rPr>
              <w:t xml:space="preserve">10.4 </w:t>
            </w:r>
            <w:r>
              <w:rPr>
                <w:rFonts w:eastAsiaTheme="minorEastAsia"/>
                <w:noProof/>
                <w:sz w:val="24"/>
                <w:szCs w:val="24"/>
                <w:lang w:eastAsia="en-GB"/>
              </w:rPr>
              <w:tab/>
            </w:r>
            <w:r w:rsidRPr="00F6589F">
              <w:rPr>
                <w:rStyle w:val="Hyperlink"/>
                <w:noProof/>
              </w:rPr>
              <w:t>Dynamic System Monitoring</w:t>
            </w:r>
            <w:r>
              <w:rPr>
                <w:noProof/>
                <w:webHidden/>
              </w:rPr>
              <w:tab/>
            </w:r>
            <w:r>
              <w:rPr>
                <w:noProof/>
                <w:webHidden/>
              </w:rPr>
              <w:fldChar w:fldCharType="begin"/>
            </w:r>
            <w:r>
              <w:rPr>
                <w:noProof/>
                <w:webHidden/>
              </w:rPr>
              <w:instrText xml:space="preserve"> PAGEREF _Toc207809312 \h </w:instrText>
            </w:r>
            <w:r>
              <w:rPr>
                <w:noProof/>
                <w:webHidden/>
              </w:rPr>
            </w:r>
            <w:r>
              <w:rPr>
                <w:noProof/>
                <w:webHidden/>
              </w:rPr>
              <w:fldChar w:fldCharType="separate"/>
            </w:r>
            <w:r w:rsidR="00E746C2">
              <w:rPr>
                <w:noProof/>
                <w:webHidden/>
              </w:rPr>
              <w:t>30</w:t>
            </w:r>
            <w:r>
              <w:rPr>
                <w:noProof/>
                <w:webHidden/>
              </w:rPr>
              <w:fldChar w:fldCharType="end"/>
            </w:r>
          </w:hyperlink>
        </w:p>
        <w:p w14:paraId="68931EF9" w14:textId="08B21574" w:rsidR="00820A59" w:rsidRDefault="00820A59">
          <w:pPr>
            <w:pStyle w:val="TOC2"/>
            <w:tabs>
              <w:tab w:val="left" w:pos="960"/>
              <w:tab w:val="right" w:leader="dot" w:pos="9016"/>
            </w:tabs>
            <w:rPr>
              <w:rFonts w:eastAsiaTheme="minorEastAsia"/>
              <w:noProof/>
              <w:sz w:val="24"/>
              <w:szCs w:val="24"/>
              <w:lang w:eastAsia="en-GB"/>
            </w:rPr>
          </w:pPr>
          <w:hyperlink w:anchor="_Toc207809313" w:history="1">
            <w:r w:rsidRPr="00F6589F">
              <w:rPr>
                <w:rStyle w:val="Hyperlink"/>
                <w:noProof/>
              </w:rPr>
              <w:t xml:space="preserve">10.5 </w:t>
            </w:r>
            <w:r>
              <w:rPr>
                <w:rFonts w:eastAsiaTheme="minorEastAsia"/>
                <w:noProof/>
                <w:sz w:val="24"/>
                <w:szCs w:val="24"/>
                <w:lang w:eastAsia="en-GB"/>
              </w:rPr>
              <w:tab/>
            </w:r>
            <w:r w:rsidRPr="00F6589F">
              <w:rPr>
                <w:rStyle w:val="Hyperlink"/>
                <w:noProof/>
              </w:rPr>
              <w:t>SCADA</w:t>
            </w:r>
            <w:r>
              <w:rPr>
                <w:noProof/>
                <w:webHidden/>
              </w:rPr>
              <w:tab/>
            </w:r>
            <w:r>
              <w:rPr>
                <w:noProof/>
                <w:webHidden/>
              </w:rPr>
              <w:fldChar w:fldCharType="begin"/>
            </w:r>
            <w:r>
              <w:rPr>
                <w:noProof/>
                <w:webHidden/>
              </w:rPr>
              <w:instrText xml:space="preserve"> PAGEREF _Toc207809313 \h </w:instrText>
            </w:r>
            <w:r>
              <w:rPr>
                <w:noProof/>
                <w:webHidden/>
              </w:rPr>
            </w:r>
            <w:r>
              <w:rPr>
                <w:noProof/>
                <w:webHidden/>
              </w:rPr>
              <w:fldChar w:fldCharType="separate"/>
            </w:r>
            <w:r w:rsidR="00E746C2">
              <w:rPr>
                <w:noProof/>
                <w:webHidden/>
              </w:rPr>
              <w:t>30</w:t>
            </w:r>
            <w:r>
              <w:rPr>
                <w:noProof/>
                <w:webHidden/>
              </w:rPr>
              <w:fldChar w:fldCharType="end"/>
            </w:r>
          </w:hyperlink>
        </w:p>
        <w:p w14:paraId="6F183861" w14:textId="621F589D" w:rsidR="00820A59" w:rsidRDefault="00820A59">
          <w:pPr>
            <w:pStyle w:val="TOC1"/>
            <w:tabs>
              <w:tab w:val="left" w:pos="720"/>
              <w:tab w:val="right" w:leader="dot" w:pos="9016"/>
            </w:tabs>
            <w:rPr>
              <w:rFonts w:eastAsiaTheme="minorEastAsia"/>
              <w:noProof/>
              <w:sz w:val="24"/>
              <w:szCs w:val="24"/>
              <w:lang w:eastAsia="en-GB"/>
            </w:rPr>
          </w:pPr>
          <w:hyperlink w:anchor="_Toc207809315" w:history="1">
            <w:r w:rsidRPr="00F6589F">
              <w:rPr>
                <w:rStyle w:val="Hyperlink"/>
                <w:noProof/>
              </w:rPr>
              <w:t>11.</w:t>
            </w:r>
            <w:r>
              <w:rPr>
                <w:rFonts w:eastAsiaTheme="minorEastAsia"/>
                <w:noProof/>
                <w:sz w:val="24"/>
                <w:szCs w:val="24"/>
                <w:lang w:eastAsia="en-GB"/>
              </w:rPr>
              <w:tab/>
            </w:r>
            <w:r w:rsidRPr="00F6589F">
              <w:rPr>
                <w:rStyle w:val="Hyperlink"/>
                <w:noProof/>
              </w:rPr>
              <w:t>Surge Arrestors</w:t>
            </w:r>
            <w:r>
              <w:rPr>
                <w:noProof/>
                <w:webHidden/>
              </w:rPr>
              <w:tab/>
            </w:r>
            <w:r>
              <w:rPr>
                <w:noProof/>
                <w:webHidden/>
              </w:rPr>
              <w:fldChar w:fldCharType="begin"/>
            </w:r>
            <w:r>
              <w:rPr>
                <w:noProof/>
                <w:webHidden/>
              </w:rPr>
              <w:instrText xml:space="preserve"> PAGEREF _Toc207809315 \h </w:instrText>
            </w:r>
            <w:r>
              <w:rPr>
                <w:noProof/>
                <w:webHidden/>
              </w:rPr>
            </w:r>
            <w:r>
              <w:rPr>
                <w:noProof/>
                <w:webHidden/>
              </w:rPr>
              <w:fldChar w:fldCharType="separate"/>
            </w:r>
            <w:r w:rsidR="00E746C2">
              <w:rPr>
                <w:noProof/>
                <w:webHidden/>
              </w:rPr>
              <w:t>31</w:t>
            </w:r>
            <w:r>
              <w:rPr>
                <w:noProof/>
                <w:webHidden/>
              </w:rPr>
              <w:fldChar w:fldCharType="end"/>
            </w:r>
          </w:hyperlink>
        </w:p>
        <w:p w14:paraId="0F37E018" w14:textId="3938817F" w:rsidR="00820A59" w:rsidRDefault="00820A59">
          <w:pPr>
            <w:pStyle w:val="TOC2"/>
            <w:tabs>
              <w:tab w:val="left" w:pos="960"/>
              <w:tab w:val="right" w:leader="dot" w:pos="9016"/>
            </w:tabs>
            <w:rPr>
              <w:rFonts w:eastAsiaTheme="minorEastAsia"/>
              <w:noProof/>
              <w:sz w:val="24"/>
              <w:szCs w:val="24"/>
              <w:lang w:eastAsia="en-GB"/>
            </w:rPr>
          </w:pPr>
          <w:hyperlink w:anchor="_Toc207809316" w:history="1">
            <w:r w:rsidRPr="00F6589F">
              <w:rPr>
                <w:rStyle w:val="Hyperlink"/>
                <w:noProof/>
              </w:rPr>
              <w:t>11.1</w:t>
            </w:r>
            <w:r>
              <w:rPr>
                <w:rFonts w:eastAsiaTheme="minorEastAsia"/>
                <w:noProof/>
                <w:sz w:val="24"/>
                <w:szCs w:val="24"/>
                <w:lang w:eastAsia="en-GB"/>
              </w:rPr>
              <w:tab/>
            </w:r>
            <w:r w:rsidRPr="00F6589F">
              <w:rPr>
                <w:rStyle w:val="Hyperlink"/>
                <w:noProof/>
              </w:rPr>
              <w:t>Surge Arrestors Standards &amp; Specifications</w:t>
            </w:r>
            <w:r>
              <w:rPr>
                <w:noProof/>
                <w:webHidden/>
              </w:rPr>
              <w:tab/>
            </w:r>
            <w:r>
              <w:rPr>
                <w:noProof/>
                <w:webHidden/>
              </w:rPr>
              <w:fldChar w:fldCharType="begin"/>
            </w:r>
            <w:r>
              <w:rPr>
                <w:noProof/>
                <w:webHidden/>
              </w:rPr>
              <w:instrText xml:space="preserve"> PAGEREF _Toc207809316 \h </w:instrText>
            </w:r>
            <w:r>
              <w:rPr>
                <w:noProof/>
                <w:webHidden/>
              </w:rPr>
            </w:r>
            <w:r>
              <w:rPr>
                <w:noProof/>
                <w:webHidden/>
              </w:rPr>
              <w:fldChar w:fldCharType="separate"/>
            </w:r>
            <w:r w:rsidR="00E746C2">
              <w:rPr>
                <w:noProof/>
                <w:webHidden/>
              </w:rPr>
              <w:t>31</w:t>
            </w:r>
            <w:r>
              <w:rPr>
                <w:noProof/>
                <w:webHidden/>
              </w:rPr>
              <w:fldChar w:fldCharType="end"/>
            </w:r>
          </w:hyperlink>
        </w:p>
        <w:p w14:paraId="6D9CC01F" w14:textId="15D86236" w:rsidR="00820A59" w:rsidRDefault="00820A59">
          <w:pPr>
            <w:pStyle w:val="TOC2"/>
            <w:tabs>
              <w:tab w:val="right" w:leader="dot" w:pos="9016"/>
            </w:tabs>
            <w:rPr>
              <w:rFonts w:eastAsiaTheme="minorEastAsia"/>
              <w:noProof/>
              <w:sz w:val="24"/>
              <w:szCs w:val="24"/>
              <w:lang w:eastAsia="en-GB"/>
            </w:rPr>
          </w:pPr>
          <w:hyperlink w:anchor="_Toc207809317" w:history="1">
            <w:r w:rsidRPr="00F6589F">
              <w:rPr>
                <w:rStyle w:val="Hyperlink"/>
                <w:noProof/>
              </w:rPr>
              <w:t>11.2 Surge Arrestors Design &amp; Construction</w:t>
            </w:r>
            <w:r>
              <w:rPr>
                <w:noProof/>
                <w:webHidden/>
              </w:rPr>
              <w:tab/>
            </w:r>
            <w:r>
              <w:rPr>
                <w:noProof/>
                <w:webHidden/>
              </w:rPr>
              <w:fldChar w:fldCharType="begin"/>
            </w:r>
            <w:r>
              <w:rPr>
                <w:noProof/>
                <w:webHidden/>
              </w:rPr>
              <w:instrText xml:space="preserve"> PAGEREF _Toc207809317 \h </w:instrText>
            </w:r>
            <w:r>
              <w:rPr>
                <w:noProof/>
                <w:webHidden/>
              </w:rPr>
            </w:r>
            <w:r>
              <w:rPr>
                <w:noProof/>
                <w:webHidden/>
              </w:rPr>
              <w:fldChar w:fldCharType="separate"/>
            </w:r>
            <w:r w:rsidR="00E746C2">
              <w:rPr>
                <w:noProof/>
                <w:webHidden/>
              </w:rPr>
              <w:t>31</w:t>
            </w:r>
            <w:r>
              <w:rPr>
                <w:noProof/>
                <w:webHidden/>
              </w:rPr>
              <w:fldChar w:fldCharType="end"/>
            </w:r>
          </w:hyperlink>
        </w:p>
        <w:p w14:paraId="31836970" w14:textId="0BC009C0" w:rsidR="00820A59" w:rsidRDefault="00820A59">
          <w:pPr>
            <w:pStyle w:val="TOC1"/>
            <w:tabs>
              <w:tab w:val="left" w:pos="720"/>
              <w:tab w:val="right" w:leader="dot" w:pos="9016"/>
            </w:tabs>
            <w:rPr>
              <w:rFonts w:eastAsiaTheme="minorEastAsia"/>
              <w:noProof/>
              <w:sz w:val="24"/>
              <w:szCs w:val="24"/>
              <w:lang w:eastAsia="en-GB"/>
            </w:rPr>
          </w:pPr>
          <w:hyperlink w:anchor="_Toc207809318" w:history="1">
            <w:r w:rsidRPr="00F6589F">
              <w:rPr>
                <w:rStyle w:val="Hyperlink"/>
                <w:noProof/>
              </w:rPr>
              <w:t>12.</w:t>
            </w:r>
            <w:r>
              <w:rPr>
                <w:rFonts w:eastAsiaTheme="minorEastAsia"/>
                <w:noProof/>
                <w:sz w:val="24"/>
                <w:szCs w:val="24"/>
                <w:lang w:eastAsia="en-GB"/>
              </w:rPr>
              <w:tab/>
            </w:r>
            <w:r w:rsidRPr="00F6589F">
              <w:rPr>
                <w:rStyle w:val="Hyperlink"/>
                <w:noProof/>
              </w:rPr>
              <w:t>Switchgear</w:t>
            </w:r>
            <w:r>
              <w:rPr>
                <w:noProof/>
                <w:webHidden/>
              </w:rPr>
              <w:tab/>
            </w:r>
            <w:r>
              <w:rPr>
                <w:noProof/>
                <w:webHidden/>
              </w:rPr>
              <w:fldChar w:fldCharType="begin"/>
            </w:r>
            <w:r>
              <w:rPr>
                <w:noProof/>
                <w:webHidden/>
              </w:rPr>
              <w:instrText xml:space="preserve"> PAGEREF _Toc207809318 \h </w:instrText>
            </w:r>
            <w:r>
              <w:rPr>
                <w:noProof/>
                <w:webHidden/>
              </w:rPr>
            </w:r>
            <w:r>
              <w:rPr>
                <w:noProof/>
                <w:webHidden/>
              </w:rPr>
              <w:fldChar w:fldCharType="separate"/>
            </w:r>
            <w:r w:rsidR="00E746C2">
              <w:rPr>
                <w:noProof/>
                <w:webHidden/>
              </w:rPr>
              <w:t>31</w:t>
            </w:r>
            <w:r>
              <w:rPr>
                <w:noProof/>
                <w:webHidden/>
              </w:rPr>
              <w:fldChar w:fldCharType="end"/>
            </w:r>
          </w:hyperlink>
        </w:p>
        <w:p w14:paraId="1970B10D" w14:textId="58072E90" w:rsidR="00820A59" w:rsidRDefault="00820A59">
          <w:pPr>
            <w:pStyle w:val="TOC2"/>
            <w:tabs>
              <w:tab w:val="left" w:pos="960"/>
              <w:tab w:val="right" w:leader="dot" w:pos="9016"/>
            </w:tabs>
            <w:rPr>
              <w:rFonts w:eastAsiaTheme="minorEastAsia"/>
              <w:noProof/>
              <w:sz w:val="24"/>
              <w:szCs w:val="24"/>
              <w:lang w:eastAsia="en-GB"/>
            </w:rPr>
          </w:pPr>
          <w:hyperlink w:anchor="_Toc207809319" w:history="1">
            <w:r w:rsidRPr="00F6589F">
              <w:rPr>
                <w:rStyle w:val="Hyperlink"/>
                <w:noProof/>
              </w:rPr>
              <w:t xml:space="preserve">12.1 </w:t>
            </w:r>
            <w:r>
              <w:rPr>
                <w:rFonts w:eastAsiaTheme="minorEastAsia"/>
                <w:noProof/>
                <w:sz w:val="24"/>
                <w:szCs w:val="24"/>
                <w:lang w:eastAsia="en-GB"/>
              </w:rPr>
              <w:tab/>
            </w:r>
            <w:r w:rsidRPr="00F6589F">
              <w:rPr>
                <w:rStyle w:val="Hyperlink"/>
                <w:noProof/>
              </w:rPr>
              <w:t>Switchgear Ratings</w:t>
            </w:r>
            <w:r>
              <w:rPr>
                <w:noProof/>
                <w:webHidden/>
              </w:rPr>
              <w:tab/>
            </w:r>
            <w:r>
              <w:rPr>
                <w:noProof/>
                <w:webHidden/>
              </w:rPr>
              <w:fldChar w:fldCharType="begin"/>
            </w:r>
            <w:r>
              <w:rPr>
                <w:noProof/>
                <w:webHidden/>
              </w:rPr>
              <w:instrText xml:space="preserve"> PAGEREF _Toc207809319 \h </w:instrText>
            </w:r>
            <w:r>
              <w:rPr>
                <w:noProof/>
                <w:webHidden/>
              </w:rPr>
            </w:r>
            <w:r>
              <w:rPr>
                <w:noProof/>
                <w:webHidden/>
              </w:rPr>
              <w:fldChar w:fldCharType="separate"/>
            </w:r>
            <w:r w:rsidR="00E746C2">
              <w:rPr>
                <w:noProof/>
                <w:webHidden/>
              </w:rPr>
              <w:t>31</w:t>
            </w:r>
            <w:r>
              <w:rPr>
                <w:noProof/>
                <w:webHidden/>
              </w:rPr>
              <w:fldChar w:fldCharType="end"/>
            </w:r>
          </w:hyperlink>
        </w:p>
        <w:p w14:paraId="1344FE84" w14:textId="4E7C299C" w:rsidR="00820A59" w:rsidRDefault="00820A59">
          <w:pPr>
            <w:pStyle w:val="TOC2"/>
            <w:tabs>
              <w:tab w:val="left" w:pos="960"/>
              <w:tab w:val="right" w:leader="dot" w:pos="9016"/>
            </w:tabs>
            <w:rPr>
              <w:rFonts w:eastAsiaTheme="minorEastAsia"/>
              <w:noProof/>
              <w:sz w:val="24"/>
              <w:szCs w:val="24"/>
              <w:lang w:eastAsia="en-GB"/>
            </w:rPr>
          </w:pPr>
          <w:hyperlink w:anchor="_Toc207809320" w:history="1">
            <w:r w:rsidRPr="00F6589F">
              <w:rPr>
                <w:rStyle w:val="Hyperlink"/>
                <w:noProof/>
              </w:rPr>
              <w:t xml:space="preserve">12.2 </w:t>
            </w:r>
            <w:r>
              <w:rPr>
                <w:rFonts w:eastAsiaTheme="minorEastAsia"/>
                <w:noProof/>
                <w:sz w:val="24"/>
                <w:szCs w:val="24"/>
                <w:lang w:eastAsia="en-GB"/>
              </w:rPr>
              <w:tab/>
            </w:r>
            <w:r w:rsidRPr="00F6589F">
              <w:rPr>
                <w:rStyle w:val="Hyperlink"/>
                <w:noProof/>
              </w:rPr>
              <w:t>Gas Insulated Switchgear (GIS)</w:t>
            </w:r>
            <w:r>
              <w:rPr>
                <w:noProof/>
                <w:webHidden/>
              </w:rPr>
              <w:tab/>
            </w:r>
            <w:r>
              <w:rPr>
                <w:noProof/>
                <w:webHidden/>
              </w:rPr>
              <w:fldChar w:fldCharType="begin"/>
            </w:r>
            <w:r>
              <w:rPr>
                <w:noProof/>
                <w:webHidden/>
              </w:rPr>
              <w:instrText xml:space="preserve"> PAGEREF _Toc207809320 \h </w:instrText>
            </w:r>
            <w:r>
              <w:rPr>
                <w:noProof/>
                <w:webHidden/>
              </w:rPr>
            </w:r>
            <w:r>
              <w:rPr>
                <w:noProof/>
                <w:webHidden/>
              </w:rPr>
              <w:fldChar w:fldCharType="separate"/>
            </w:r>
            <w:r w:rsidR="00E746C2">
              <w:rPr>
                <w:noProof/>
                <w:webHidden/>
              </w:rPr>
              <w:t>31</w:t>
            </w:r>
            <w:r>
              <w:rPr>
                <w:noProof/>
                <w:webHidden/>
              </w:rPr>
              <w:fldChar w:fldCharType="end"/>
            </w:r>
          </w:hyperlink>
        </w:p>
        <w:p w14:paraId="58E4C9AB" w14:textId="374AE5E9" w:rsidR="00820A59" w:rsidRDefault="00820A59">
          <w:pPr>
            <w:pStyle w:val="TOC3"/>
            <w:tabs>
              <w:tab w:val="left" w:pos="1440"/>
              <w:tab w:val="right" w:leader="dot" w:pos="9016"/>
            </w:tabs>
            <w:rPr>
              <w:rFonts w:eastAsiaTheme="minorEastAsia"/>
              <w:noProof/>
              <w:sz w:val="24"/>
              <w:szCs w:val="24"/>
              <w:lang w:eastAsia="en-GB"/>
            </w:rPr>
          </w:pPr>
          <w:hyperlink w:anchor="_Toc207809321" w:history="1">
            <w:r w:rsidRPr="00F6589F">
              <w:rPr>
                <w:rStyle w:val="Hyperlink"/>
                <w:noProof/>
              </w:rPr>
              <w:t>12.2.1</w:t>
            </w:r>
            <w:r>
              <w:rPr>
                <w:rFonts w:eastAsiaTheme="minorEastAsia"/>
                <w:noProof/>
                <w:sz w:val="24"/>
                <w:szCs w:val="24"/>
                <w:lang w:eastAsia="en-GB"/>
              </w:rPr>
              <w:tab/>
            </w:r>
            <w:r w:rsidRPr="00F6589F">
              <w:rPr>
                <w:rStyle w:val="Hyperlink"/>
                <w:noProof/>
              </w:rPr>
              <w:t>GIS Standards &amp; Specifications</w:t>
            </w:r>
            <w:r>
              <w:rPr>
                <w:noProof/>
                <w:webHidden/>
              </w:rPr>
              <w:tab/>
            </w:r>
            <w:r>
              <w:rPr>
                <w:noProof/>
                <w:webHidden/>
              </w:rPr>
              <w:fldChar w:fldCharType="begin"/>
            </w:r>
            <w:r>
              <w:rPr>
                <w:noProof/>
                <w:webHidden/>
              </w:rPr>
              <w:instrText xml:space="preserve"> PAGEREF _Toc207809321 \h </w:instrText>
            </w:r>
            <w:r>
              <w:rPr>
                <w:noProof/>
                <w:webHidden/>
              </w:rPr>
            </w:r>
            <w:r>
              <w:rPr>
                <w:noProof/>
                <w:webHidden/>
              </w:rPr>
              <w:fldChar w:fldCharType="separate"/>
            </w:r>
            <w:r w:rsidR="00E746C2">
              <w:rPr>
                <w:noProof/>
                <w:webHidden/>
              </w:rPr>
              <w:t>31</w:t>
            </w:r>
            <w:r>
              <w:rPr>
                <w:noProof/>
                <w:webHidden/>
              </w:rPr>
              <w:fldChar w:fldCharType="end"/>
            </w:r>
          </w:hyperlink>
        </w:p>
        <w:p w14:paraId="5C199C68" w14:textId="225C48A0" w:rsidR="00820A59" w:rsidRDefault="00820A59">
          <w:pPr>
            <w:pStyle w:val="TOC3"/>
            <w:tabs>
              <w:tab w:val="left" w:pos="1440"/>
              <w:tab w:val="right" w:leader="dot" w:pos="9016"/>
            </w:tabs>
            <w:rPr>
              <w:rFonts w:eastAsiaTheme="minorEastAsia"/>
              <w:noProof/>
              <w:sz w:val="24"/>
              <w:szCs w:val="24"/>
              <w:lang w:eastAsia="en-GB"/>
            </w:rPr>
          </w:pPr>
          <w:hyperlink w:anchor="_Toc207809322" w:history="1">
            <w:r w:rsidRPr="00F6589F">
              <w:rPr>
                <w:rStyle w:val="Hyperlink"/>
                <w:noProof/>
              </w:rPr>
              <w:t>12.2.2</w:t>
            </w:r>
            <w:r>
              <w:rPr>
                <w:rFonts w:eastAsiaTheme="minorEastAsia"/>
                <w:noProof/>
                <w:sz w:val="24"/>
                <w:szCs w:val="24"/>
                <w:lang w:eastAsia="en-GB"/>
              </w:rPr>
              <w:tab/>
            </w:r>
            <w:r w:rsidRPr="00F6589F">
              <w:rPr>
                <w:rStyle w:val="Hyperlink"/>
                <w:noProof/>
              </w:rPr>
              <w:t>GIS Design &amp; Construction</w:t>
            </w:r>
            <w:r>
              <w:rPr>
                <w:noProof/>
                <w:webHidden/>
              </w:rPr>
              <w:tab/>
            </w:r>
            <w:r>
              <w:rPr>
                <w:noProof/>
                <w:webHidden/>
              </w:rPr>
              <w:fldChar w:fldCharType="begin"/>
            </w:r>
            <w:r>
              <w:rPr>
                <w:noProof/>
                <w:webHidden/>
              </w:rPr>
              <w:instrText xml:space="preserve"> PAGEREF _Toc207809322 \h </w:instrText>
            </w:r>
            <w:r>
              <w:rPr>
                <w:noProof/>
                <w:webHidden/>
              </w:rPr>
            </w:r>
            <w:r>
              <w:rPr>
                <w:noProof/>
                <w:webHidden/>
              </w:rPr>
              <w:fldChar w:fldCharType="separate"/>
            </w:r>
            <w:r w:rsidR="00E746C2">
              <w:rPr>
                <w:noProof/>
                <w:webHidden/>
              </w:rPr>
              <w:t>31</w:t>
            </w:r>
            <w:r>
              <w:rPr>
                <w:noProof/>
                <w:webHidden/>
              </w:rPr>
              <w:fldChar w:fldCharType="end"/>
            </w:r>
          </w:hyperlink>
        </w:p>
        <w:p w14:paraId="5D922236" w14:textId="4102B59A" w:rsidR="00820A59" w:rsidRDefault="00820A59">
          <w:pPr>
            <w:pStyle w:val="TOC2"/>
            <w:tabs>
              <w:tab w:val="left" w:pos="960"/>
              <w:tab w:val="right" w:leader="dot" w:pos="9016"/>
            </w:tabs>
            <w:rPr>
              <w:rFonts w:eastAsiaTheme="minorEastAsia"/>
              <w:noProof/>
              <w:sz w:val="24"/>
              <w:szCs w:val="24"/>
              <w:lang w:eastAsia="en-GB"/>
            </w:rPr>
          </w:pPr>
          <w:hyperlink w:anchor="_Toc207809323" w:history="1">
            <w:r w:rsidRPr="00F6589F">
              <w:rPr>
                <w:rStyle w:val="Hyperlink"/>
                <w:noProof/>
              </w:rPr>
              <w:t xml:space="preserve">12.3 </w:t>
            </w:r>
            <w:r>
              <w:rPr>
                <w:rFonts w:eastAsiaTheme="minorEastAsia"/>
                <w:noProof/>
                <w:sz w:val="24"/>
                <w:szCs w:val="24"/>
                <w:lang w:eastAsia="en-GB"/>
              </w:rPr>
              <w:tab/>
            </w:r>
            <w:r w:rsidRPr="00F6589F">
              <w:rPr>
                <w:rStyle w:val="Hyperlink"/>
                <w:noProof/>
              </w:rPr>
              <w:t>Circuit-Breakers</w:t>
            </w:r>
            <w:r>
              <w:rPr>
                <w:noProof/>
                <w:webHidden/>
              </w:rPr>
              <w:tab/>
            </w:r>
            <w:r>
              <w:rPr>
                <w:noProof/>
                <w:webHidden/>
              </w:rPr>
              <w:fldChar w:fldCharType="begin"/>
            </w:r>
            <w:r>
              <w:rPr>
                <w:noProof/>
                <w:webHidden/>
              </w:rPr>
              <w:instrText xml:space="preserve"> PAGEREF _Toc207809323 \h </w:instrText>
            </w:r>
            <w:r>
              <w:rPr>
                <w:noProof/>
                <w:webHidden/>
              </w:rPr>
            </w:r>
            <w:r>
              <w:rPr>
                <w:noProof/>
                <w:webHidden/>
              </w:rPr>
              <w:fldChar w:fldCharType="separate"/>
            </w:r>
            <w:r w:rsidR="00E746C2">
              <w:rPr>
                <w:noProof/>
                <w:webHidden/>
              </w:rPr>
              <w:t>33</w:t>
            </w:r>
            <w:r>
              <w:rPr>
                <w:noProof/>
                <w:webHidden/>
              </w:rPr>
              <w:fldChar w:fldCharType="end"/>
            </w:r>
          </w:hyperlink>
        </w:p>
        <w:p w14:paraId="4A37690D" w14:textId="63BC7474" w:rsidR="00820A59" w:rsidRDefault="00820A59">
          <w:pPr>
            <w:pStyle w:val="TOC3"/>
            <w:tabs>
              <w:tab w:val="right" w:leader="dot" w:pos="9016"/>
            </w:tabs>
            <w:rPr>
              <w:rFonts w:eastAsiaTheme="minorEastAsia"/>
              <w:noProof/>
              <w:sz w:val="24"/>
              <w:szCs w:val="24"/>
              <w:lang w:eastAsia="en-GB"/>
            </w:rPr>
          </w:pPr>
          <w:hyperlink w:anchor="_Toc207809324" w:history="1">
            <w:r w:rsidRPr="00F6589F">
              <w:rPr>
                <w:rStyle w:val="Hyperlink"/>
                <w:noProof/>
              </w:rPr>
              <w:t>12.3.1 Circuit-Breaker Standards &amp; Specifications</w:t>
            </w:r>
            <w:r>
              <w:rPr>
                <w:noProof/>
                <w:webHidden/>
              </w:rPr>
              <w:tab/>
            </w:r>
            <w:r>
              <w:rPr>
                <w:noProof/>
                <w:webHidden/>
              </w:rPr>
              <w:fldChar w:fldCharType="begin"/>
            </w:r>
            <w:r>
              <w:rPr>
                <w:noProof/>
                <w:webHidden/>
              </w:rPr>
              <w:instrText xml:space="preserve"> PAGEREF _Toc207809324 \h </w:instrText>
            </w:r>
            <w:r>
              <w:rPr>
                <w:noProof/>
                <w:webHidden/>
              </w:rPr>
            </w:r>
            <w:r>
              <w:rPr>
                <w:noProof/>
                <w:webHidden/>
              </w:rPr>
              <w:fldChar w:fldCharType="separate"/>
            </w:r>
            <w:r w:rsidR="00E746C2">
              <w:rPr>
                <w:noProof/>
                <w:webHidden/>
              </w:rPr>
              <w:t>33</w:t>
            </w:r>
            <w:r>
              <w:rPr>
                <w:noProof/>
                <w:webHidden/>
              </w:rPr>
              <w:fldChar w:fldCharType="end"/>
            </w:r>
          </w:hyperlink>
        </w:p>
        <w:p w14:paraId="4AC60617" w14:textId="7361DA1D" w:rsidR="00820A59" w:rsidRDefault="00820A59">
          <w:pPr>
            <w:pStyle w:val="TOC3"/>
            <w:tabs>
              <w:tab w:val="right" w:leader="dot" w:pos="9016"/>
            </w:tabs>
            <w:rPr>
              <w:rFonts w:eastAsiaTheme="minorEastAsia"/>
              <w:noProof/>
              <w:sz w:val="24"/>
              <w:szCs w:val="24"/>
              <w:lang w:eastAsia="en-GB"/>
            </w:rPr>
          </w:pPr>
          <w:hyperlink w:anchor="_Toc207809325" w:history="1">
            <w:r w:rsidRPr="00F6589F">
              <w:rPr>
                <w:rStyle w:val="Hyperlink"/>
                <w:noProof/>
              </w:rPr>
              <w:t>12.3.2 Circuit-Breaker Design &amp; Construction</w:t>
            </w:r>
            <w:r>
              <w:rPr>
                <w:noProof/>
                <w:webHidden/>
              </w:rPr>
              <w:tab/>
            </w:r>
            <w:r>
              <w:rPr>
                <w:noProof/>
                <w:webHidden/>
              </w:rPr>
              <w:fldChar w:fldCharType="begin"/>
            </w:r>
            <w:r>
              <w:rPr>
                <w:noProof/>
                <w:webHidden/>
              </w:rPr>
              <w:instrText xml:space="preserve"> PAGEREF _Toc207809325 \h </w:instrText>
            </w:r>
            <w:r>
              <w:rPr>
                <w:noProof/>
                <w:webHidden/>
              </w:rPr>
            </w:r>
            <w:r>
              <w:rPr>
                <w:noProof/>
                <w:webHidden/>
              </w:rPr>
              <w:fldChar w:fldCharType="separate"/>
            </w:r>
            <w:r w:rsidR="00E746C2">
              <w:rPr>
                <w:noProof/>
                <w:webHidden/>
              </w:rPr>
              <w:t>33</w:t>
            </w:r>
            <w:r>
              <w:rPr>
                <w:noProof/>
                <w:webHidden/>
              </w:rPr>
              <w:fldChar w:fldCharType="end"/>
            </w:r>
          </w:hyperlink>
        </w:p>
        <w:p w14:paraId="29E48F8D" w14:textId="7D833AE4" w:rsidR="00820A59" w:rsidRDefault="00820A59">
          <w:pPr>
            <w:pStyle w:val="TOC3"/>
            <w:tabs>
              <w:tab w:val="right" w:leader="dot" w:pos="9016"/>
            </w:tabs>
            <w:rPr>
              <w:rFonts w:eastAsiaTheme="minorEastAsia"/>
              <w:noProof/>
              <w:sz w:val="24"/>
              <w:szCs w:val="24"/>
              <w:lang w:eastAsia="en-GB"/>
            </w:rPr>
          </w:pPr>
          <w:hyperlink w:anchor="_Toc207809326" w:history="1">
            <w:r w:rsidRPr="00F6589F">
              <w:rPr>
                <w:rStyle w:val="Hyperlink"/>
                <w:noProof/>
              </w:rPr>
              <w:t>12.3.3 Circuit-breaker Type Test</w:t>
            </w:r>
            <w:r>
              <w:rPr>
                <w:noProof/>
                <w:webHidden/>
              </w:rPr>
              <w:tab/>
            </w:r>
            <w:r>
              <w:rPr>
                <w:noProof/>
                <w:webHidden/>
              </w:rPr>
              <w:fldChar w:fldCharType="begin"/>
            </w:r>
            <w:r>
              <w:rPr>
                <w:noProof/>
                <w:webHidden/>
              </w:rPr>
              <w:instrText xml:space="preserve"> PAGEREF _Toc207809326 \h </w:instrText>
            </w:r>
            <w:r>
              <w:rPr>
                <w:noProof/>
                <w:webHidden/>
              </w:rPr>
            </w:r>
            <w:r>
              <w:rPr>
                <w:noProof/>
                <w:webHidden/>
              </w:rPr>
              <w:fldChar w:fldCharType="separate"/>
            </w:r>
            <w:r w:rsidR="00E746C2">
              <w:rPr>
                <w:noProof/>
                <w:webHidden/>
              </w:rPr>
              <w:t>33</w:t>
            </w:r>
            <w:r>
              <w:rPr>
                <w:noProof/>
                <w:webHidden/>
              </w:rPr>
              <w:fldChar w:fldCharType="end"/>
            </w:r>
          </w:hyperlink>
        </w:p>
        <w:p w14:paraId="4063DCFA" w14:textId="2FD1C934" w:rsidR="00820A59" w:rsidRDefault="00820A59">
          <w:pPr>
            <w:pStyle w:val="TOC2"/>
            <w:tabs>
              <w:tab w:val="left" w:pos="960"/>
              <w:tab w:val="right" w:leader="dot" w:pos="9016"/>
            </w:tabs>
            <w:rPr>
              <w:rFonts w:eastAsiaTheme="minorEastAsia"/>
              <w:noProof/>
              <w:sz w:val="24"/>
              <w:szCs w:val="24"/>
              <w:lang w:eastAsia="en-GB"/>
            </w:rPr>
          </w:pPr>
          <w:hyperlink w:anchor="_Toc207809327" w:history="1">
            <w:r w:rsidRPr="00F6589F">
              <w:rPr>
                <w:rStyle w:val="Hyperlink"/>
                <w:noProof/>
              </w:rPr>
              <w:t xml:space="preserve">12.4 </w:t>
            </w:r>
            <w:r>
              <w:rPr>
                <w:rFonts w:eastAsiaTheme="minorEastAsia"/>
                <w:noProof/>
                <w:sz w:val="24"/>
                <w:szCs w:val="24"/>
                <w:lang w:eastAsia="en-GB"/>
              </w:rPr>
              <w:tab/>
            </w:r>
            <w:r w:rsidRPr="00F6589F">
              <w:rPr>
                <w:rStyle w:val="Hyperlink"/>
                <w:noProof/>
              </w:rPr>
              <w:t>Disconnectors &amp; Earthing Switches</w:t>
            </w:r>
            <w:r>
              <w:rPr>
                <w:noProof/>
                <w:webHidden/>
              </w:rPr>
              <w:tab/>
            </w:r>
            <w:r>
              <w:rPr>
                <w:noProof/>
                <w:webHidden/>
              </w:rPr>
              <w:fldChar w:fldCharType="begin"/>
            </w:r>
            <w:r>
              <w:rPr>
                <w:noProof/>
                <w:webHidden/>
              </w:rPr>
              <w:instrText xml:space="preserve"> PAGEREF _Toc207809327 \h </w:instrText>
            </w:r>
            <w:r>
              <w:rPr>
                <w:noProof/>
                <w:webHidden/>
              </w:rPr>
            </w:r>
            <w:r>
              <w:rPr>
                <w:noProof/>
                <w:webHidden/>
              </w:rPr>
              <w:fldChar w:fldCharType="separate"/>
            </w:r>
            <w:r w:rsidR="00E746C2">
              <w:rPr>
                <w:noProof/>
                <w:webHidden/>
              </w:rPr>
              <w:t>33</w:t>
            </w:r>
            <w:r>
              <w:rPr>
                <w:noProof/>
                <w:webHidden/>
              </w:rPr>
              <w:fldChar w:fldCharType="end"/>
            </w:r>
          </w:hyperlink>
        </w:p>
        <w:p w14:paraId="52214AF8" w14:textId="63C377A2" w:rsidR="00820A59" w:rsidRDefault="00820A59">
          <w:pPr>
            <w:pStyle w:val="TOC3"/>
            <w:tabs>
              <w:tab w:val="right" w:leader="dot" w:pos="9016"/>
            </w:tabs>
            <w:rPr>
              <w:rFonts w:eastAsiaTheme="minorEastAsia"/>
              <w:noProof/>
              <w:sz w:val="24"/>
              <w:szCs w:val="24"/>
              <w:lang w:eastAsia="en-GB"/>
            </w:rPr>
          </w:pPr>
          <w:hyperlink w:anchor="_Toc207809328" w:history="1">
            <w:r w:rsidRPr="00F6589F">
              <w:rPr>
                <w:rStyle w:val="Hyperlink"/>
                <w:noProof/>
              </w:rPr>
              <w:t>12.4.1 Disconnectors &amp; Earthing Switches Standards &amp; Specifications</w:t>
            </w:r>
            <w:r>
              <w:rPr>
                <w:noProof/>
                <w:webHidden/>
              </w:rPr>
              <w:tab/>
            </w:r>
            <w:r>
              <w:rPr>
                <w:noProof/>
                <w:webHidden/>
              </w:rPr>
              <w:fldChar w:fldCharType="begin"/>
            </w:r>
            <w:r>
              <w:rPr>
                <w:noProof/>
                <w:webHidden/>
              </w:rPr>
              <w:instrText xml:space="preserve"> PAGEREF _Toc207809328 \h </w:instrText>
            </w:r>
            <w:r>
              <w:rPr>
                <w:noProof/>
                <w:webHidden/>
              </w:rPr>
            </w:r>
            <w:r>
              <w:rPr>
                <w:noProof/>
                <w:webHidden/>
              </w:rPr>
              <w:fldChar w:fldCharType="separate"/>
            </w:r>
            <w:r w:rsidR="00E746C2">
              <w:rPr>
                <w:noProof/>
                <w:webHidden/>
              </w:rPr>
              <w:t>33</w:t>
            </w:r>
            <w:r>
              <w:rPr>
                <w:noProof/>
                <w:webHidden/>
              </w:rPr>
              <w:fldChar w:fldCharType="end"/>
            </w:r>
          </w:hyperlink>
        </w:p>
        <w:p w14:paraId="6245F85D" w14:textId="693E29DF" w:rsidR="00820A59" w:rsidRDefault="00820A59">
          <w:pPr>
            <w:pStyle w:val="TOC1"/>
            <w:tabs>
              <w:tab w:val="left" w:pos="720"/>
              <w:tab w:val="right" w:leader="dot" w:pos="9016"/>
            </w:tabs>
            <w:rPr>
              <w:rFonts w:eastAsiaTheme="minorEastAsia"/>
              <w:noProof/>
              <w:sz w:val="24"/>
              <w:szCs w:val="24"/>
              <w:lang w:eastAsia="en-GB"/>
            </w:rPr>
          </w:pPr>
          <w:hyperlink w:anchor="_Toc207809330" w:history="1">
            <w:r w:rsidRPr="00F6589F">
              <w:rPr>
                <w:rStyle w:val="Hyperlink"/>
                <w:noProof/>
              </w:rPr>
              <w:t>13.</w:t>
            </w:r>
            <w:r>
              <w:rPr>
                <w:rFonts w:eastAsiaTheme="minorEastAsia"/>
                <w:noProof/>
                <w:sz w:val="24"/>
                <w:szCs w:val="24"/>
                <w:lang w:eastAsia="en-GB"/>
              </w:rPr>
              <w:tab/>
            </w:r>
            <w:r w:rsidRPr="00F6589F">
              <w:rPr>
                <w:rStyle w:val="Hyperlink"/>
                <w:noProof/>
              </w:rPr>
              <w:t>Transformers &amp; Reactors</w:t>
            </w:r>
            <w:r>
              <w:rPr>
                <w:noProof/>
                <w:webHidden/>
              </w:rPr>
              <w:tab/>
            </w:r>
            <w:r>
              <w:rPr>
                <w:noProof/>
                <w:webHidden/>
              </w:rPr>
              <w:fldChar w:fldCharType="begin"/>
            </w:r>
            <w:r>
              <w:rPr>
                <w:noProof/>
                <w:webHidden/>
              </w:rPr>
              <w:instrText xml:space="preserve"> PAGEREF _Toc207809330 \h </w:instrText>
            </w:r>
            <w:r>
              <w:rPr>
                <w:noProof/>
                <w:webHidden/>
              </w:rPr>
            </w:r>
            <w:r>
              <w:rPr>
                <w:noProof/>
                <w:webHidden/>
              </w:rPr>
              <w:fldChar w:fldCharType="separate"/>
            </w:r>
            <w:r w:rsidR="00E746C2">
              <w:rPr>
                <w:noProof/>
                <w:webHidden/>
              </w:rPr>
              <w:t>35</w:t>
            </w:r>
            <w:r>
              <w:rPr>
                <w:noProof/>
                <w:webHidden/>
              </w:rPr>
              <w:fldChar w:fldCharType="end"/>
            </w:r>
          </w:hyperlink>
        </w:p>
        <w:p w14:paraId="3155F3AF" w14:textId="7ADBCBAD" w:rsidR="00820A59" w:rsidRDefault="00820A59">
          <w:pPr>
            <w:pStyle w:val="TOC2"/>
            <w:tabs>
              <w:tab w:val="left" w:pos="960"/>
              <w:tab w:val="right" w:leader="dot" w:pos="9016"/>
            </w:tabs>
            <w:rPr>
              <w:rFonts w:eastAsiaTheme="minorEastAsia"/>
              <w:noProof/>
              <w:sz w:val="24"/>
              <w:szCs w:val="24"/>
              <w:lang w:eastAsia="en-GB"/>
            </w:rPr>
          </w:pPr>
          <w:hyperlink w:anchor="_Toc207809331" w:history="1">
            <w:r w:rsidRPr="00F6589F">
              <w:rPr>
                <w:rStyle w:val="Hyperlink"/>
                <w:noProof/>
              </w:rPr>
              <w:t xml:space="preserve">13.1 </w:t>
            </w:r>
            <w:r>
              <w:rPr>
                <w:rFonts w:eastAsiaTheme="minorEastAsia"/>
                <w:noProof/>
                <w:sz w:val="24"/>
                <w:szCs w:val="24"/>
                <w:lang w:eastAsia="en-GB"/>
              </w:rPr>
              <w:tab/>
            </w:r>
            <w:r w:rsidRPr="00F6589F">
              <w:rPr>
                <w:rStyle w:val="Hyperlink"/>
                <w:noProof/>
              </w:rPr>
              <w:t>Transformer &amp; Reactor Standards &amp; Specifications</w:t>
            </w:r>
            <w:r>
              <w:rPr>
                <w:noProof/>
                <w:webHidden/>
              </w:rPr>
              <w:tab/>
            </w:r>
            <w:r>
              <w:rPr>
                <w:noProof/>
                <w:webHidden/>
              </w:rPr>
              <w:fldChar w:fldCharType="begin"/>
            </w:r>
            <w:r>
              <w:rPr>
                <w:noProof/>
                <w:webHidden/>
              </w:rPr>
              <w:instrText xml:space="preserve"> PAGEREF _Toc207809331 \h </w:instrText>
            </w:r>
            <w:r>
              <w:rPr>
                <w:noProof/>
                <w:webHidden/>
              </w:rPr>
            </w:r>
            <w:r>
              <w:rPr>
                <w:noProof/>
                <w:webHidden/>
              </w:rPr>
              <w:fldChar w:fldCharType="separate"/>
            </w:r>
            <w:r w:rsidR="00E746C2">
              <w:rPr>
                <w:noProof/>
                <w:webHidden/>
              </w:rPr>
              <w:t>35</w:t>
            </w:r>
            <w:r>
              <w:rPr>
                <w:noProof/>
                <w:webHidden/>
              </w:rPr>
              <w:fldChar w:fldCharType="end"/>
            </w:r>
          </w:hyperlink>
        </w:p>
        <w:p w14:paraId="497249A1" w14:textId="6FB2A1D1" w:rsidR="00820A59" w:rsidRDefault="00820A59">
          <w:pPr>
            <w:pStyle w:val="TOC2"/>
            <w:tabs>
              <w:tab w:val="left" w:pos="960"/>
              <w:tab w:val="right" w:leader="dot" w:pos="9016"/>
            </w:tabs>
            <w:rPr>
              <w:rFonts w:eastAsiaTheme="minorEastAsia"/>
              <w:noProof/>
              <w:sz w:val="24"/>
              <w:szCs w:val="24"/>
              <w:lang w:eastAsia="en-GB"/>
            </w:rPr>
          </w:pPr>
          <w:hyperlink w:anchor="_Toc207809333" w:history="1">
            <w:r w:rsidRPr="00F6589F">
              <w:rPr>
                <w:rStyle w:val="Hyperlink"/>
                <w:noProof/>
              </w:rPr>
              <w:t xml:space="preserve">13.2 </w:t>
            </w:r>
            <w:r>
              <w:rPr>
                <w:rFonts w:eastAsiaTheme="minorEastAsia"/>
                <w:noProof/>
                <w:sz w:val="24"/>
                <w:szCs w:val="24"/>
                <w:lang w:eastAsia="en-GB"/>
              </w:rPr>
              <w:tab/>
            </w:r>
            <w:r w:rsidRPr="00F6589F">
              <w:rPr>
                <w:rStyle w:val="Hyperlink"/>
                <w:noProof/>
              </w:rPr>
              <w:t>Transformer &amp; Reactors Design &amp; Construction</w:t>
            </w:r>
            <w:r>
              <w:rPr>
                <w:noProof/>
                <w:webHidden/>
              </w:rPr>
              <w:tab/>
            </w:r>
            <w:r>
              <w:rPr>
                <w:noProof/>
                <w:webHidden/>
              </w:rPr>
              <w:fldChar w:fldCharType="begin"/>
            </w:r>
            <w:r>
              <w:rPr>
                <w:noProof/>
                <w:webHidden/>
              </w:rPr>
              <w:instrText xml:space="preserve"> PAGEREF _Toc207809333 \h </w:instrText>
            </w:r>
            <w:r>
              <w:rPr>
                <w:noProof/>
                <w:webHidden/>
              </w:rPr>
            </w:r>
            <w:r>
              <w:rPr>
                <w:noProof/>
                <w:webHidden/>
              </w:rPr>
              <w:fldChar w:fldCharType="separate"/>
            </w:r>
            <w:r w:rsidR="00E746C2">
              <w:rPr>
                <w:noProof/>
                <w:webHidden/>
              </w:rPr>
              <w:t>35</w:t>
            </w:r>
            <w:r>
              <w:rPr>
                <w:noProof/>
                <w:webHidden/>
              </w:rPr>
              <w:fldChar w:fldCharType="end"/>
            </w:r>
          </w:hyperlink>
        </w:p>
        <w:p w14:paraId="407F8326" w14:textId="3CAF4DC6" w:rsidR="00820A59" w:rsidRDefault="00820A59">
          <w:pPr>
            <w:pStyle w:val="TOC2"/>
            <w:tabs>
              <w:tab w:val="left" w:pos="960"/>
              <w:tab w:val="right" w:leader="dot" w:pos="9016"/>
            </w:tabs>
            <w:rPr>
              <w:rFonts w:eastAsiaTheme="minorEastAsia"/>
              <w:noProof/>
              <w:sz w:val="24"/>
              <w:szCs w:val="24"/>
              <w:lang w:eastAsia="en-GB"/>
            </w:rPr>
          </w:pPr>
          <w:hyperlink w:anchor="_Toc207809334" w:history="1">
            <w:r w:rsidRPr="00F6589F">
              <w:rPr>
                <w:rStyle w:val="Hyperlink"/>
                <w:noProof/>
              </w:rPr>
              <w:t xml:space="preserve">13.3 </w:t>
            </w:r>
            <w:r>
              <w:rPr>
                <w:rFonts w:eastAsiaTheme="minorEastAsia"/>
                <w:noProof/>
                <w:sz w:val="24"/>
                <w:szCs w:val="24"/>
                <w:lang w:eastAsia="en-GB"/>
              </w:rPr>
              <w:tab/>
            </w:r>
            <w:r w:rsidRPr="00F6589F">
              <w:rPr>
                <w:rStyle w:val="Hyperlink"/>
                <w:noProof/>
              </w:rPr>
              <w:t>Transformer &amp; Reactor Type Test</w:t>
            </w:r>
            <w:r>
              <w:rPr>
                <w:noProof/>
                <w:webHidden/>
              </w:rPr>
              <w:tab/>
            </w:r>
            <w:r>
              <w:rPr>
                <w:noProof/>
                <w:webHidden/>
              </w:rPr>
              <w:fldChar w:fldCharType="begin"/>
            </w:r>
            <w:r>
              <w:rPr>
                <w:noProof/>
                <w:webHidden/>
              </w:rPr>
              <w:instrText xml:space="preserve"> PAGEREF _Toc207809334 \h </w:instrText>
            </w:r>
            <w:r>
              <w:rPr>
                <w:noProof/>
                <w:webHidden/>
              </w:rPr>
            </w:r>
            <w:r>
              <w:rPr>
                <w:noProof/>
                <w:webHidden/>
              </w:rPr>
              <w:fldChar w:fldCharType="separate"/>
            </w:r>
            <w:r w:rsidR="00E746C2">
              <w:rPr>
                <w:noProof/>
                <w:webHidden/>
              </w:rPr>
              <w:t>35</w:t>
            </w:r>
            <w:r>
              <w:rPr>
                <w:noProof/>
                <w:webHidden/>
              </w:rPr>
              <w:fldChar w:fldCharType="end"/>
            </w:r>
          </w:hyperlink>
        </w:p>
        <w:p w14:paraId="76D72497" w14:textId="4DDFBCDA" w:rsidR="00820A59" w:rsidRDefault="00820A59">
          <w:pPr>
            <w:pStyle w:val="TOC2"/>
            <w:tabs>
              <w:tab w:val="left" w:pos="960"/>
              <w:tab w:val="right" w:leader="dot" w:pos="9016"/>
            </w:tabs>
            <w:rPr>
              <w:rFonts w:eastAsiaTheme="minorEastAsia"/>
              <w:noProof/>
              <w:sz w:val="24"/>
              <w:szCs w:val="24"/>
              <w:lang w:eastAsia="en-GB"/>
            </w:rPr>
          </w:pPr>
          <w:hyperlink w:anchor="_Toc207809335" w:history="1">
            <w:r w:rsidRPr="00F6589F">
              <w:rPr>
                <w:rStyle w:val="Hyperlink"/>
                <w:noProof/>
              </w:rPr>
              <w:t>13.4</w:t>
            </w:r>
            <w:r>
              <w:rPr>
                <w:rFonts w:eastAsiaTheme="minorEastAsia"/>
                <w:noProof/>
                <w:sz w:val="24"/>
                <w:szCs w:val="24"/>
                <w:lang w:eastAsia="en-GB"/>
              </w:rPr>
              <w:tab/>
            </w:r>
            <w:r w:rsidRPr="00F6589F">
              <w:rPr>
                <w:rStyle w:val="Hyperlink"/>
                <w:noProof/>
              </w:rPr>
              <w:t>Protection Against Leakage of Insulating Liquid</w:t>
            </w:r>
            <w:r>
              <w:rPr>
                <w:noProof/>
                <w:webHidden/>
              </w:rPr>
              <w:tab/>
            </w:r>
            <w:r>
              <w:rPr>
                <w:noProof/>
                <w:webHidden/>
              </w:rPr>
              <w:fldChar w:fldCharType="begin"/>
            </w:r>
            <w:r>
              <w:rPr>
                <w:noProof/>
                <w:webHidden/>
              </w:rPr>
              <w:instrText xml:space="preserve"> PAGEREF _Toc207809335 \h </w:instrText>
            </w:r>
            <w:r>
              <w:rPr>
                <w:noProof/>
                <w:webHidden/>
              </w:rPr>
            </w:r>
            <w:r>
              <w:rPr>
                <w:noProof/>
                <w:webHidden/>
              </w:rPr>
              <w:fldChar w:fldCharType="separate"/>
            </w:r>
            <w:r w:rsidR="00E746C2">
              <w:rPr>
                <w:noProof/>
                <w:webHidden/>
              </w:rPr>
              <w:t>35</w:t>
            </w:r>
            <w:r>
              <w:rPr>
                <w:noProof/>
                <w:webHidden/>
              </w:rPr>
              <w:fldChar w:fldCharType="end"/>
            </w:r>
          </w:hyperlink>
        </w:p>
        <w:p w14:paraId="36A3A240" w14:textId="50E08E0E" w:rsidR="00820A59" w:rsidRDefault="00820A59">
          <w:pPr>
            <w:pStyle w:val="TOC1"/>
            <w:tabs>
              <w:tab w:val="left" w:pos="720"/>
              <w:tab w:val="right" w:leader="dot" w:pos="9016"/>
            </w:tabs>
            <w:rPr>
              <w:rFonts w:eastAsiaTheme="minorEastAsia"/>
              <w:noProof/>
              <w:sz w:val="24"/>
              <w:szCs w:val="24"/>
              <w:lang w:eastAsia="en-GB"/>
            </w:rPr>
          </w:pPr>
          <w:hyperlink w:anchor="_Toc207809336" w:history="1">
            <w:r w:rsidRPr="00F6589F">
              <w:rPr>
                <w:rStyle w:val="Hyperlink"/>
                <w:noProof/>
              </w:rPr>
              <w:t>14.</w:t>
            </w:r>
            <w:r>
              <w:rPr>
                <w:rFonts w:eastAsiaTheme="minorEastAsia"/>
                <w:noProof/>
                <w:sz w:val="24"/>
                <w:szCs w:val="24"/>
                <w:lang w:eastAsia="en-GB"/>
              </w:rPr>
              <w:tab/>
            </w:r>
            <w:r w:rsidRPr="00F6589F">
              <w:rPr>
                <w:rStyle w:val="Hyperlink"/>
                <w:noProof/>
              </w:rPr>
              <w:t>Abbreviations &amp; Conventions</w:t>
            </w:r>
            <w:r>
              <w:rPr>
                <w:noProof/>
                <w:webHidden/>
              </w:rPr>
              <w:tab/>
            </w:r>
            <w:r>
              <w:rPr>
                <w:noProof/>
                <w:webHidden/>
              </w:rPr>
              <w:fldChar w:fldCharType="begin"/>
            </w:r>
            <w:r>
              <w:rPr>
                <w:noProof/>
                <w:webHidden/>
              </w:rPr>
              <w:instrText xml:space="preserve"> PAGEREF _Toc207809336 \h </w:instrText>
            </w:r>
            <w:r>
              <w:rPr>
                <w:noProof/>
                <w:webHidden/>
              </w:rPr>
            </w:r>
            <w:r>
              <w:rPr>
                <w:noProof/>
                <w:webHidden/>
              </w:rPr>
              <w:fldChar w:fldCharType="separate"/>
            </w:r>
            <w:r w:rsidR="00E746C2">
              <w:rPr>
                <w:noProof/>
                <w:webHidden/>
              </w:rPr>
              <w:t>36</w:t>
            </w:r>
            <w:r>
              <w:rPr>
                <w:noProof/>
                <w:webHidden/>
              </w:rPr>
              <w:fldChar w:fldCharType="end"/>
            </w:r>
          </w:hyperlink>
        </w:p>
        <w:p w14:paraId="3E945295" w14:textId="64BDC61A" w:rsidR="00820A59" w:rsidRDefault="00820A59">
          <w:pPr>
            <w:pStyle w:val="TOC1"/>
            <w:tabs>
              <w:tab w:val="left" w:pos="720"/>
              <w:tab w:val="right" w:leader="dot" w:pos="9016"/>
            </w:tabs>
            <w:rPr>
              <w:rFonts w:eastAsiaTheme="minorEastAsia"/>
              <w:noProof/>
              <w:sz w:val="24"/>
              <w:szCs w:val="24"/>
              <w:lang w:eastAsia="en-GB"/>
            </w:rPr>
          </w:pPr>
          <w:hyperlink w:anchor="_Toc207809339" w:history="1">
            <w:r w:rsidRPr="00F6589F">
              <w:rPr>
                <w:rStyle w:val="Hyperlink"/>
                <w:noProof/>
                <w:lang w:val="en-US"/>
              </w:rPr>
              <w:t>15.</w:t>
            </w:r>
            <w:r>
              <w:rPr>
                <w:rFonts w:eastAsiaTheme="minorEastAsia"/>
                <w:noProof/>
                <w:sz w:val="24"/>
                <w:szCs w:val="24"/>
                <w:lang w:eastAsia="en-GB"/>
              </w:rPr>
              <w:tab/>
            </w:r>
            <w:r w:rsidRPr="00F6589F">
              <w:rPr>
                <w:rStyle w:val="Hyperlink"/>
                <w:noProof/>
                <w:lang w:val="en-US"/>
              </w:rPr>
              <w:t>TSO Sign-Off</w:t>
            </w:r>
            <w:r>
              <w:rPr>
                <w:noProof/>
                <w:webHidden/>
              </w:rPr>
              <w:tab/>
            </w:r>
            <w:r>
              <w:rPr>
                <w:noProof/>
                <w:webHidden/>
              </w:rPr>
              <w:fldChar w:fldCharType="begin"/>
            </w:r>
            <w:r>
              <w:rPr>
                <w:noProof/>
                <w:webHidden/>
              </w:rPr>
              <w:instrText xml:space="preserve"> PAGEREF _Toc207809339 \h </w:instrText>
            </w:r>
            <w:r>
              <w:rPr>
                <w:noProof/>
                <w:webHidden/>
              </w:rPr>
            </w:r>
            <w:r>
              <w:rPr>
                <w:noProof/>
                <w:webHidden/>
              </w:rPr>
              <w:fldChar w:fldCharType="separate"/>
            </w:r>
            <w:r w:rsidR="00E746C2">
              <w:rPr>
                <w:noProof/>
                <w:webHidden/>
              </w:rPr>
              <w:t>38</w:t>
            </w:r>
            <w:r>
              <w:rPr>
                <w:noProof/>
                <w:webHidden/>
              </w:rPr>
              <w:fldChar w:fldCharType="end"/>
            </w:r>
          </w:hyperlink>
        </w:p>
        <w:p w14:paraId="02E801B1" w14:textId="77777777" w:rsidR="00EE26D7" w:rsidRDefault="00CC6775">
          <w:pPr>
            <w:rPr>
              <w:b/>
              <w:bCs/>
              <w:noProof/>
            </w:rPr>
          </w:pPr>
          <w:r>
            <w:rPr>
              <w:b/>
              <w:bCs/>
              <w:noProof/>
            </w:rPr>
            <w:fldChar w:fldCharType="end"/>
          </w:r>
        </w:p>
      </w:sdtContent>
    </w:sdt>
    <w:p w14:paraId="056D7D68" w14:textId="2696D14B" w:rsidR="003676AE" w:rsidRDefault="003676AE">
      <w:pPr>
        <w:rPr>
          <w:rFonts w:asciiTheme="majorHAnsi" w:eastAsiaTheme="majorEastAsia" w:hAnsiTheme="majorHAnsi" w:cstheme="majorBidi"/>
          <w:color w:val="0F4761" w:themeColor="accent1" w:themeShade="BF"/>
          <w:kern w:val="0"/>
          <w:sz w:val="32"/>
          <w:szCs w:val="32"/>
          <w:lang w:val="en-US"/>
          <w14:ligatures w14:val="none"/>
        </w:rPr>
      </w:pPr>
      <w:r>
        <w:br w:type="page"/>
      </w:r>
    </w:p>
    <w:p w14:paraId="5CA344BC" w14:textId="55ED233B" w:rsidR="00CC6775" w:rsidRPr="00CC6775" w:rsidRDefault="00CC6775" w:rsidP="00CC6775">
      <w:pPr>
        <w:pStyle w:val="TOCHeading"/>
      </w:pPr>
      <w:r>
        <w:lastRenderedPageBreak/>
        <w:t>Tables</w:t>
      </w:r>
    </w:p>
    <w:p w14:paraId="7232B861" w14:textId="70DD53A7" w:rsidR="009F0F5E" w:rsidRDefault="00CC6775">
      <w:pPr>
        <w:pStyle w:val="TableofFigures"/>
        <w:tabs>
          <w:tab w:val="right" w:leader="dot" w:pos="9016"/>
        </w:tabs>
        <w:rPr>
          <w:rFonts w:eastAsiaTheme="minorEastAsia"/>
          <w:noProof/>
          <w:sz w:val="24"/>
          <w:szCs w:val="24"/>
          <w:lang w:eastAsia="en-GB"/>
        </w:rPr>
      </w:pPr>
      <w:r>
        <w:rPr>
          <w:rFonts w:ascii="Arial" w:hAnsi="Arial" w:cs="Arial"/>
          <w:b/>
          <w:bCs/>
          <w:sz w:val="56"/>
          <w:szCs w:val="56"/>
          <w:lang w:val="en-US"/>
        </w:rPr>
        <w:fldChar w:fldCharType="begin"/>
      </w:r>
      <w:r>
        <w:rPr>
          <w:rFonts w:ascii="Arial" w:hAnsi="Arial" w:cs="Arial"/>
          <w:b/>
          <w:bCs/>
          <w:sz w:val="56"/>
          <w:szCs w:val="56"/>
          <w:lang w:val="en-US"/>
        </w:rPr>
        <w:instrText xml:space="preserve"> TOC \h \z \c "Table" </w:instrText>
      </w:r>
      <w:r>
        <w:rPr>
          <w:rFonts w:ascii="Arial" w:hAnsi="Arial" w:cs="Arial"/>
          <w:b/>
          <w:bCs/>
          <w:sz w:val="56"/>
          <w:szCs w:val="56"/>
          <w:lang w:val="en-US"/>
        </w:rPr>
        <w:fldChar w:fldCharType="separate"/>
      </w:r>
      <w:hyperlink w:anchor="_Toc207209069" w:history="1">
        <w:r w:rsidR="009F0F5E" w:rsidRPr="009A2CAA">
          <w:rPr>
            <w:rStyle w:val="Hyperlink"/>
            <w:noProof/>
          </w:rPr>
          <w:t>Table 1 — Apparatus Voltage Requirements</w:t>
        </w:r>
        <w:r w:rsidR="009F0F5E">
          <w:rPr>
            <w:noProof/>
            <w:webHidden/>
          </w:rPr>
          <w:tab/>
        </w:r>
        <w:r w:rsidR="009F0F5E">
          <w:rPr>
            <w:noProof/>
            <w:webHidden/>
          </w:rPr>
          <w:fldChar w:fldCharType="begin"/>
        </w:r>
        <w:r w:rsidR="009F0F5E">
          <w:rPr>
            <w:noProof/>
            <w:webHidden/>
          </w:rPr>
          <w:instrText xml:space="preserve"> PAGEREF _Toc207209069 \h </w:instrText>
        </w:r>
        <w:r w:rsidR="009F0F5E">
          <w:rPr>
            <w:noProof/>
            <w:webHidden/>
          </w:rPr>
        </w:r>
        <w:r w:rsidR="009F0F5E">
          <w:rPr>
            <w:noProof/>
            <w:webHidden/>
          </w:rPr>
          <w:fldChar w:fldCharType="separate"/>
        </w:r>
        <w:r w:rsidR="00E746C2">
          <w:rPr>
            <w:noProof/>
            <w:webHidden/>
          </w:rPr>
          <w:t>16</w:t>
        </w:r>
        <w:r w:rsidR="009F0F5E">
          <w:rPr>
            <w:noProof/>
            <w:webHidden/>
          </w:rPr>
          <w:fldChar w:fldCharType="end"/>
        </w:r>
      </w:hyperlink>
    </w:p>
    <w:p w14:paraId="1ED84F89" w14:textId="0D2C1E8E" w:rsidR="009F0F5E" w:rsidRDefault="009F0F5E">
      <w:pPr>
        <w:pStyle w:val="TableofFigures"/>
        <w:tabs>
          <w:tab w:val="right" w:leader="dot" w:pos="9016"/>
        </w:tabs>
        <w:rPr>
          <w:rFonts w:eastAsiaTheme="minorEastAsia"/>
          <w:noProof/>
          <w:sz w:val="24"/>
          <w:szCs w:val="24"/>
          <w:lang w:eastAsia="en-GB"/>
        </w:rPr>
      </w:pPr>
      <w:hyperlink w:anchor="_Toc207209070" w:history="1">
        <w:r w:rsidRPr="009A2CAA">
          <w:rPr>
            <w:rStyle w:val="Hyperlink"/>
            <w:noProof/>
          </w:rPr>
          <w:t>Table 2 — Rated Insulation Level Requirements</w:t>
        </w:r>
        <w:r>
          <w:rPr>
            <w:noProof/>
            <w:webHidden/>
          </w:rPr>
          <w:tab/>
        </w:r>
        <w:r>
          <w:rPr>
            <w:noProof/>
            <w:webHidden/>
          </w:rPr>
          <w:fldChar w:fldCharType="begin"/>
        </w:r>
        <w:r>
          <w:rPr>
            <w:noProof/>
            <w:webHidden/>
          </w:rPr>
          <w:instrText xml:space="preserve"> PAGEREF _Toc207209070 \h </w:instrText>
        </w:r>
        <w:r>
          <w:rPr>
            <w:noProof/>
            <w:webHidden/>
          </w:rPr>
        </w:r>
        <w:r>
          <w:rPr>
            <w:noProof/>
            <w:webHidden/>
          </w:rPr>
          <w:fldChar w:fldCharType="separate"/>
        </w:r>
        <w:r w:rsidR="00E746C2">
          <w:rPr>
            <w:noProof/>
            <w:webHidden/>
          </w:rPr>
          <w:t>17</w:t>
        </w:r>
        <w:r>
          <w:rPr>
            <w:noProof/>
            <w:webHidden/>
          </w:rPr>
          <w:fldChar w:fldCharType="end"/>
        </w:r>
      </w:hyperlink>
    </w:p>
    <w:p w14:paraId="6B6FFCA1" w14:textId="503054EE" w:rsidR="009F0F5E" w:rsidRDefault="009F0F5E">
      <w:pPr>
        <w:pStyle w:val="TableofFigures"/>
        <w:tabs>
          <w:tab w:val="right" w:leader="dot" w:pos="9016"/>
        </w:tabs>
        <w:rPr>
          <w:rFonts w:eastAsiaTheme="minorEastAsia"/>
          <w:noProof/>
          <w:sz w:val="24"/>
          <w:szCs w:val="24"/>
          <w:lang w:eastAsia="en-GB"/>
        </w:rPr>
      </w:pPr>
      <w:hyperlink w:anchor="_Toc207209071" w:history="1">
        <w:r w:rsidRPr="009A2CAA">
          <w:rPr>
            <w:rStyle w:val="Hyperlink"/>
            <w:noProof/>
          </w:rPr>
          <w:t>Table 3 — Typical Continuous Current Requirements</w:t>
        </w:r>
        <w:r>
          <w:rPr>
            <w:noProof/>
            <w:webHidden/>
          </w:rPr>
          <w:tab/>
        </w:r>
        <w:r>
          <w:rPr>
            <w:noProof/>
            <w:webHidden/>
          </w:rPr>
          <w:fldChar w:fldCharType="begin"/>
        </w:r>
        <w:r>
          <w:rPr>
            <w:noProof/>
            <w:webHidden/>
          </w:rPr>
          <w:instrText xml:space="preserve"> PAGEREF _Toc207209071 \h </w:instrText>
        </w:r>
        <w:r>
          <w:rPr>
            <w:noProof/>
            <w:webHidden/>
          </w:rPr>
        </w:r>
        <w:r>
          <w:rPr>
            <w:noProof/>
            <w:webHidden/>
          </w:rPr>
          <w:fldChar w:fldCharType="separate"/>
        </w:r>
        <w:r w:rsidR="00E746C2">
          <w:rPr>
            <w:noProof/>
            <w:webHidden/>
          </w:rPr>
          <w:t>18</w:t>
        </w:r>
        <w:r>
          <w:rPr>
            <w:noProof/>
            <w:webHidden/>
          </w:rPr>
          <w:fldChar w:fldCharType="end"/>
        </w:r>
      </w:hyperlink>
    </w:p>
    <w:p w14:paraId="423B9FBA" w14:textId="7E045220" w:rsidR="009F0F5E" w:rsidRDefault="009F0F5E">
      <w:pPr>
        <w:pStyle w:val="TableofFigures"/>
        <w:tabs>
          <w:tab w:val="right" w:leader="dot" w:pos="9016"/>
        </w:tabs>
        <w:rPr>
          <w:rFonts w:eastAsiaTheme="minorEastAsia"/>
          <w:noProof/>
          <w:sz w:val="24"/>
          <w:szCs w:val="24"/>
          <w:lang w:eastAsia="en-GB"/>
        </w:rPr>
      </w:pPr>
      <w:hyperlink w:anchor="_Toc207209072" w:history="1">
        <w:r w:rsidRPr="009A2CAA">
          <w:rPr>
            <w:rStyle w:val="Hyperlink"/>
            <w:noProof/>
          </w:rPr>
          <w:t>Table 4 — Maximum rated Short-Circuit Current Requirements</w:t>
        </w:r>
        <w:r>
          <w:rPr>
            <w:noProof/>
            <w:webHidden/>
          </w:rPr>
          <w:tab/>
        </w:r>
        <w:r>
          <w:rPr>
            <w:noProof/>
            <w:webHidden/>
          </w:rPr>
          <w:fldChar w:fldCharType="begin"/>
        </w:r>
        <w:r>
          <w:rPr>
            <w:noProof/>
            <w:webHidden/>
          </w:rPr>
          <w:instrText xml:space="preserve"> PAGEREF _Toc207209072 \h </w:instrText>
        </w:r>
        <w:r>
          <w:rPr>
            <w:noProof/>
            <w:webHidden/>
          </w:rPr>
        </w:r>
        <w:r>
          <w:rPr>
            <w:noProof/>
            <w:webHidden/>
          </w:rPr>
          <w:fldChar w:fldCharType="separate"/>
        </w:r>
        <w:r w:rsidR="00E746C2">
          <w:rPr>
            <w:noProof/>
            <w:webHidden/>
          </w:rPr>
          <w:t>18</w:t>
        </w:r>
        <w:r>
          <w:rPr>
            <w:noProof/>
            <w:webHidden/>
          </w:rPr>
          <w:fldChar w:fldCharType="end"/>
        </w:r>
      </w:hyperlink>
    </w:p>
    <w:p w14:paraId="046B8A80" w14:textId="64D07678" w:rsidR="009F0F5E" w:rsidRDefault="009F0F5E">
      <w:pPr>
        <w:pStyle w:val="TableofFigures"/>
        <w:tabs>
          <w:tab w:val="right" w:leader="dot" w:pos="9016"/>
        </w:tabs>
        <w:rPr>
          <w:rFonts w:eastAsiaTheme="minorEastAsia"/>
          <w:noProof/>
          <w:sz w:val="24"/>
          <w:szCs w:val="24"/>
          <w:lang w:eastAsia="en-GB"/>
        </w:rPr>
      </w:pPr>
      <w:hyperlink w:anchor="_Toc207209073" w:history="1">
        <w:r w:rsidRPr="009A2CAA">
          <w:rPr>
            <w:rStyle w:val="Hyperlink"/>
            <w:noProof/>
          </w:rPr>
          <w:t>Table 5 — Typical Operating Voltages and Auxiliary Control Circuits</w:t>
        </w:r>
        <w:r>
          <w:rPr>
            <w:noProof/>
            <w:webHidden/>
          </w:rPr>
          <w:tab/>
        </w:r>
        <w:r>
          <w:rPr>
            <w:noProof/>
            <w:webHidden/>
          </w:rPr>
          <w:fldChar w:fldCharType="begin"/>
        </w:r>
        <w:r>
          <w:rPr>
            <w:noProof/>
            <w:webHidden/>
          </w:rPr>
          <w:instrText xml:space="preserve"> PAGEREF _Toc207209073 \h </w:instrText>
        </w:r>
        <w:r>
          <w:rPr>
            <w:noProof/>
            <w:webHidden/>
          </w:rPr>
        </w:r>
        <w:r>
          <w:rPr>
            <w:noProof/>
            <w:webHidden/>
          </w:rPr>
          <w:fldChar w:fldCharType="separate"/>
        </w:r>
        <w:r w:rsidR="00E746C2">
          <w:rPr>
            <w:noProof/>
            <w:webHidden/>
          </w:rPr>
          <w:t>19</w:t>
        </w:r>
        <w:r>
          <w:rPr>
            <w:noProof/>
            <w:webHidden/>
          </w:rPr>
          <w:fldChar w:fldCharType="end"/>
        </w:r>
      </w:hyperlink>
    </w:p>
    <w:p w14:paraId="2CAD0181" w14:textId="224654A9" w:rsidR="009F0F5E" w:rsidRDefault="009F0F5E">
      <w:pPr>
        <w:pStyle w:val="TableofFigures"/>
        <w:tabs>
          <w:tab w:val="right" w:leader="dot" w:pos="9016"/>
        </w:tabs>
        <w:rPr>
          <w:rFonts w:eastAsiaTheme="minorEastAsia"/>
          <w:noProof/>
          <w:sz w:val="24"/>
          <w:szCs w:val="24"/>
          <w:lang w:eastAsia="en-GB"/>
        </w:rPr>
      </w:pPr>
      <w:hyperlink w:anchor="_Toc207209074" w:history="1">
        <w:r w:rsidRPr="009A2CAA">
          <w:rPr>
            <w:rStyle w:val="Hyperlink"/>
            <w:noProof/>
          </w:rPr>
          <w:t>Table 6 — Substation Design Clearances</w:t>
        </w:r>
        <w:r>
          <w:rPr>
            <w:noProof/>
            <w:webHidden/>
          </w:rPr>
          <w:tab/>
        </w:r>
        <w:r>
          <w:rPr>
            <w:noProof/>
            <w:webHidden/>
          </w:rPr>
          <w:fldChar w:fldCharType="begin"/>
        </w:r>
        <w:r>
          <w:rPr>
            <w:noProof/>
            <w:webHidden/>
          </w:rPr>
          <w:instrText xml:space="preserve"> PAGEREF _Toc207209074 \h </w:instrText>
        </w:r>
        <w:r>
          <w:rPr>
            <w:noProof/>
            <w:webHidden/>
          </w:rPr>
        </w:r>
        <w:r>
          <w:rPr>
            <w:noProof/>
            <w:webHidden/>
          </w:rPr>
          <w:fldChar w:fldCharType="separate"/>
        </w:r>
        <w:r w:rsidR="00E746C2">
          <w:rPr>
            <w:noProof/>
            <w:webHidden/>
          </w:rPr>
          <w:t>20</w:t>
        </w:r>
        <w:r>
          <w:rPr>
            <w:noProof/>
            <w:webHidden/>
          </w:rPr>
          <w:fldChar w:fldCharType="end"/>
        </w:r>
      </w:hyperlink>
    </w:p>
    <w:p w14:paraId="041F83C4" w14:textId="2248CEB5" w:rsidR="009F0F5E" w:rsidRDefault="009F0F5E">
      <w:pPr>
        <w:pStyle w:val="TableofFigures"/>
        <w:tabs>
          <w:tab w:val="right" w:leader="dot" w:pos="9016"/>
        </w:tabs>
        <w:rPr>
          <w:rFonts w:eastAsiaTheme="minorEastAsia"/>
          <w:noProof/>
          <w:sz w:val="24"/>
          <w:szCs w:val="24"/>
          <w:lang w:eastAsia="en-GB"/>
        </w:rPr>
      </w:pPr>
      <w:hyperlink w:anchor="_Toc207209075" w:history="1">
        <w:r w:rsidRPr="009A2CAA">
          <w:rPr>
            <w:rStyle w:val="Hyperlink"/>
            <w:noProof/>
          </w:rPr>
          <w:t>Table 7 — Neutral Earthing Requirements</w:t>
        </w:r>
        <w:r>
          <w:rPr>
            <w:noProof/>
            <w:webHidden/>
          </w:rPr>
          <w:tab/>
        </w:r>
        <w:r>
          <w:rPr>
            <w:noProof/>
            <w:webHidden/>
          </w:rPr>
          <w:fldChar w:fldCharType="begin"/>
        </w:r>
        <w:r>
          <w:rPr>
            <w:noProof/>
            <w:webHidden/>
          </w:rPr>
          <w:instrText xml:space="preserve"> PAGEREF _Toc207209075 \h </w:instrText>
        </w:r>
        <w:r>
          <w:rPr>
            <w:noProof/>
            <w:webHidden/>
          </w:rPr>
        </w:r>
        <w:r>
          <w:rPr>
            <w:noProof/>
            <w:webHidden/>
          </w:rPr>
          <w:fldChar w:fldCharType="separate"/>
        </w:r>
        <w:r w:rsidR="00E746C2">
          <w:rPr>
            <w:noProof/>
            <w:webHidden/>
          </w:rPr>
          <w:t>21</w:t>
        </w:r>
        <w:r>
          <w:rPr>
            <w:noProof/>
            <w:webHidden/>
          </w:rPr>
          <w:fldChar w:fldCharType="end"/>
        </w:r>
      </w:hyperlink>
    </w:p>
    <w:p w14:paraId="480E97C5" w14:textId="3FE8450E" w:rsidR="009F0F5E" w:rsidRDefault="009F0F5E">
      <w:pPr>
        <w:pStyle w:val="TableofFigures"/>
        <w:tabs>
          <w:tab w:val="right" w:leader="dot" w:pos="9016"/>
        </w:tabs>
        <w:rPr>
          <w:rFonts w:eastAsiaTheme="minorEastAsia"/>
          <w:noProof/>
          <w:sz w:val="24"/>
          <w:szCs w:val="24"/>
          <w:lang w:eastAsia="en-GB"/>
        </w:rPr>
      </w:pPr>
      <w:hyperlink w:anchor="_Toc207209076" w:history="1">
        <w:r w:rsidRPr="009A2CAA">
          <w:rPr>
            <w:rStyle w:val="Hyperlink"/>
            <w:noProof/>
          </w:rPr>
          <w:t>Table 8 — Protection Function Testing Compliance Requirements</w:t>
        </w:r>
        <w:r>
          <w:rPr>
            <w:noProof/>
            <w:webHidden/>
          </w:rPr>
          <w:tab/>
        </w:r>
        <w:r>
          <w:rPr>
            <w:noProof/>
            <w:webHidden/>
          </w:rPr>
          <w:fldChar w:fldCharType="begin"/>
        </w:r>
        <w:r>
          <w:rPr>
            <w:noProof/>
            <w:webHidden/>
          </w:rPr>
          <w:instrText xml:space="preserve"> PAGEREF _Toc207209076 \h </w:instrText>
        </w:r>
        <w:r>
          <w:rPr>
            <w:noProof/>
            <w:webHidden/>
          </w:rPr>
        </w:r>
        <w:r>
          <w:rPr>
            <w:noProof/>
            <w:webHidden/>
          </w:rPr>
          <w:fldChar w:fldCharType="separate"/>
        </w:r>
        <w:r w:rsidR="00E746C2">
          <w:rPr>
            <w:noProof/>
            <w:webHidden/>
          </w:rPr>
          <w:t>29</w:t>
        </w:r>
        <w:r>
          <w:rPr>
            <w:noProof/>
            <w:webHidden/>
          </w:rPr>
          <w:fldChar w:fldCharType="end"/>
        </w:r>
      </w:hyperlink>
    </w:p>
    <w:p w14:paraId="72E148CA" w14:textId="47CB8FF2" w:rsidR="009F0F5E" w:rsidRDefault="009F0F5E">
      <w:pPr>
        <w:pStyle w:val="TableofFigures"/>
        <w:tabs>
          <w:tab w:val="right" w:leader="dot" w:pos="9016"/>
        </w:tabs>
        <w:rPr>
          <w:rFonts w:eastAsiaTheme="minorEastAsia"/>
          <w:noProof/>
          <w:sz w:val="24"/>
          <w:szCs w:val="24"/>
          <w:lang w:eastAsia="en-GB"/>
        </w:rPr>
      </w:pPr>
      <w:hyperlink w:anchor="_Toc207209077" w:history="1">
        <w:r w:rsidRPr="009A2CAA">
          <w:rPr>
            <w:rStyle w:val="Hyperlink"/>
            <w:noProof/>
          </w:rPr>
          <w:t>Table 9 — Circuit-Breaker Fault Clearance Times</w:t>
        </w:r>
        <w:r>
          <w:rPr>
            <w:noProof/>
            <w:webHidden/>
          </w:rPr>
          <w:tab/>
        </w:r>
        <w:r>
          <w:rPr>
            <w:noProof/>
            <w:webHidden/>
          </w:rPr>
          <w:fldChar w:fldCharType="begin"/>
        </w:r>
        <w:r>
          <w:rPr>
            <w:noProof/>
            <w:webHidden/>
          </w:rPr>
          <w:instrText xml:space="preserve"> PAGEREF _Toc207209077 \h </w:instrText>
        </w:r>
        <w:r>
          <w:rPr>
            <w:noProof/>
            <w:webHidden/>
          </w:rPr>
        </w:r>
        <w:r>
          <w:rPr>
            <w:noProof/>
            <w:webHidden/>
          </w:rPr>
          <w:fldChar w:fldCharType="separate"/>
        </w:r>
        <w:r w:rsidR="00E746C2">
          <w:rPr>
            <w:noProof/>
            <w:webHidden/>
          </w:rPr>
          <w:t>30</w:t>
        </w:r>
        <w:r>
          <w:rPr>
            <w:noProof/>
            <w:webHidden/>
          </w:rPr>
          <w:fldChar w:fldCharType="end"/>
        </w:r>
      </w:hyperlink>
    </w:p>
    <w:p w14:paraId="47B2609F" w14:textId="1FE64014" w:rsidR="009F0F5E" w:rsidRDefault="009F0F5E">
      <w:pPr>
        <w:pStyle w:val="TableofFigures"/>
        <w:tabs>
          <w:tab w:val="right" w:leader="dot" w:pos="9016"/>
        </w:tabs>
        <w:rPr>
          <w:rFonts w:eastAsiaTheme="minorEastAsia"/>
          <w:noProof/>
          <w:sz w:val="24"/>
          <w:szCs w:val="24"/>
          <w:lang w:eastAsia="en-GB"/>
        </w:rPr>
      </w:pPr>
      <w:hyperlink w:anchor="_Toc207209078" w:history="1">
        <w:r w:rsidRPr="009A2CAA">
          <w:rPr>
            <w:rStyle w:val="Hyperlink"/>
            <w:noProof/>
          </w:rPr>
          <w:t>Table 10 — Transformer Test Voltages</w:t>
        </w:r>
        <w:r>
          <w:rPr>
            <w:noProof/>
            <w:webHidden/>
          </w:rPr>
          <w:tab/>
        </w:r>
        <w:r>
          <w:rPr>
            <w:noProof/>
            <w:webHidden/>
          </w:rPr>
          <w:fldChar w:fldCharType="begin"/>
        </w:r>
        <w:r>
          <w:rPr>
            <w:noProof/>
            <w:webHidden/>
          </w:rPr>
          <w:instrText xml:space="preserve"> PAGEREF _Toc207209078 \h </w:instrText>
        </w:r>
        <w:r>
          <w:rPr>
            <w:noProof/>
            <w:webHidden/>
          </w:rPr>
        </w:r>
        <w:r>
          <w:rPr>
            <w:noProof/>
            <w:webHidden/>
          </w:rPr>
          <w:fldChar w:fldCharType="separate"/>
        </w:r>
        <w:r w:rsidR="00E746C2">
          <w:rPr>
            <w:noProof/>
            <w:webHidden/>
          </w:rPr>
          <w:t>35</w:t>
        </w:r>
        <w:r>
          <w:rPr>
            <w:noProof/>
            <w:webHidden/>
          </w:rPr>
          <w:fldChar w:fldCharType="end"/>
        </w:r>
      </w:hyperlink>
    </w:p>
    <w:p w14:paraId="21319BB1" w14:textId="10C68CDE" w:rsidR="009F0F5E" w:rsidRDefault="009F0F5E">
      <w:pPr>
        <w:pStyle w:val="TableofFigures"/>
        <w:tabs>
          <w:tab w:val="right" w:leader="dot" w:pos="9016"/>
        </w:tabs>
        <w:rPr>
          <w:rFonts w:eastAsiaTheme="minorEastAsia"/>
          <w:noProof/>
          <w:sz w:val="24"/>
          <w:szCs w:val="24"/>
          <w:lang w:eastAsia="en-GB"/>
        </w:rPr>
      </w:pPr>
      <w:hyperlink w:anchor="_Toc207209079" w:history="1">
        <w:r w:rsidRPr="009A2CAA">
          <w:rPr>
            <w:rStyle w:val="Hyperlink"/>
            <w:noProof/>
          </w:rPr>
          <w:t>Table 11 — Abbreviations, Terms and Definitions</w:t>
        </w:r>
        <w:r>
          <w:rPr>
            <w:noProof/>
            <w:webHidden/>
          </w:rPr>
          <w:tab/>
        </w:r>
        <w:r>
          <w:rPr>
            <w:noProof/>
            <w:webHidden/>
          </w:rPr>
          <w:fldChar w:fldCharType="begin"/>
        </w:r>
        <w:r>
          <w:rPr>
            <w:noProof/>
            <w:webHidden/>
          </w:rPr>
          <w:instrText xml:space="preserve"> PAGEREF _Toc207209079 \h </w:instrText>
        </w:r>
        <w:r>
          <w:rPr>
            <w:noProof/>
            <w:webHidden/>
          </w:rPr>
        </w:r>
        <w:r>
          <w:rPr>
            <w:noProof/>
            <w:webHidden/>
          </w:rPr>
          <w:fldChar w:fldCharType="separate"/>
        </w:r>
        <w:r w:rsidR="00E746C2">
          <w:rPr>
            <w:noProof/>
            <w:webHidden/>
          </w:rPr>
          <w:t>36</w:t>
        </w:r>
        <w:r>
          <w:rPr>
            <w:noProof/>
            <w:webHidden/>
          </w:rPr>
          <w:fldChar w:fldCharType="end"/>
        </w:r>
      </w:hyperlink>
    </w:p>
    <w:p w14:paraId="4B792300" w14:textId="6999C545" w:rsidR="007469EB" w:rsidRPr="00CC6775" w:rsidRDefault="00CC6775" w:rsidP="00CC6775">
      <w:pPr>
        <w:pStyle w:val="TOCHeading"/>
      </w:pPr>
      <w:r>
        <w:rPr>
          <w:rFonts w:ascii="Arial" w:hAnsi="Arial" w:cs="Arial"/>
          <w:b/>
          <w:bCs/>
          <w:sz w:val="56"/>
          <w:szCs w:val="56"/>
        </w:rPr>
        <w:fldChar w:fldCharType="end"/>
      </w:r>
      <w:r>
        <w:t>Figures</w:t>
      </w:r>
    </w:p>
    <w:p w14:paraId="7A08DE00" w14:textId="0244E7C4" w:rsidR="009F0F5E" w:rsidRDefault="00CC6775">
      <w:pPr>
        <w:pStyle w:val="TableofFigures"/>
        <w:tabs>
          <w:tab w:val="right" w:leader="dot" w:pos="9016"/>
        </w:tabs>
        <w:rPr>
          <w:rFonts w:eastAsiaTheme="minorEastAsia"/>
          <w:noProof/>
          <w:sz w:val="24"/>
          <w:szCs w:val="24"/>
          <w:lang w:eastAsia="en-GB"/>
        </w:rPr>
      </w:pPr>
      <w:r>
        <w:rPr>
          <w:rFonts w:ascii="Arial" w:hAnsi="Arial" w:cs="Arial"/>
          <w:b/>
          <w:bCs/>
          <w:sz w:val="24"/>
          <w:szCs w:val="24"/>
          <w:lang w:val="en-US"/>
        </w:rPr>
        <w:fldChar w:fldCharType="begin"/>
      </w:r>
      <w:r>
        <w:rPr>
          <w:rFonts w:ascii="Arial" w:hAnsi="Arial" w:cs="Arial"/>
          <w:b/>
          <w:bCs/>
          <w:sz w:val="24"/>
          <w:szCs w:val="24"/>
          <w:lang w:val="en-US"/>
        </w:rPr>
        <w:instrText xml:space="preserve"> TOC \h \z \c "Figure" </w:instrText>
      </w:r>
      <w:r>
        <w:rPr>
          <w:rFonts w:ascii="Arial" w:hAnsi="Arial" w:cs="Arial"/>
          <w:b/>
          <w:bCs/>
          <w:sz w:val="24"/>
          <w:szCs w:val="24"/>
          <w:lang w:val="en-US"/>
        </w:rPr>
        <w:fldChar w:fldCharType="separate"/>
      </w:r>
      <w:hyperlink w:anchor="_Toc207209082" w:history="1">
        <w:r w:rsidR="009F0F5E" w:rsidRPr="00D920D3">
          <w:rPr>
            <w:rStyle w:val="Hyperlink"/>
            <w:noProof/>
          </w:rPr>
          <w:t>Figure 1 – Electrical boundary for Gas Insulated Switchgear</w:t>
        </w:r>
        <w:r w:rsidR="009F0F5E">
          <w:rPr>
            <w:noProof/>
            <w:webHidden/>
          </w:rPr>
          <w:tab/>
        </w:r>
        <w:r w:rsidR="009F0F5E">
          <w:rPr>
            <w:noProof/>
            <w:webHidden/>
          </w:rPr>
          <w:fldChar w:fldCharType="begin"/>
        </w:r>
        <w:r w:rsidR="009F0F5E">
          <w:rPr>
            <w:noProof/>
            <w:webHidden/>
          </w:rPr>
          <w:instrText xml:space="preserve"> PAGEREF _Toc207209082 \h </w:instrText>
        </w:r>
        <w:r w:rsidR="009F0F5E">
          <w:rPr>
            <w:noProof/>
            <w:webHidden/>
          </w:rPr>
        </w:r>
        <w:r w:rsidR="009F0F5E">
          <w:rPr>
            <w:noProof/>
            <w:webHidden/>
          </w:rPr>
          <w:fldChar w:fldCharType="separate"/>
        </w:r>
        <w:r w:rsidR="00E746C2">
          <w:rPr>
            <w:noProof/>
            <w:webHidden/>
          </w:rPr>
          <w:t>8</w:t>
        </w:r>
        <w:r w:rsidR="009F0F5E">
          <w:rPr>
            <w:noProof/>
            <w:webHidden/>
          </w:rPr>
          <w:fldChar w:fldCharType="end"/>
        </w:r>
      </w:hyperlink>
    </w:p>
    <w:p w14:paraId="41399771" w14:textId="39D0B617" w:rsidR="009F0F5E" w:rsidRDefault="009F0F5E">
      <w:pPr>
        <w:pStyle w:val="TableofFigures"/>
        <w:tabs>
          <w:tab w:val="right" w:leader="dot" w:pos="9016"/>
        </w:tabs>
        <w:rPr>
          <w:rFonts w:eastAsiaTheme="minorEastAsia"/>
          <w:noProof/>
          <w:sz w:val="24"/>
          <w:szCs w:val="24"/>
          <w:lang w:eastAsia="en-GB"/>
        </w:rPr>
      </w:pPr>
      <w:hyperlink w:anchor="_Toc207209083" w:history="1">
        <w:r w:rsidRPr="00D920D3">
          <w:rPr>
            <w:rStyle w:val="Hyperlink"/>
            <w:noProof/>
          </w:rPr>
          <w:t>Figure 2 — Disconnector Auxiliary Switch Positions in Relation to Main Contact Position</w:t>
        </w:r>
        <w:r>
          <w:rPr>
            <w:noProof/>
            <w:webHidden/>
          </w:rPr>
          <w:tab/>
        </w:r>
        <w:r>
          <w:rPr>
            <w:noProof/>
            <w:webHidden/>
          </w:rPr>
          <w:fldChar w:fldCharType="begin"/>
        </w:r>
        <w:r>
          <w:rPr>
            <w:noProof/>
            <w:webHidden/>
          </w:rPr>
          <w:instrText xml:space="preserve"> PAGEREF _Toc207209083 \h </w:instrText>
        </w:r>
        <w:r>
          <w:rPr>
            <w:noProof/>
            <w:webHidden/>
          </w:rPr>
        </w:r>
        <w:r>
          <w:rPr>
            <w:noProof/>
            <w:webHidden/>
          </w:rPr>
          <w:fldChar w:fldCharType="separate"/>
        </w:r>
        <w:r w:rsidR="00E746C2">
          <w:rPr>
            <w:noProof/>
            <w:webHidden/>
          </w:rPr>
          <w:t>34</w:t>
        </w:r>
        <w:r>
          <w:rPr>
            <w:noProof/>
            <w:webHidden/>
          </w:rPr>
          <w:fldChar w:fldCharType="end"/>
        </w:r>
      </w:hyperlink>
    </w:p>
    <w:p w14:paraId="25ED0F2D" w14:textId="6E5A73B0" w:rsidR="007469EB" w:rsidRDefault="00CC6775" w:rsidP="007469EB">
      <w:pPr>
        <w:rPr>
          <w:rFonts w:ascii="Arial" w:hAnsi="Arial" w:cs="Arial"/>
          <w:b/>
          <w:bCs/>
          <w:sz w:val="24"/>
          <w:szCs w:val="24"/>
          <w:lang w:val="en-US"/>
        </w:rPr>
      </w:pPr>
      <w:r>
        <w:rPr>
          <w:rFonts w:ascii="Arial" w:hAnsi="Arial" w:cs="Arial"/>
          <w:b/>
          <w:bCs/>
          <w:sz w:val="24"/>
          <w:szCs w:val="24"/>
          <w:lang w:val="en-US"/>
        </w:rPr>
        <w:fldChar w:fldCharType="end"/>
      </w:r>
    </w:p>
    <w:p w14:paraId="660B05A1" w14:textId="4A1FE91A" w:rsidR="007235C1" w:rsidRDefault="007235C1">
      <w:pPr>
        <w:rPr>
          <w:rFonts w:ascii="Arial" w:hAnsi="Arial" w:cs="Arial"/>
          <w:b/>
          <w:bCs/>
          <w:sz w:val="24"/>
          <w:szCs w:val="24"/>
          <w:lang w:val="en-US"/>
        </w:rPr>
      </w:pPr>
      <w:r>
        <w:rPr>
          <w:rFonts w:ascii="Arial" w:hAnsi="Arial" w:cs="Arial"/>
          <w:b/>
          <w:bCs/>
          <w:sz w:val="24"/>
          <w:szCs w:val="24"/>
          <w:lang w:val="en-US"/>
        </w:rPr>
        <w:br w:type="page"/>
      </w:r>
    </w:p>
    <w:p w14:paraId="399B5685" w14:textId="159DCE55" w:rsidR="00F231EF" w:rsidRDefault="00F231EF" w:rsidP="006E4E1F">
      <w:pPr>
        <w:pStyle w:val="Heading1"/>
        <w:numPr>
          <w:ilvl w:val="0"/>
          <w:numId w:val="7"/>
        </w:numPr>
      </w:pPr>
      <w:bookmarkStart w:id="0" w:name="_Toc207809239"/>
      <w:r>
        <w:lastRenderedPageBreak/>
        <w:t>Introduction</w:t>
      </w:r>
      <w:bookmarkEnd w:id="0"/>
    </w:p>
    <w:p w14:paraId="71658AA2" w14:textId="4E55B71B" w:rsidR="00F231EF" w:rsidRPr="00F231EF" w:rsidRDefault="00F231EF" w:rsidP="00F231EF">
      <w:pPr>
        <w:pStyle w:val="Heading2"/>
        <w:jc w:val="both"/>
        <w:rPr>
          <w:lang w:val="en-US"/>
        </w:rPr>
      </w:pPr>
      <w:bookmarkStart w:id="1" w:name="_Toc207809240"/>
      <w:r>
        <w:t xml:space="preserve">1.1 </w:t>
      </w:r>
      <w:r w:rsidR="007469EB" w:rsidRPr="002331B5">
        <w:t>Background</w:t>
      </w:r>
      <w:r w:rsidR="007469EB" w:rsidRPr="00F231EF">
        <w:rPr>
          <w:lang w:val="en-US"/>
        </w:rPr>
        <w:t xml:space="preserve"> and Purpose</w:t>
      </w:r>
      <w:bookmarkEnd w:id="1"/>
    </w:p>
    <w:p w14:paraId="2F1334A0" w14:textId="3D0E936F" w:rsidR="00AB5EBA" w:rsidRDefault="00AB5EBA">
      <w:r w:rsidRPr="00DB3AFB">
        <w:t xml:space="preserve">This </w:t>
      </w:r>
      <w:r w:rsidR="008F4041">
        <w:t>Applicable Electrical Standard (AES)</w:t>
      </w:r>
      <w:r w:rsidR="008F4041" w:rsidRPr="00DB3AFB">
        <w:t xml:space="preserve"> </w:t>
      </w:r>
      <w:r w:rsidRPr="00DB3AFB">
        <w:t xml:space="preserve">defines relevant </w:t>
      </w:r>
      <w:r w:rsidR="00A158F1">
        <w:t>s</w:t>
      </w:r>
      <w:r w:rsidR="000E22A0" w:rsidRPr="00DB3AFB">
        <w:t>tandards</w:t>
      </w:r>
      <w:r>
        <w:t xml:space="preserve">, </w:t>
      </w:r>
      <w:r w:rsidRPr="00CB5744">
        <w:t>specifications</w:t>
      </w:r>
      <w:r>
        <w:t xml:space="preserve"> and </w:t>
      </w:r>
      <w:r w:rsidR="000E22A0">
        <w:t>Engineering R</w:t>
      </w:r>
      <w:r>
        <w:t>ecommendations</w:t>
      </w:r>
      <w:r w:rsidRPr="00DB3AFB">
        <w:t xml:space="preserve"> for Users to follow when connecting or seeking connection to the National Electricity Transmission System (NETS) as set out under CC</w:t>
      </w:r>
      <w:r>
        <w:t>.6.2.1.2</w:t>
      </w:r>
      <w:r w:rsidRPr="00DB3AFB">
        <w:t xml:space="preserve"> of the Grid Code</w:t>
      </w:r>
      <w:r w:rsidR="008045B4">
        <w:t xml:space="preserve"> Connection Conditions (CCs) </w:t>
      </w:r>
      <w:r w:rsidR="0008703C" w:rsidRPr="00DB3AFB">
        <w:t xml:space="preserve">or ECC.6.2.1.2 </w:t>
      </w:r>
      <w:r w:rsidR="0008703C">
        <w:t xml:space="preserve">of the </w:t>
      </w:r>
      <w:r w:rsidR="008045B4">
        <w:t>European Connection Conditions (ECCs)</w:t>
      </w:r>
      <w:r w:rsidRPr="00DB3AFB">
        <w:t xml:space="preserve">, </w:t>
      </w:r>
      <w:r w:rsidR="001D7563">
        <w:t xml:space="preserve">and </w:t>
      </w:r>
      <w:r w:rsidRPr="00DB3AFB">
        <w:t xml:space="preserve">as applicable and pursuant to the terms of </w:t>
      </w:r>
      <w:r w:rsidR="00523925">
        <w:t>any</w:t>
      </w:r>
      <w:r w:rsidR="00523925" w:rsidRPr="00DB3AFB">
        <w:t xml:space="preserve"> </w:t>
      </w:r>
      <w:r w:rsidRPr="00DB3AFB">
        <w:t xml:space="preserve">Bilateral Agreement. </w:t>
      </w:r>
    </w:p>
    <w:p w14:paraId="5B1C474A" w14:textId="618F5F15" w:rsidR="008F4041" w:rsidRPr="00DB3AFB" w:rsidRDefault="008F4041">
      <w:r>
        <w:t>Hereafter, this Applicable Electrical Standard will be referred to as ‘this document’.</w:t>
      </w:r>
    </w:p>
    <w:p w14:paraId="5C56E7AE" w14:textId="35965BCC" w:rsidR="00AB5EBA" w:rsidRPr="00DB3AFB" w:rsidRDefault="00AB5EBA">
      <w:r w:rsidRPr="00DB3AFB">
        <w:t xml:space="preserve">It is important that all </w:t>
      </w:r>
      <w:r w:rsidR="001E7F52">
        <w:t>u</w:t>
      </w:r>
      <w:r w:rsidRPr="00DB3AFB">
        <w:t xml:space="preserve">sers demonstrate that electrical infrastructure directly connected to the </w:t>
      </w:r>
      <w:r>
        <w:t>NETS</w:t>
      </w:r>
      <w:r w:rsidRPr="00DB3AFB">
        <w:t xml:space="preserve"> is fit for </w:t>
      </w:r>
      <w:r w:rsidR="001D7563">
        <w:t xml:space="preserve">its intended </w:t>
      </w:r>
      <w:r w:rsidRPr="00DB3AFB">
        <w:t>purpose</w:t>
      </w:r>
      <w:r w:rsidR="001D7563">
        <w:t xml:space="preserve"> and shall be maintained as required in </w:t>
      </w:r>
      <w:r w:rsidR="00C06905">
        <w:t xml:space="preserve">CC.7.7 or </w:t>
      </w:r>
      <w:r w:rsidR="001D7563">
        <w:t>ECC.7.7 of the Grid Code</w:t>
      </w:r>
      <w:r>
        <w:t xml:space="preserve">. It shall comply </w:t>
      </w:r>
      <w:r w:rsidRPr="00DB3AFB">
        <w:t xml:space="preserve">with both statutory and GB Grid Code </w:t>
      </w:r>
      <w:proofErr w:type="gramStart"/>
      <w:r w:rsidRPr="00DB3AFB">
        <w:t>requirements, and</w:t>
      </w:r>
      <w:proofErr w:type="gramEnd"/>
      <w:r w:rsidRPr="00DB3AFB">
        <w:t xml:space="preserve"> </w:t>
      </w:r>
      <w:r>
        <w:t xml:space="preserve">comply with </w:t>
      </w:r>
      <w:r w:rsidRPr="00DB3AFB">
        <w:t>the</w:t>
      </w:r>
      <w:r>
        <w:t xml:space="preserve"> requirements </w:t>
      </w:r>
      <w:r w:rsidRPr="00DB3AFB">
        <w:t xml:space="preserve">contained within </w:t>
      </w:r>
      <w:r>
        <w:t>this</w:t>
      </w:r>
      <w:r w:rsidR="00333AE3">
        <w:t xml:space="preserve"> document</w:t>
      </w:r>
      <w:r w:rsidRPr="00DB3AFB">
        <w:t xml:space="preserve">. </w:t>
      </w:r>
    </w:p>
    <w:p w14:paraId="0D02E47E" w14:textId="6270DC5B" w:rsidR="00AB5EBA" w:rsidRDefault="00AB5EBA">
      <w:r w:rsidRPr="00DB3AFB">
        <w:t>NGET, SHET and SPT</w:t>
      </w:r>
      <w:r w:rsidR="008045B4">
        <w:t xml:space="preserve"> comprise the majority of</w:t>
      </w:r>
      <w:r w:rsidRPr="00DB3AFB">
        <w:t xml:space="preserve"> the GB’s Onshore Transmission Owners</w:t>
      </w:r>
      <w:r>
        <w:t xml:space="preserve"> (TOs)</w:t>
      </w:r>
      <w:r w:rsidRPr="00DB3AFB">
        <w:t xml:space="preserve"> and have produced this common </w:t>
      </w:r>
      <w:r w:rsidR="00333AE3">
        <w:t>document</w:t>
      </w:r>
      <w:r w:rsidRPr="00DB3AFB">
        <w:t>. Th</w:t>
      </w:r>
      <w:r>
        <w:t>is</w:t>
      </w:r>
      <w:r w:rsidR="00333AE3">
        <w:t xml:space="preserve"> </w:t>
      </w:r>
      <w:r w:rsidRPr="00DB3AFB">
        <w:t xml:space="preserve">document defines the performance requirements </w:t>
      </w:r>
      <w:r>
        <w:t xml:space="preserve">and minimum technical requirements </w:t>
      </w:r>
      <w:r w:rsidRPr="00DB3AFB">
        <w:t xml:space="preserve">for </w:t>
      </w:r>
      <w:r w:rsidR="005A345B">
        <w:t xml:space="preserve">Plant and </w:t>
      </w:r>
      <w:r w:rsidR="007611B3">
        <w:t xml:space="preserve">Apparatus </w:t>
      </w:r>
      <w:r w:rsidR="007611B3" w:rsidRPr="00DB3AFB">
        <w:t>directly</w:t>
      </w:r>
      <w:r w:rsidRPr="00DB3AFB">
        <w:t xml:space="preserve"> connected to </w:t>
      </w:r>
      <w:r>
        <w:t xml:space="preserve">the </w:t>
      </w:r>
      <w:r w:rsidR="00C72C2E">
        <w:t>NETS</w:t>
      </w:r>
      <w:r w:rsidR="001E7F52">
        <w:t xml:space="preserve"> within the interface zone </w:t>
      </w:r>
    </w:p>
    <w:p w14:paraId="430466ED" w14:textId="1EC267A0" w:rsidR="00AB5EBA" w:rsidRPr="00DB3AFB" w:rsidRDefault="00AB5EBA">
      <w:r w:rsidRPr="00DB3AFB">
        <w:t xml:space="preserve">This </w:t>
      </w:r>
      <w:r w:rsidR="00333AE3">
        <w:t>document</w:t>
      </w:r>
      <w:r w:rsidR="00333AE3" w:rsidRPr="00DB3AFB">
        <w:t xml:space="preserve"> </w:t>
      </w:r>
      <w:r w:rsidRPr="00DB3AFB">
        <w:t>applies to transmission connected Users in GB</w:t>
      </w:r>
      <w:r w:rsidR="000B1126">
        <w:t xml:space="preserve"> that have a Bilateral Agreement</w:t>
      </w:r>
      <w:r w:rsidR="001E7F52">
        <w:t xml:space="preserve"> with NESO</w:t>
      </w:r>
    </w:p>
    <w:p w14:paraId="7AEDF0B6" w14:textId="277CE6FB" w:rsidR="008C373D" w:rsidRPr="008C373D" w:rsidRDefault="00D70036" w:rsidP="008C373D">
      <w:pPr>
        <w:pStyle w:val="Heading2"/>
        <w:rPr>
          <w:lang w:val="en-US"/>
        </w:rPr>
      </w:pPr>
      <w:bookmarkStart w:id="2" w:name="_Toc207809241"/>
      <w:r>
        <w:rPr>
          <w:lang w:val="en-US"/>
        </w:rPr>
        <w:t>1</w:t>
      </w:r>
      <w:r w:rsidR="008C373D">
        <w:rPr>
          <w:lang w:val="en-US"/>
        </w:rPr>
        <w:t>.2 Scope</w:t>
      </w:r>
      <w:bookmarkEnd w:id="2"/>
    </w:p>
    <w:p w14:paraId="7EB148F3" w14:textId="1D004788" w:rsidR="00AB5EBA" w:rsidRPr="00DB3AFB" w:rsidRDefault="00AB5EBA">
      <w:r>
        <w:t xml:space="preserve">The scope of this </w:t>
      </w:r>
      <w:r w:rsidR="00411F23">
        <w:t>document</w:t>
      </w:r>
      <w:r>
        <w:t xml:space="preserve"> applies to a</w:t>
      </w:r>
      <w:r w:rsidRPr="00DB3AFB">
        <w:t xml:space="preserve">ll onshore AC electrical infrastructure connected to the </w:t>
      </w:r>
      <w:r>
        <w:t>NETS</w:t>
      </w:r>
      <w:r w:rsidRPr="00DB3AFB">
        <w:t xml:space="preserve"> in GB. </w:t>
      </w:r>
    </w:p>
    <w:p w14:paraId="72488238" w14:textId="746BE014" w:rsidR="00AB5EBA" w:rsidRDefault="00AB5EBA">
      <w:r>
        <w:t xml:space="preserve">The requirements of this document apply only to </w:t>
      </w:r>
      <w:r w:rsidR="005A345B">
        <w:t xml:space="preserve">Plant and </w:t>
      </w:r>
      <w:r w:rsidR="00D80339">
        <w:t>Apparatus owned</w:t>
      </w:r>
      <w:r>
        <w:t xml:space="preserve"> by the User within the interface zone</w:t>
      </w:r>
      <w:r w:rsidR="008045B4">
        <w:t xml:space="preserve"> </w:t>
      </w:r>
      <w:r w:rsidR="0004318C">
        <w:t>and directly connected to Assets owned by NGET</w:t>
      </w:r>
      <w:r w:rsidR="00306EBA">
        <w:t>,</w:t>
      </w:r>
      <w:r w:rsidR="0004318C">
        <w:t xml:space="preserve"> </w:t>
      </w:r>
      <w:r w:rsidR="00A71018">
        <w:t>SHETL</w:t>
      </w:r>
      <w:r w:rsidR="0004318C">
        <w:t xml:space="preserve"> or SPT </w:t>
      </w:r>
      <w:r w:rsidR="008045B4">
        <w:t xml:space="preserve">(see </w:t>
      </w:r>
      <w:r w:rsidR="005B4F32">
        <w:t xml:space="preserve">Section </w:t>
      </w:r>
      <w:r w:rsidR="008045B4">
        <w:t>2 of this document</w:t>
      </w:r>
      <w:r w:rsidR="005B4F32">
        <w:t>)</w:t>
      </w:r>
      <w:r w:rsidR="0004318C">
        <w:t xml:space="preserve">. </w:t>
      </w:r>
      <w:r w:rsidR="005B4F32" w:rsidDel="005B4F32">
        <w:t xml:space="preserve"> </w:t>
      </w:r>
    </w:p>
    <w:p w14:paraId="195ACE30" w14:textId="7BF55AAF" w:rsidR="00E24025" w:rsidRDefault="00E24025" w:rsidP="00E24025">
      <w:r w:rsidRPr="00E6651E">
        <w:t>The requirements of this document</w:t>
      </w:r>
      <w:r>
        <w:t xml:space="preserve"> do not apply to </w:t>
      </w:r>
      <w:r w:rsidR="005A345B">
        <w:t xml:space="preserve">Plant and </w:t>
      </w:r>
      <w:r w:rsidR="00D80339">
        <w:t>Apparatus which</w:t>
      </w:r>
      <w:r>
        <w:t xml:space="preserve"> are installed by the User to be adopted by the TO.</w:t>
      </w:r>
    </w:p>
    <w:p w14:paraId="5448E7A7" w14:textId="463BB6A8" w:rsidR="00AB5EBA" w:rsidRDefault="00AB5EBA">
      <w:r w:rsidRPr="00691DCA">
        <w:t xml:space="preserve">The key requirement of this </w:t>
      </w:r>
      <w:r w:rsidR="00F13242">
        <w:t xml:space="preserve">document </w:t>
      </w:r>
      <w:r w:rsidRPr="00691DCA">
        <w:t xml:space="preserve">is </w:t>
      </w:r>
      <w:r>
        <w:t xml:space="preserve">to ensure </w:t>
      </w:r>
      <w:r w:rsidR="000E22A0">
        <w:t xml:space="preserve">that </w:t>
      </w:r>
      <w:r w:rsidR="00411F23">
        <w:t>n</w:t>
      </w:r>
      <w:r>
        <w:t xml:space="preserve">etwork </w:t>
      </w:r>
      <w:r w:rsidR="00411F23">
        <w:t>p</w:t>
      </w:r>
      <w:r>
        <w:t>erformance is maintained within design requirements.</w:t>
      </w:r>
    </w:p>
    <w:p w14:paraId="0BEBDD58" w14:textId="115C5074" w:rsidR="00AB5EBA" w:rsidRPr="008C373D" w:rsidRDefault="00D70036" w:rsidP="008C373D">
      <w:pPr>
        <w:pStyle w:val="Heading2"/>
      </w:pPr>
      <w:bookmarkStart w:id="3" w:name="_Toc207809242"/>
      <w:r>
        <w:t>1</w:t>
      </w:r>
      <w:r w:rsidR="008C373D">
        <w:t>.3</w:t>
      </w:r>
      <w:r w:rsidR="00F231EF">
        <w:t xml:space="preserve"> </w:t>
      </w:r>
      <w:r w:rsidR="00AB5EBA" w:rsidRPr="008C373D">
        <w:t>Objectives</w:t>
      </w:r>
      <w:bookmarkEnd w:id="3"/>
    </w:p>
    <w:p w14:paraId="678CA593" w14:textId="449A4A17" w:rsidR="00AB5EBA" w:rsidRPr="00DB3AFB" w:rsidRDefault="00AB5EBA">
      <w:r w:rsidRPr="00DB3AFB">
        <w:t xml:space="preserve">The </w:t>
      </w:r>
      <w:r w:rsidR="001E7F52">
        <w:t>objective</w:t>
      </w:r>
      <w:r w:rsidRPr="00DB3AFB">
        <w:t xml:space="preserve"> of this </w:t>
      </w:r>
      <w:r w:rsidR="00F13242">
        <w:t>document</w:t>
      </w:r>
      <w:r w:rsidR="00F13242" w:rsidRPr="00DB3AFB">
        <w:t xml:space="preserve"> </w:t>
      </w:r>
      <w:r w:rsidRPr="00DB3AFB">
        <w:t xml:space="preserve">is to </w:t>
      </w:r>
      <w:r w:rsidR="001E7F52">
        <w:t xml:space="preserve">set standards of apparatus so that it </w:t>
      </w:r>
      <w:r w:rsidRPr="00DB3AFB">
        <w:t>provide</w:t>
      </w:r>
      <w:r w:rsidR="001E7F52">
        <w:t>s</w:t>
      </w:r>
      <w:r w:rsidRPr="00DB3AFB">
        <w:t xml:space="preserve"> a </w:t>
      </w:r>
      <w:r>
        <w:t xml:space="preserve">satisfactory </w:t>
      </w:r>
      <w:r w:rsidRPr="00DB3AFB">
        <w:t xml:space="preserve">level of reliability and security for the </w:t>
      </w:r>
      <w:r>
        <w:t>NETS</w:t>
      </w:r>
      <w:r w:rsidRPr="00DB3AFB">
        <w:t xml:space="preserve"> </w:t>
      </w:r>
      <w:r w:rsidR="00523925">
        <w:t xml:space="preserve">within </w:t>
      </w:r>
      <w:r w:rsidRPr="00DB3AFB">
        <w:t xml:space="preserve">the </w:t>
      </w:r>
      <w:r w:rsidR="001D7563" w:rsidRPr="00DB3AFB">
        <w:t>interface zone</w:t>
      </w:r>
      <w:r w:rsidRPr="00DB3AFB">
        <w:t>. This document provides the minimum criteria to ensure that User</w:t>
      </w:r>
      <w:r w:rsidR="00523925">
        <w:t>s’</w:t>
      </w:r>
      <w:r w:rsidRPr="00DB3AFB">
        <w:t xml:space="preserve"> </w:t>
      </w:r>
      <w:r w:rsidR="0004318C">
        <w:t xml:space="preserve">Plant and Apparatus </w:t>
      </w:r>
      <w:r w:rsidRPr="00DB3AFB">
        <w:t xml:space="preserve">directly connected to the </w:t>
      </w:r>
      <w:r>
        <w:t>NETS</w:t>
      </w:r>
      <w:r w:rsidRPr="00DB3AFB">
        <w:t xml:space="preserve"> meets</w:t>
      </w:r>
      <w:r w:rsidR="001D7563">
        <w:t xml:space="preserve"> at least</w:t>
      </w:r>
      <w:r w:rsidRPr="00DB3AFB">
        <w:t xml:space="preserve"> the same standard of </w:t>
      </w:r>
      <w:r w:rsidR="00E24025" w:rsidRPr="00DB3AFB">
        <w:t>construction, manufacturing and installation quality as that employed</w:t>
      </w:r>
      <w:r w:rsidR="009E2346">
        <w:t xml:space="preserve"> consistently</w:t>
      </w:r>
      <w:r w:rsidR="00E24025" w:rsidRPr="00DB3AFB">
        <w:t xml:space="preserve"> by GB TOs.</w:t>
      </w:r>
      <w:r w:rsidR="00390CD3">
        <w:t xml:space="preserve"> This also ensures compatibility and interoperability between the TO and User.</w:t>
      </w:r>
    </w:p>
    <w:p w14:paraId="19B8E2F4" w14:textId="6E1939BB" w:rsidR="00AB5EBA" w:rsidRPr="00DB3AFB" w:rsidRDefault="00AB5EBA">
      <w:r w:rsidRPr="00DB3AFB">
        <w:t xml:space="preserve">The </w:t>
      </w:r>
      <w:r w:rsidR="00FF7D20" w:rsidRPr="00DB3AFB">
        <w:t>objective</w:t>
      </w:r>
      <w:r w:rsidRPr="00DB3AFB">
        <w:t xml:space="preserve"> of this </w:t>
      </w:r>
      <w:r w:rsidR="00F13242">
        <w:t>document</w:t>
      </w:r>
      <w:r w:rsidRPr="00DB3AFB">
        <w:t xml:space="preserve"> </w:t>
      </w:r>
      <w:r w:rsidR="00F13242">
        <w:t>is</w:t>
      </w:r>
      <w:r w:rsidRPr="00DB3AFB">
        <w:t xml:space="preserve"> to ensure</w:t>
      </w:r>
      <w:r>
        <w:t>:</w:t>
      </w:r>
      <w:r w:rsidRPr="00DB3AFB">
        <w:t xml:space="preserve"> </w:t>
      </w:r>
    </w:p>
    <w:p w14:paraId="64E7695B" w14:textId="045EB8E9" w:rsidR="00AB5EBA" w:rsidRPr="00F3235F" w:rsidRDefault="00AB5EBA" w:rsidP="002331B5">
      <w:pPr>
        <w:pStyle w:val="ListBullet1"/>
        <w:numPr>
          <w:ilvl w:val="0"/>
          <w:numId w:val="4"/>
        </w:numPr>
        <w:rPr>
          <w:rFonts w:asciiTheme="minorHAnsi" w:eastAsiaTheme="minorHAnsi" w:hAnsiTheme="minorHAnsi" w:cstheme="minorBidi"/>
          <w:color w:val="auto"/>
          <w:kern w:val="2"/>
          <w:szCs w:val="22"/>
          <w14:ligatures w14:val="standardContextual"/>
        </w:rPr>
      </w:pPr>
      <w:r w:rsidRPr="00F3235F">
        <w:rPr>
          <w:rFonts w:asciiTheme="minorHAnsi" w:eastAsiaTheme="minorHAnsi" w:hAnsiTheme="minorHAnsi" w:cstheme="minorBidi"/>
          <w:color w:val="auto"/>
          <w:kern w:val="2"/>
          <w:szCs w:val="22"/>
          <w14:ligatures w14:val="standardContextual"/>
        </w:rPr>
        <w:t>a single common set of requirements apply across GB TOs</w:t>
      </w:r>
      <w:r w:rsidR="000E22A0">
        <w:rPr>
          <w:rFonts w:asciiTheme="minorHAnsi" w:eastAsiaTheme="minorHAnsi" w:hAnsiTheme="minorHAnsi" w:cstheme="minorBidi"/>
          <w:color w:val="auto"/>
          <w:kern w:val="2"/>
          <w:szCs w:val="22"/>
          <w14:ligatures w14:val="standardContextual"/>
        </w:rPr>
        <w:t>;</w:t>
      </w:r>
      <w:r w:rsidR="00612A19">
        <w:rPr>
          <w:rFonts w:asciiTheme="minorHAnsi" w:eastAsiaTheme="minorHAnsi" w:hAnsiTheme="minorHAnsi" w:cstheme="minorBidi"/>
          <w:color w:val="auto"/>
          <w:kern w:val="2"/>
          <w:szCs w:val="22"/>
          <w14:ligatures w14:val="standardContextual"/>
        </w:rPr>
        <w:t xml:space="preserve"> and</w:t>
      </w:r>
    </w:p>
    <w:p w14:paraId="1CC1A32D" w14:textId="265E6F4C" w:rsidR="00AB5EBA" w:rsidRPr="00F3235F" w:rsidRDefault="005A345B" w:rsidP="002331B5">
      <w:pPr>
        <w:pStyle w:val="ListBullet1"/>
        <w:numPr>
          <w:ilvl w:val="0"/>
          <w:numId w:val="4"/>
        </w:numPr>
        <w:rPr>
          <w:rFonts w:asciiTheme="minorHAnsi" w:eastAsiaTheme="minorHAnsi" w:hAnsiTheme="minorHAnsi" w:cstheme="minorBidi"/>
          <w:color w:val="auto"/>
          <w:kern w:val="2"/>
          <w:szCs w:val="22"/>
          <w14:ligatures w14:val="standardContextual"/>
        </w:rPr>
      </w:pPr>
      <w:r>
        <w:rPr>
          <w:rFonts w:asciiTheme="minorHAnsi" w:eastAsiaTheme="minorHAnsi" w:hAnsiTheme="minorHAnsi" w:cstheme="minorBidi"/>
          <w:color w:val="auto"/>
          <w:kern w:val="2"/>
          <w:szCs w:val="22"/>
          <w14:ligatures w14:val="standardContextual"/>
        </w:rPr>
        <w:lastRenderedPageBreak/>
        <w:t xml:space="preserve">Plant and Apparatus </w:t>
      </w:r>
      <w:r w:rsidR="00AB5EBA" w:rsidRPr="00F3235F">
        <w:rPr>
          <w:rFonts w:asciiTheme="minorHAnsi" w:eastAsiaTheme="minorHAnsi" w:hAnsiTheme="minorHAnsi" w:cstheme="minorBidi"/>
          <w:color w:val="auto"/>
          <w:kern w:val="2"/>
          <w:szCs w:val="22"/>
          <w14:ligatures w14:val="standardContextual"/>
        </w:rPr>
        <w:t>owned by the User does not pose a risk to the GB NETS in terms of ensuing a satisfactory level of reliability and network security and provides the minimum strength and capability requirements</w:t>
      </w:r>
      <w:r w:rsidR="009E2346">
        <w:rPr>
          <w:rFonts w:asciiTheme="minorHAnsi" w:eastAsiaTheme="minorHAnsi" w:hAnsiTheme="minorHAnsi" w:cstheme="minorBidi"/>
          <w:color w:val="auto"/>
          <w:kern w:val="2"/>
          <w:szCs w:val="22"/>
          <w14:ligatures w14:val="standardContextual"/>
        </w:rPr>
        <w:t>;</w:t>
      </w:r>
      <w:r w:rsidR="00612A19">
        <w:rPr>
          <w:rFonts w:asciiTheme="minorHAnsi" w:eastAsiaTheme="minorHAnsi" w:hAnsiTheme="minorHAnsi" w:cstheme="minorBidi"/>
          <w:color w:val="auto"/>
          <w:kern w:val="2"/>
          <w:szCs w:val="22"/>
          <w14:ligatures w14:val="standardContextual"/>
        </w:rPr>
        <w:t xml:space="preserve"> and</w:t>
      </w:r>
    </w:p>
    <w:p w14:paraId="4B9DA407" w14:textId="1E9BABA2" w:rsidR="00AB5EBA" w:rsidRPr="00F3235F" w:rsidRDefault="00AB5EBA" w:rsidP="002331B5">
      <w:pPr>
        <w:pStyle w:val="ListBullet1"/>
        <w:numPr>
          <w:ilvl w:val="0"/>
          <w:numId w:val="4"/>
        </w:numPr>
        <w:rPr>
          <w:rFonts w:asciiTheme="minorHAnsi" w:eastAsiaTheme="minorHAnsi" w:hAnsiTheme="minorHAnsi" w:cstheme="minorBidi"/>
          <w:color w:val="auto"/>
          <w:kern w:val="2"/>
          <w:szCs w:val="22"/>
          <w14:ligatures w14:val="standardContextual"/>
        </w:rPr>
      </w:pPr>
      <w:r w:rsidRPr="00F3235F">
        <w:rPr>
          <w:rFonts w:asciiTheme="minorHAnsi" w:eastAsiaTheme="minorHAnsi" w:hAnsiTheme="minorHAnsi" w:cstheme="minorBidi"/>
          <w:color w:val="auto"/>
          <w:kern w:val="2"/>
          <w:szCs w:val="22"/>
          <w14:ligatures w14:val="standardContextual"/>
        </w:rPr>
        <w:t>the safety of personnel working at the electrical boundary or across the electrical boundary</w:t>
      </w:r>
      <w:r w:rsidR="009E2346">
        <w:rPr>
          <w:rFonts w:asciiTheme="minorHAnsi" w:eastAsiaTheme="minorHAnsi" w:hAnsiTheme="minorHAnsi" w:cstheme="minorBidi"/>
          <w:color w:val="auto"/>
          <w:kern w:val="2"/>
          <w:szCs w:val="22"/>
          <w14:ligatures w14:val="standardContextual"/>
        </w:rPr>
        <w:t>;</w:t>
      </w:r>
      <w:r w:rsidR="00612A19">
        <w:rPr>
          <w:rFonts w:asciiTheme="minorHAnsi" w:eastAsiaTheme="minorHAnsi" w:hAnsiTheme="minorHAnsi" w:cstheme="minorBidi"/>
          <w:color w:val="auto"/>
          <w:kern w:val="2"/>
          <w:szCs w:val="22"/>
          <w14:ligatures w14:val="standardContextual"/>
        </w:rPr>
        <w:t xml:space="preserve"> and</w:t>
      </w:r>
    </w:p>
    <w:p w14:paraId="79AA8099" w14:textId="2443BCA2" w:rsidR="00AB5EBA" w:rsidRPr="00DB3AFB" w:rsidRDefault="00AB5EBA" w:rsidP="002331B5">
      <w:pPr>
        <w:pStyle w:val="ListBullet1"/>
        <w:numPr>
          <w:ilvl w:val="0"/>
          <w:numId w:val="4"/>
        </w:numPr>
      </w:pPr>
      <w:r w:rsidRPr="00F3235F">
        <w:rPr>
          <w:rFonts w:asciiTheme="minorHAnsi" w:eastAsiaTheme="minorHAnsi" w:hAnsiTheme="minorHAnsi" w:cstheme="minorBidi"/>
          <w:color w:val="auto"/>
          <w:kern w:val="2"/>
          <w:szCs w:val="22"/>
          <w14:ligatures w14:val="standardContextual"/>
        </w:rPr>
        <w:t xml:space="preserve">there is </w:t>
      </w:r>
      <w:r w:rsidR="00564961">
        <w:rPr>
          <w:rFonts w:asciiTheme="minorHAnsi" w:eastAsiaTheme="minorHAnsi" w:hAnsiTheme="minorHAnsi" w:cstheme="minorBidi"/>
          <w:color w:val="auto"/>
          <w:kern w:val="2"/>
          <w:szCs w:val="22"/>
          <w14:ligatures w14:val="standardContextual"/>
        </w:rPr>
        <w:t>minimisation of risk</w:t>
      </w:r>
      <w:r w:rsidRPr="00F3235F">
        <w:rPr>
          <w:rFonts w:asciiTheme="minorHAnsi" w:eastAsiaTheme="minorHAnsi" w:hAnsiTheme="minorHAnsi" w:cstheme="minorBidi"/>
          <w:color w:val="auto"/>
          <w:kern w:val="2"/>
          <w:szCs w:val="22"/>
          <w14:ligatures w14:val="standardContextual"/>
        </w:rPr>
        <w:t xml:space="preserve"> to TOs’ personnel within ownership boundaries at shared sites</w:t>
      </w:r>
      <w:r w:rsidR="009E2346">
        <w:rPr>
          <w:rFonts w:asciiTheme="minorHAnsi" w:eastAsiaTheme="minorHAnsi" w:hAnsiTheme="minorHAnsi" w:cstheme="minorBidi"/>
          <w:color w:val="auto"/>
          <w:kern w:val="2"/>
          <w:szCs w:val="22"/>
          <w14:ligatures w14:val="standardContextual"/>
        </w:rPr>
        <w:t>.</w:t>
      </w:r>
    </w:p>
    <w:p w14:paraId="1D14688B" w14:textId="38676A99" w:rsidR="00AB5EBA" w:rsidRDefault="00AB5EBA" w:rsidP="00EE26D7">
      <w:pPr>
        <w:spacing w:after="0"/>
      </w:pPr>
      <w:r w:rsidRPr="00DB3AFB">
        <w:t xml:space="preserve">This </w:t>
      </w:r>
      <w:r w:rsidR="00306EBA">
        <w:t xml:space="preserve">document </w:t>
      </w:r>
      <w:r w:rsidRPr="00DB3AFB">
        <w:t xml:space="preserve">is not a “purchasing </w:t>
      </w:r>
      <w:r w:rsidRPr="00FA0847">
        <w:t>specification</w:t>
      </w:r>
      <w:r w:rsidRPr="00DB3AFB">
        <w:t xml:space="preserve">” and it is the responsibility of any Users to have their own </w:t>
      </w:r>
      <w:r w:rsidR="00523925">
        <w:t xml:space="preserve">appropriate </w:t>
      </w:r>
      <w:r w:rsidRPr="00DB3AFB">
        <w:t xml:space="preserve">design and </w:t>
      </w:r>
      <w:r w:rsidRPr="00FA0847">
        <w:t>specification(s).</w:t>
      </w:r>
    </w:p>
    <w:p w14:paraId="0E0BCE34" w14:textId="0FAF50D9" w:rsidR="00F231EF" w:rsidRPr="00F231EF" w:rsidRDefault="00F231EF" w:rsidP="00EE26D7">
      <w:pPr>
        <w:pStyle w:val="Heading1"/>
        <w:numPr>
          <w:ilvl w:val="0"/>
          <w:numId w:val="7"/>
        </w:numPr>
        <w:spacing w:after="0"/>
      </w:pPr>
      <w:bookmarkStart w:id="4" w:name="_Toc207809243"/>
      <w:r>
        <w:t>Interface Zone</w:t>
      </w:r>
      <w:bookmarkEnd w:id="4"/>
    </w:p>
    <w:p w14:paraId="06548BB8" w14:textId="031E7BF2" w:rsidR="00AB5EBA" w:rsidRDefault="00751FD3" w:rsidP="00EE26D7">
      <w:pPr>
        <w:pStyle w:val="Heading2"/>
        <w:numPr>
          <w:ilvl w:val="1"/>
          <w:numId w:val="7"/>
        </w:numPr>
        <w:spacing w:before="0"/>
      </w:pPr>
      <w:bookmarkStart w:id="5" w:name="_Toc207809245"/>
      <w:r w:rsidRPr="009A7CFC">
        <w:t>Interface</w:t>
      </w:r>
      <w:r w:rsidRPr="00751FD3">
        <w:t xml:space="preserve"> Zone Description</w:t>
      </w:r>
      <w:bookmarkEnd w:id="5"/>
    </w:p>
    <w:p w14:paraId="400C14F9" w14:textId="307AB258" w:rsidR="00AB5EBA" w:rsidRDefault="001C3295" w:rsidP="001C3295">
      <w:r w:rsidRPr="002331B5">
        <w:t>Th</w:t>
      </w:r>
      <w:r w:rsidRPr="003F2312">
        <w:t xml:space="preserve">e interface zone is defined as the </w:t>
      </w:r>
      <w:r w:rsidR="0042661C" w:rsidRPr="002331B5">
        <w:t xml:space="preserve">User’s network in the </w:t>
      </w:r>
      <w:r w:rsidR="00E24025" w:rsidRPr="002331B5">
        <w:t>protection zone</w:t>
      </w:r>
      <w:r w:rsidR="00186467" w:rsidRPr="002331B5">
        <w:t xml:space="preserve"> </w:t>
      </w:r>
      <w:r w:rsidR="00AB5EBA" w:rsidRPr="003F2312">
        <w:t xml:space="preserve">between the electrical boundary as defined in </w:t>
      </w:r>
      <w:r w:rsidR="00390CD3">
        <w:t>S</w:t>
      </w:r>
      <w:r w:rsidR="00AB5EBA" w:rsidRPr="003F2312">
        <w:t xml:space="preserve">ection 2.12 of the CUSC (or any contrary agreement in the </w:t>
      </w:r>
      <w:r w:rsidR="00C06905" w:rsidRPr="003F2312">
        <w:t>B</w:t>
      </w:r>
      <w:r w:rsidR="00C06905">
        <w:t>ilateral Agreement</w:t>
      </w:r>
      <w:r w:rsidR="00C06905" w:rsidRPr="003F2312">
        <w:t xml:space="preserve"> </w:t>
      </w:r>
      <w:r w:rsidR="00AB5EBA" w:rsidRPr="003F2312">
        <w:t>or any other agreement on the division of ownership) and the User’s circuit-breaker</w:t>
      </w:r>
      <w:r w:rsidR="0027576B">
        <w:t>(s)</w:t>
      </w:r>
      <w:r w:rsidR="0042661C" w:rsidRPr="002331B5">
        <w:t xml:space="preserve">. </w:t>
      </w:r>
      <w:r w:rsidR="0027576B" w:rsidRPr="0027576B">
        <w:t>Th</w:t>
      </w:r>
      <w:r w:rsidR="0027576B">
        <w:t>e</w:t>
      </w:r>
      <w:r w:rsidR="0042661C" w:rsidRPr="002331B5">
        <w:t xml:space="preserve"> </w:t>
      </w:r>
      <w:r w:rsidR="005A345B">
        <w:t>Plant and Apparatus</w:t>
      </w:r>
      <w:r w:rsidR="000A43F1">
        <w:t xml:space="preserve"> </w:t>
      </w:r>
      <w:r w:rsidR="0042661C" w:rsidRPr="002331B5">
        <w:t xml:space="preserve">in this zone </w:t>
      </w:r>
      <w:r w:rsidR="00AB5EBA" w:rsidRPr="003F2312">
        <w:t>shall be electrically protected by both parties.</w:t>
      </w:r>
    </w:p>
    <w:p w14:paraId="7C47C1D7" w14:textId="4446C2EA" w:rsidR="00306EBA" w:rsidRDefault="0027576B" w:rsidP="001C3295">
      <w:r>
        <w:t xml:space="preserve">The </w:t>
      </w:r>
      <w:r w:rsidR="005A345B">
        <w:t xml:space="preserve">Plant and Apparatus </w:t>
      </w:r>
      <w:r>
        <w:t xml:space="preserve">in the interface zone and protected by the </w:t>
      </w:r>
      <w:r w:rsidR="00112C4B">
        <w:t xml:space="preserve">TO </w:t>
      </w:r>
      <w:r>
        <w:t>shall be restricted to busbar</w:t>
      </w:r>
      <w:r w:rsidR="00112C4B">
        <w:t xml:space="preserve">s, </w:t>
      </w:r>
      <w:r>
        <w:t>cable</w:t>
      </w:r>
      <w:r w:rsidR="00112C4B">
        <w:t>s</w:t>
      </w:r>
      <w:r>
        <w:t xml:space="preserve"> or transformers.</w:t>
      </w:r>
    </w:p>
    <w:p w14:paraId="03126D3D" w14:textId="77777777" w:rsidR="0066708A" w:rsidRDefault="0066708A" w:rsidP="001C3295"/>
    <w:p w14:paraId="79787EF0" w14:textId="77777777" w:rsidR="00306EBA" w:rsidRDefault="00306EBA">
      <w:r>
        <w:br w:type="page"/>
      </w:r>
    </w:p>
    <w:p w14:paraId="70DD2035" w14:textId="1A218CB8" w:rsidR="00B9359C" w:rsidRPr="003F2312" w:rsidRDefault="00B9359C" w:rsidP="002331B5">
      <w:pPr>
        <w:jc w:val="center"/>
      </w:pPr>
      <w:r w:rsidRPr="003F2312">
        <w:rPr>
          <w:noProof/>
        </w:rPr>
        <w:lastRenderedPageBreak/>
        <w:drawing>
          <wp:inline distT="0" distB="0" distL="0" distR="0" wp14:anchorId="14203581" wp14:editId="14DE58F8">
            <wp:extent cx="2029460" cy="1527419"/>
            <wp:effectExtent l="0" t="0" r="8890" b="0"/>
            <wp:docPr id="3" name="Picture 2" descr="A diagram of a circuit&#10;&#10;Description automatically generated">
              <a:extLst xmlns:a="http://schemas.openxmlformats.org/drawingml/2006/main">
                <a:ext uri="{FF2B5EF4-FFF2-40B4-BE49-F238E27FC236}">
                  <a16:creationId xmlns:a16="http://schemas.microsoft.com/office/drawing/2014/main" id="{CB94827F-5300-9F37-3667-FEBA4BD946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diagram of a circuit&#10;&#10;Description automatically generated">
                      <a:extLst>
                        <a:ext uri="{FF2B5EF4-FFF2-40B4-BE49-F238E27FC236}">
                          <a16:creationId xmlns:a16="http://schemas.microsoft.com/office/drawing/2014/main" id="{CB94827F-5300-9F37-3667-FEBA4BD946DA}"/>
                        </a:ext>
                      </a:extLst>
                    </pic:cNvPr>
                    <pic:cNvPicPr>
                      <a:picLocks noChangeAspect="1"/>
                    </pic:cNvPicPr>
                  </pic:nvPicPr>
                  <pic:blipFill>
                    <a:blip r:embed="rId11"/>
                    <a:stretch>
                      <a:fillRect/>
                    </a:stretch>
                  </pic:blipFill>
                  <pic:spPr>
                    <a:xfrm>
                      <a:off x="0" y="0"/>
                      <a:ext cx="2029460" cy="1527419"/>
                    </a:xfrm>
                    <a:prstGeom prst="rect">
                      <a:avLst/>
                    </a:prstGeom>
                  </pic:spPr>
                </pic:pic>
              </a:graphicData>
            </a:graphic>
          </wp:inline>
        </w:drawing>
      </w:r>
    </w:p>
    <w:p w14:paraId="277A178C" w14:textId="5C2F3FA5" w:rsidR="0004637E" w:rsidRPr="002331B5" w:rsidRDefault="0004637E" w:rsidP="002331B5">
      <w:pPr>
        <w:pStyle w:val="Caption"/>
      </w:pPr>
      <w:bookmarkStart w:id="6" w:name="_Ref184896150"/>
      <w:bookmarkStart w:id="7" w:name="_Toc207209082"/>
      <w:r w:rsidRPr="002331B5">
        <w:rPr>
          <w:rFonts w:asciiTheme="minorHAnsi" w:hAnsiTheme="minorHAnsi"/>
        </w:rPr>
        <w:t xml:space="preserve">Figure </w:t>
      </w:r>
      <w:r w:rsidRPr="002331B5">
        <w:rPr>
          <w:rFonts w:asciiTheme="minorHAnsi" w:hAnsiTheme="minorHAnsi"/>
        </w:rPr>
        <w:fldChar w:fldCharType="begin"/>
      </w:r>
      <w:r w:rsidRPr="002331B5">
        <w:rPr>
          <w:rFonts w:asciiTheme="minorHAnsi" w:hAnsiTheme="minorHAnsi"/>
        </w:rPr>
        <w:instrText xml:space="preserve"> SEQ Figure \* ARABIC </w:instrText>
      </w:r>
      <w:r w:rsidRPr="002331B5">
        <w:rPr>
          <w:rFonts w:asciiTheme="minorHAnsi" w:hAnsiTheme="minorHAnsi"/>
        </w:rPr>
        <w:fldChar w:fldCharType="separate"/>
      </w:r>
      <w:r w:rsidR="00E746C2">
        <w:rPr>
          <w:rFonts w:asciiTheme="minorHAnsi" w:hAnsiTheme="minorHAnsi"/>
          <w:noProof/>
        </w:rPr>
        <w:t>1</w:t>
      </w:r>
      <w:r w:rsidRPr="002331B5">
        <w:rPr>
          <w:rFonts w:asciiTheme="minorHAnsi" w:hAnsiTheme="minorHAnsi"/>
        </w:rPr>
        <w:fldChar w:fldCharType="end"/>
      </w:r>
      <w:bookmarkEnd w:id="6"/>
      <w:r w:rsidR="009F0F5E">
        <w:rPr>
          <w:rFonts w:asciiTheme="minorHAnsi" w:hAnsiTheme="minorHAnsi"/>
        </w:rPr>
        <w:t xml:space="preserve"> –</w:t>
      </w:r>
      <w:r w:rsidR="00FF7D20">
        <w:rPr>
          <w:rFonts w:asciiTheme="minorHAnsi" w:hAnsiTheme="minorHAnsi"/>
        </w:rPr>
        <w:t>Indicative</w:t>
      </w:r>
      <w:r w:rsidR="009F0F5E">
        <w:rPr>
          <w:rFonts w:asciiTheme="minorHAnsi" w:hAnsiTheme="minorHAnsi"/>
        </w:rPr>
        <w:t xml:space="preserve"> Electrical </w:t>
      </w:r>
      <w:bookmarkEnd w:id="7"/>
    </w:p>
    <w:p w14:paraId="39C39835" w14:textId="082C87CA" w:rsidR="001C3295" w:rsidRPr="00DC1721" w:rsidRDefault="001C3295">
      <w:r w:rsidRPr="003F2312">
        <w:t xml:space="preserve">In the case of Gas Insulated Switchgear (GIS), the electrical boundary shall be as defined in </w:t>
      </w:r>
      <w:r w:rsidR="005E7EEA" w:rsidRPr="00DC1721">
        <w:t>S</w:t>
      </w:r>
      <w:r w:rsidRPr="00DC1721">
        <w:t>ection 2.12.1 (f) (</w:t>
      </w:r>
      <w:proofErr w:type="spellStart"/>
      <w:r w:rsidRPr="00DC1721">
        <w:t>i</w:t>
      </w:r>
      <w:proofErr w:type="spellEnd"/>
      <w:r w:rsidRPr="00DC1721">
        <w:t xml:space="preserve">) of the CUSC and as shown in </w:t>
      </w:r>
      <w:r w:rsidR="00186467" w:rsidRPr="00DC1721">
        <w:fldChar w:fldCharType="begin"/>
      </w:r>
      <w:r w:rsidR="00186467" w:rsidRPr="00DC1721">
        <w:instrText xml:space="preserve"> REF _Ref184896150 \h </w:instrText>
      </w:r>
      <w:r w:rsidR="003F2312" w:rsidRPr="00DC1721">
        <w:instrText xml:space="preserve"> \* MERGEFORMAT </w:instrText>
      </w:r>
      <w:r w:rsidR="00186467" w:rsidRPr="00DC1721">
        <w:fldChar w:fldCharType="separate"/>
      </w:r>
      <w:r w:rsidR="00E746C2" w:rsidRPr="002331B5">
        <w:t xml:space="preserve">Figure </w:t>
      </w:r>
      <w:r w:rsidR="00E746C2">
        <w:rPr>
          <w:noProof/>
        </w:rPr>
        <w:t>1</w:t>
      </w:r>
      <w:r w:rsidR="00186467" w:rsidRPr="00DC1721">
        <w:fldChar w:fldCharType="end"/>
      </w:r>
      <w:r w:rsidR="00612A19" w:rsidRPr="00DC1721">
        <w:t xml:space="preserve"> </w:t>
      </w:r>
      <w:r w:rsidRPr="00DC1721">
        <w:t>above</w:t>
      </w:r>
      <w:r w:rsidR="0042661C" w:rsidRPr="00DC1721">
        <w:t>.</w:t>
      </w:r>
    </w:p>
    <w:p w14:paraId="669EEB55" w14:textId="414EF480" w:rsidR="00AB5EBA" w:rsidRDefault="00AB5EBA">
      <w:r w:rsidRPr="003F2312">
        <w:t xml:space="preserve">The </w:t>
      </w:r>
      <w:r w:rsidR="00C06905" w:rsidRPr="003F2312">
        <w:t>B</w:t>
      </w:r>
      <w:r w:rsidR="00C06905">
        <w:t>ilateral Agreement</w:t>
      </w:r>
      <w:r w:rsidR="00C06905" w:rsidRPr="003F2312">
        <w:t xml:space="preserve"> </w:t>
      </w:r>
      <w:r w:rsidRPr="003F2312">
        <w:t xml:space="preserve">may define further specific requirements, with respect to </w:t>
      </w:r>
      <w:r w:rsidR="005A345B">
        <w:t xml:space="preserve">Plant and </w:t>
      </w:r>
      <w:proofErr w:type="gramStart"/>
      <w:r w:rsidR="005A345B">
        <w:t xml:space="preserve">Apparatus </w:t>
      </w:r>
      <w:r w:rsidRPr="003F2312">
        <w:t>,</w:t>
      </w:r>
      <w:proofErr w:type="gramEnd"/>
      <w:r w:rsidRPr="003F2312">
        <w:t xml:space="preserve"> which are not defined in this </w:t>
      </w:r>
      <w:r w:rsidR="00F13242">
        <w:t>document</w:t>
      </w:r>
      <w:r w:rsidR="001E7F52">
        <w:t xml:space="preserve"> that shall also be complied with </w:t>
      </w:r>
    </w:p>
    <w:p w14:paraId="79B70167" w14:textId="53D4D9DD" w:rsidR="00AB5EBA" w:rsidRPr="00751FD3" w:rsidRDefault="00D70036" w:rsidP="009A7CFC">
      <w:pPr>
        <w:pStyle w:val="Heading2"/>
      </w:pPr>
      <w:bookmarkStart w:id="8" w:name="_Toc207809246"/>
      <w:r>
        <w:t>2</w:t>
      </w:r>
      <w:r w:rsidR="009A7CFC">
        <w:t>.2</w:t>
      </w:r>
      <w:r w:rsidR="00F231EF">
        <w:t xml:space="preserve"> </w:t>
      </w:r>
      <w:r w:rsidR="00FB0640">
        <w:t xml:space="preserve">Establishing the </w:t>
      </w:r>
      <w:r w:rsidR="00751FD3" w:rsidRPr="00751FD3">
        <w:t xml:space="preserve">Interface Zone </w:t>
      </w:r>
      <w:bookmarkEnd w:id="8"/>
    </w:p>
    <w:p w14:paraId="190263E1" w14:textId="400CBF1B" w:rsidR="00751FD3" w:rsidRPr="00DB3AFB" w:rsidRDefault="00751FD3">
      <w:r w:rsidRPr="00DB3AFB">
        <w:t xml:space="preserve">The </w:t>
      </w:r>
      <w:r w:rsidR="001D7563" w:rsidRPr="00DB3AFB">
        <w:t xml:space="preserve">interface agreement </w:t>
      </w:r>
      <w:r w:rsidRPr="00DB3AFB">
        <w:t xml:space="preserve">shall be defined as part of the </w:t>
      </w:r>
      <w:r w:rsidR="00C06905" w:rsidRPr="003F2312">
        <w:t>B</w:t>
      </w:r>
      <w:r w:rsidR="00C06905">
        <w:t>ilateral Agreement</w:t>
      </w:r>
      <w:r w:rsidRPr="00DB3AFB">
        <w:t xml:space="preserve"> and shall be in accordance with Section 2.11 of the CUSC.</w:t>
      </w:r>
    </w:p>
    <w:p w14:paraId="0BBE7DF1" w14:textId="27B6D25F" w:rsidR="00751FD3" w:rsidRPr="00DB3AFB" w:rsidRDefault="00751FD3">
      <w:r>
        <w:t xml:space="preserve">The </w:t>
      </w:r>
      <w:proofErr w:type="gramStart"/>
      <w:r>
        <w:t xml:space="preserve">TO  </w:t>
      </w:r>
      <w:r w:rsidR="00FB0640">
        <w:t>will</w:t>
      </w:r>
      <w:proofErr w:type="gramEnd"/>
      <w:r w:rsidR="000A43F1">
        <w:t xml:space="preserve"> </w:t>
      </w:r>
      <w:r w:rsidR="00267907">
        <w:t>propose the division</w:t>
      </w:r>
      <w:r>
        <w:t xml:space="preserve"> of ownership and determine the extent of an interface zone as part of the relevant Transmission Owner Connection Agreement (TOCA) which is reflected in the </w:t>
      </w:r>
      <w:r w:rsidR="00C06905" w:rsidRPr="003F2312">
        <w:t>B</w:t>
      </w:r>
      <w:r w:rsidR="00C06905">
        <w:t>ilateral Agreement</w:t>
      </w:r>
      <w:r w:rsidR="00267907">
        <w:t xml:space="preserve"> between NESO and the User</w:t>
      </w:r>
      <w:r>
        <w:t>.</w:t>
      </w:r>
    </w:p>
    <w:p w14:paraId="25F239CE" w14:textId="2BB14D3F" w:rsidR="00751FD3" w:rsidRPr="00DB3AFB" w:rsidRDefault="00751FD3">
      <w:r w:rsidRPr="00DB3AFB">
        <w:t xml:space="preserve">The TO’s electrical boundary of the interface </w:t>
      </w:r>
      <w:proofErr w:type="gramStart"/>
      <w:r w:rsidRPr="00DB3AFB">
        <w:t xml:space="preserve">zone  </w:t>
      </w:r>
      <w:r w:rsidR="00FB0640">
        <w:t>will</w:t>
      </w:r>
      <w:proofErr w:type="gramEnd"/>
      <w:r w:rsidR="00FB0640">
        <w:t xml:space="preserve"> depend </w:t>
      </w:r>
      <w:r w:rsidRPr="00DB3AFB">
        <w:t>on the asset type, i.e.:</w:t>
      </w:r>
    </w:p>
    <w:p w14:paraId="58A0509A" w14:textId="63553429" w:rsidR="00751FD3" w:rsidRPr="0017008B" w:rsidRDefault="00751FD3" w:rsidP="002331B5">
      <w:pPr>
        <w:pStyle w:val="ListBullet1"/>
        <w:numPr>
          <w:ilvl w:val="0"/>
          <w:numId w:val="5"/>
        </w:numPr>
        <w:rPr>
          <w:rFonts w:asciiTheme="minorHAnsi" w:eastAsiaTheme="minorHAnsi" w:hAnsiTheme="minorHAnsi" w:cstheme="minorBidi"/>
          <w:color w:val="auto"/>
          <w:kern w:val="2"/>
          <w:szCs w:val="22"/>
          <w14:ligatures w14:val="standardContextual"/>
        </w:rPr>
      </w:pPr>
      <w:r w:rsidRPr="0017008B">
        <w:rPr>
          <w:rFonts w:asciiTheme="minorHAnsi" w:eastAsiaTheme="minorHAnsi" w:hAnsiTheme="minorHAnsi" w:cstheme="minorBidi"/>
          <w:color w:val="auto"/>
          <w:kern w:val="2"/>
          <w:szCs w:val="22"/>
          <w14:ligatures w14:val="standardContextual"/>
        </w:rPr>
        <w:t>Air Insulated Switchgear (AIS)</w:t>
      </w:r>
      <w:r w:rsidR="000E22A0">
        <w:rPr>
          <w:rFonts w:asciiTheme="minorHAnsi" w:eastAsiaTheme="minorHAnsi" w:hAnsiTheme="minorHAnsi" w:cstheme="minorBidi"/>
          <w:color w:val="auto"/>
          <w:kern w:val="2"/>
          <w:szCs w:val="22"/>
          <w14:ligatures w14:val="standardContextual"/>
        </w:rPr>
        <w:t>;</w:t>
      </w:r>
      <w:r w:rsidR="00612A19">
        <w:rPr>
          <w:rFonts w:asciiTheme="minorHAnsi" w:eastAsiaTheme="minorHAnsi" w:hAnsiTheme="minorHAnsi" w:cstheme="minorBidi"/>
          <w:color w:val="auto"/>
          <w:kern w:val="2"/>
          <w:szCs w:val="22"/>
          <w14:ligatures w14:val="standardContextual"/>
        </w:rPr>
        <w:t xml:space="preserve"> or</w:t>
      </w:r>
    </w:p>
    <w:p w14:paraId="194109B3" w14:textId="547F4541" w:rsidR="00751FD3" w:rsidRPr="0017008B" w:rsidRDefault="00751FD3" w:rsidP="002331B5">
      <w:pPr>
        <w:pStyle w:val="ListBullet1"/>
        <w:numPr>
          <w:ilvl w:val="0"/>
          <w:numId w:val="5"/>
        </w:numPr>
        <w:rPr>
          <w:rFonts w:asciiTheme="minorHAnsi" w:eastAsiaTheme="minorHAnsi" w:hAnsiTheme="minorHAnsi" w:cstheme="minorBidi"/>
          <w:color w:val="auto"/>
          <w:kern w:val="2"/>
          <w:szCs w:val="22"/>
          <w14:ligatures w14:val="standardContextual"/>
        </w:rPr>
      </w:pPr>
      <w:r w:rsidRPr="0017008B">
        <w:rPr>
          <w:rFonts w:asciiTheme="minorHAnsi" w:eastAsiaTheme="minorHAnsi" w:hAnsiTheme="minorHAnsi" w:cstheme="minorBidi"/>
          <w:color w:val="auto"/>
          <w:kern w:val="2"/>
          <w:szCs w:val="22"/>
          <w14:ligatures w14:val="standardContextual"/>
        </w:rPr>
        <w:t>Gas Insulated Switchgear (GIS)</w:t>
      </w:r>
      <w:r w:rsidR="000E22A0">
        <w:rPr>
          <w:rFonts w:asciiTheme="minorHAnsi" w:eastAsiaTheme="minorHAnsi" w:hAnsiTheme="minorHAnsi" w:cstheme="minorBidi"/>
          <w:color w:val="auto"/>
          <w:kern w:val="2"/>
          <w:szCs w:val="22"/>
          <w14:ligatures w14:val="standardContextual"/>
        </w:rPr>
        <w:t>;</w:t>
      </w:r>
      <w:r w:rsidR="00612A19">
        <w:rPr>
          <w:rFonts w:asciiTheme="minorHAnsi" w:eastAsiaTheme="minorHAnsi" w:hAnsiTheme="minorHAnsi" w:cstheme="minorBidi"/>
          <w:color w:val="auto"/>
          <w:kern w:val="2"/>
          <w:szCs w:val="22"/>
          <w14:ligatures w14:val="standardContextual"/>
        </w:rPr>
        <w:t xml:space="preserve"> or</w:t>
      </w:r>
    </w:p>
    <w:p w14:paraId="318BAF85" w14:textId="0E229393" w:rsidR="00FB0640" w:rsidRPr="00FB0640" w:rsidRDefault="000E22A0" w:rsidP="00FB0640">
      <w:pPr>
        <w:pStyle w:val="ListBullet1"/>
        <w:numPr>
          <w:ilvl w:val="0"/>
          <w:numId w:val="5"/>
        </w:numPr>
        <w:rPr>
          <w:rFonts w:asciiTheme="minorHAnsi" w:hAnsiTheme="minorHAnsi" w:cstheme="minorBidi"/>
          <w:color w:val="auto"/>
        </w:rPr>
      </w:pPr>
      <w:r w:rsidRPr="1A9886B4">
        <w:rPr>
          <w:rFonts w:asciiTheme="minorHAnsi" w:hAnsiTheme="minorHAnsi" w:cstheme="minorBidi"/>
          <w:color w:val="auto"/>
          <w:kern w:val="2"/>
          <w14:ligatures w14:val="standardContextual"/>
        </w:rPr>
        <w:t xml:space="preserve">metal </w:t>
      </w:r>
      <w:r w:rsidR="00751FD3" w:rsidRPr="1A9886B4">
        <w:rPr>
          <w:rFonts w:asciiTheme="minorHAnsi" w:hAnsiTheme="minorHAnsi" w:cstheme="minorBidi"/>
          <w:color w:val="auto"/>
          <w:kern w:val="2"/>
          <w14:ligatures w14:val="standardContextual"/>
        </w:rPr>
        <w:t>enclosed switchgear that is not GIS</w:t>
      </w:r>
      <w:r w:rsidRPr="1A9886B4">
        <w:rPr>
          <w:rFonts w:asciiTheme="minorHAnsi" w:hAnsiTheme="minorHAnsi" w:cstheme="minorBidi"/>
          <w:color w:val="auto"/>
          <w:kern w:val="2"/>
          <w14:ligatures w14:val="standardContextual"/>
        </w:rPr>
        <w:t>.</w:t>
      </w:r>
    </w:p>
    <w:p w14:paraId="4252A205" w14:textId="77777777" w:rsidR="00FB0640" w:rsidRDefault="00FB0640"/>
    <w:p w14:paraId="620A5539" w14:textId="46388E08" w:rsidR="00FB0640" w:rsidRDefault="00FB0640" w:rsidP="00D455D6">
      <w:pPr>
        <w:pStyle w:val="Heading2"/>
      </w:pPr>
      <w:r>
        <w:t xml:space="preserve">2.3 Functional Requirements </w:t>
      </w:r>
    </w:p>
    <w:p w14:paraId="68EBF94E" w14:textId="114A14BD" w:rsidR="00751FD3" w:rsidRPr="00DB3AFB" w:rsidRDefault="00751FD3">
      <w:r w:rsidRPr="00DB3AFB">
        <w:t xml:space="preserve">The User shall retain ownership and </w:t>
      </w:r>
      <w:r>
        <w:t>a</w:t>
      </w:r>
      <w:r w:rsidRPr="00DB3AFB">
        <w:t xml:space="preserve">sset </w:t>
      </w:r>
      <w:r>
        <w:t>m</w:t>
      </w:r>
      <w:r w:rsidRPr="00DB3AFB">
        <w:t xml:space="preserve">anagement </w:t>
      </w:r>
      <w:r>
        <w:t>responsibility</w:t>
      </w:r>
      <w:r w:rsidRPr="00DB3AFB">
        <w:t xml:space="preserve"> of all </w:t>
      </w:r>
      <w:r>
        <w:t xml:space="preserve">assets owned by the </w:t>
      </w:r>
      <w:r w:rsidRPr="00DB3AFB">
        <w:t xml:space="preserve">User within the interface zone for the lifetime of the asset. </w:t>
      </w:r>
    </w:p>
    <w:p w14:paraId="3FC808C4" w14:textId="24DB1ADD" w:rsidR="00751FD3" w:rsidRPr="00DB3AFB" w:rsidRDefault="00751FD3">
      <w:r w:rsidRPr="00DB3AFB">
        <w:t xml:space="preserve">The </w:t>
      </w:r>
      <w:r w:rsidR="00C655BF">
        <w:t xml:space="preserve">User shall not rely on the </w:t>
      </w:r>
      <w:r w:rsidRPr="00DB3AFB">
        <w:t>TO</w:t>
      </w:r>
      <w:r w:rsidR="00C655BF">
        <w:t>’s</w:t>
      </w:r>
      <w:r w:rsidRPr="00DB3AFB">
        <w:t xml:space="preserve"> circuit-breaker</w:t>
      </w:r>
      <w:r>
        <w:t>(s)</w:t>
      </w:r>
      <w:r w:rsidRPr="00DB3AFB">
        <w:t xml:space="preserve"> </w:t>
      </w:r>
      <w:r w:rsidR="00C655BF">
        <w:t xml:space="preserve">and associate protection </w:t>
      </w:r>
      <w:r w:rsidRPr="00DB3AFB">
        <w:t>to be the sole means of protecting the User’s network</w:t>
      </w:r>
      <w:r w:rsidRPr="000800C5">
        <w:t xml:space="preserve"> </w:t>
      </w:r>
      <w:r>
        <w:t>beyond the interface zone.</w:t>
      </w:r>
    </w:p>
    <w:p w14:paraId="34717B36" w14:textId="4BED2F58" w:rsidR="009E52B9" w:rsidRPr="00D455D6" w:rsidRDefault="00264D01">
      <w:r w:rsidRPr="00D455D6">
        <w:t>T</w:t>
      </w:r>
      <w:r w:rsidR="00C655BF" w:rsidRPr="00D455D6">
        <w:t xml:space="preserve">he </w:t>
      </w:r>
      <w:r w:rsidRPr="00D455D6">
        <w:t>U</w:t>
      </w:r>
      <w:r w:rsidR="00C655BF" w:rsidRPr="00D455D6">
        <w:t xml:space="preserve">ser shall not solely rely on isolation and earthing facilities to be </w:t>
      </w:r>
      <w:r w:rsidR="00F552D8" w:rsidRPr="00D455D6">
        <w:t>provided by the</w:t>
      </w:r>
      <w:r w:rsidR="00C655BF" w:rsidRPr="00D455D6">
        <w:t xml:space="preserve"> TO’s </w:t>
      </w:r>
      <w:r w:rsidR="005A345B">
        <w:t xml:space="preserve">Plant and </w:t>
      </w:r>
      <w:proofErr w:type="gramStart"/>
      <w:r w:rsidR="005A345B">
        <w:t xml:space="preserve">Apparatus </w:t>
      </w:r>
      <w:r w:rsidR="00F552D8" w:rsidRPr="00D455D6">
        <w:t>.</w:t>
      </w:r>
      <w:proofErr w:type="gramEnd"/>
      <w:r w:rsidR="00F552D8" w:rsidRPr="00D455D6">
        <w:t xml:space="preserve"> </w:t>
      </w:r>
    </w:p>
    <w:p w14:paraId="48576E0C" w14:textId="1D1489A8" w:rsidR="00F552D8" w:rsidRDefault="00F552D8">
      <w:r w:rsidRPr="00D455D6">
        <w:t xml:space="preserve">The User shall also provide suitable and appropriate facilities for safe isolation and earthing of </w:t>
      </w:r>
      <w:r w:rsidR="005A345B">
        <w:t>Plant and Apparatus</w:t>
      </w:r>
      <w:r w:rsidR="000A43F1">
        <w:t xml:space="preserve"> </w:t>
      </w:r>
      <w:r w:rsidRPr="00D455D6">
        <w:t>to ensure safety from the system for work in the interface zone as required</w:t>
      </w:r>
      <w:r w:rsidRPr="00420F3C">
        <w:t>.</w:t>
      </w:r>
    </w:p>
    <w:p w14:paraId="78081235" w14:textId="320B8684" w:rsidR="00751FD3" w:rsidRDefault="00751FD3">
      <w:r w:rsidRPr="00DB3AFB">
        <w:t xml:space="preserve">The User's shall have a means of isolation, earthing and a point of testing to allow operation and maintenance </w:t>
      </w:r>
      <w:r>
        <w:t xml:space="preserve">of the User’s network beyond the interface zone </w:t>
      </w:r>
      <w:r w:rsidRPr="00DB3AFB">
        <w:t xml:space="preserve">to be carried out by the User. This shall </w:t>
      </w:r>
      <w:r w:rsidR="00267907">
        <w:t xml:space="preserve">not </w:t>
      </w:r>
      <w:r w:rsidRPr="00DB3AFB">
        <w:t>be dependent o</w:t>
      </w:r>
      <w:r w:rsidR="00267907">
        <w:t>n</w:t>
      </w:r>
      <w:r w:rsidRPr="00DB3AFB">
        <w:t xml:space="preserve"> the </w:t>
      </w:r>
      <w:r>
        <w:t>TO’s attendance at site.</w:t>
      </w:r>
    </w:p>
    <w:p w14:paraId="68AF7982" w14:textId="4CA39B2F" w:rsidR="00751FD3" w:rsidRDefault="00751FD3">
      <w:r w:rsidRPr="00DB3AFB">
        <w:lastRenderedPageBreak/>
        <w:t xml:space="preserve">Where work is required </w:t>
      </w:r>
      <w:r w:rsidR="00FB0640">
        <w:t xml:space="preserve">on </w:t>
      </w:r>
      <w:r w:rsidR="00FF7D20">
        <w:t>either</w:t>
      </w:r>
      <w:r w:rsidR="00FB0640">
        <w:t xml:space="preserve"> TO’s assets or the User’s asset </w:t>
      </w:r>
      <w:r w:rsidR="005E7EEA">
        <w:t>within the</w:t>
      </w:r>
      <w:r w:rsidRPr="00DB3AFB">
        <w:t xml:space="preserve"> interface zone</w:t>
      </w:r>
      <w:r w:rsidR="000E22A0">
        <w:t>,</w:t>
      </w:r>
      <w:r w:rsidRPr="00DB3AFB">
        <w:t xml:space="preserve"> attendance from both the TO’s personnel and the User</w:t>
      </w:r>
      <w:r>
        <w:t>’s personnel</w:t>
      </w:r>
      <w:r w:rsidRPr="00DB3AFB">
        <w:t xml:space="preserve"> shall be provided.</w:t>
      </w:r>
    </w:p>
    <w:p w14:paraId="2166C5E8" w14:textId="3F1D0B6E" w:rsidR="00776B07" w:rsidRDefault="00776B07" w:rsidP="00776B07">
      <w:pPr>
        <w:pStyle w:val="Heading2"/>
      </w:pPr>
      <w:r>
        <w:t xml:space="preserve">2.4 </w:t>
      </w:r>
      <w:r w:rsidR="00582472">
        <w:t>Users Apparatus</w:t>
      </w:r>
    </w:p>
    <w:p w14:paraId="50F6446C" w14:textId="77777777" w:rsidR="00776B07" w:rsidRPr="00DC1721" w:rsidRDefault="00776B07" w:rsidP="00776B07">
      <w:r w:rsidRPr="00DC1721">
        <w:t xml:space="preserve">For all </w:t>
      </w:r>
      <w:r>
        <w:t xml:space="preserve">Users </w:t>
      </w:r>
      <w:r w:rsidRPr="00DC1721">
        <w:t>Apparatus applicable in this document, the following applies:</w:t>
      </w:r>
    </w:p>
    <w:p w14:paraId="12ABB4E9" w14:textId="77777777" w:rsidR="00776B07" w:rsidRPr="00DC1721" w:rsidRDefault="00776B07" w:rsidP="00776B07">
      <w:pPr>
        <w:pStyle w:val="ListParagraph"/>
        <w:numPr>
          <w:ilvl w:val="0"/>
          <w:numId w:val="10"/>
        </w:numPr>
        <w:spacing w:after="120" w:line="276" w:lineRule="auto"/>
        <w:contextualSpacing w:val="0"/>
      </w:pPr>
      <w:r w:rsidRPr="00DC1721">
        <w:t xml:space="preserve">All assets in the interface zone shall, as far as practicable, conform to published national and international standards </w:t>
      </w:r>
      <w:proofErr w:type="gramStart"/>
      <w:r w:rsidRPr="00DC1721">
        <w:t>and,</w:t>
      </w:r>
      <w:proofErr w:type="gramEnd"/>
      <w:r w:rsidRPr="00DC1721">
        <w:t xml:space="preserve"> as required, by appropriate legislation. These assets shall be suitable under the conditions in which they are used to minimis</w:t>
      </w:r>
      <w:r>
        <w:t>e</w:t>
      </w:r>
      <w:r w:rsidRPr="00DC1721">
        <w:t xml:space="preserve"> risk to staff. This requirement shall also apply to Users assets beyond the interface zone which are located within the boundary of the TO’s property; and</w:t>
      </w:r>
    </w:p>
    <w:p w14:paraId="604801AB" w14:textId="77777777" w:rsidR="00776B07" w:rsidRPr="00DB3AFB" w:rsidRDefault="00776B07" w:rsidP="00776B07">
      <w:pPr>
        <w:pStyle w:val="ListParagraph"/>
        <w:numPr>
          <w:ilvl w:val="0"/>
          <w:numId w:val="10"/>
        </w:numPr>
        <w:spacing w:after="120" w:line="276" w:lineRule="auto"/>
        <w:contextualSpacing w:val="0"/>
      </w:pPr>
      <w:r>
        <w:t>Apparatus shall be manufactured in m</w:t>
      </w:r>
      <w:r w:rsidRPr="00DB3AFB">
        <w:t xml:space="preserve">anufacturing </w:t>
      </w:r>
      <w:proofErr w:type="gramStart"/>
      <w:r w:rsidRPr="00DB3AFB">
        <w:t>facilities  certified</w:t>
      </w:r>
      <w:proofErr w:type="gramEnd"/>
      <w:r w:rsidRPr="00DB3AFB">
        <w:t xml:space="preserve"> by a recognised accreditation organisation to ISO</w:t>
      </w:r>
      <w:r>
        <w:t> </w:t>
      </w:r>
      <w:r w:rsidRPr="00DB3AFB">
        <w:t>9001</w:t>
      </w:r>
      <w:r>
        <w:t>; and</w:t>
      </w:r>
    </w:p>
    <w:p w14:paraId="4574F1B6" w14:textId="77777777" w:rsidR="00776B07" w:rsidRPr="00DB3AFB" w:rsidRDefault="00776B07" w:rsidP="00776B07">
      <w:pPr>
        <w:pStyle w:val="ListParagraph"/>
        <w:numPr>
          <w:ilvl w:val="0"/>
          <w:numId w:val="10"/>
        </w:numPr>
        <w:spacing w:after="120" w:line="276" w:lineRule="auto"/>
        <w:contextualSpacing w:val="0"/>
      </w:pPr>
      <w:r>
        <w:t>t</w:t>
      </w:r>
      <w:r w:rsidRPr="00DB3AFB">
        <w:t xml:space="preserve">he </w:t>
      </w:r>
      <w:r>
        <w:t>User</w:t>
      </w:r>
      <w:r w:rsidRPr="00DB3AFB">
        <w:t xml:space="preserve"> </w:t>
      </w:r>
      <w:r>
        <w:t xml:space="preserve">shall </w:t>
      </w:r>
      <w:r w:rsidRPr="00DB3AFB">
        <w:t>have in place</w:t>
      </w:r>
      <w:r>
        <w:t>,</w:t>
      </w:r>
      <w:r w:rsidRPr="00DB3AFB">
        <w:t xml:space="preserve"> or be working towards</w:t>
      </w:r>
      <w:r>
        <w:t>,</w:t>
      </w:r>
      <w:r w:rsidRPr="00DB3AFB">
        <w:t xml:space="preserve"> installation of Management systems compatible with the International Environmental Management System Standard ISO</w:t>
      </w:r>
      <w:r>
        <w:t> </w:t>
      </w:r>
      <w:r w:rsidRPr="00DB3AFB">
        <w:t>14001</w:t>
      </w:r>
      <w:r>
        <w:t>; and</w:t>
      </w:r>
    </w:p>
    <w:p w14:paraId="32699EDF" w14:textId="77777777" w:rsidR="00776B07" w:rsidRPr="00DB3AFB" w:rsidRDefault="00776B07" w:rsidP="00776B07">
      <w:pPr>
        <w:pStyle w:val="ListParagraph"/>
        <w:numPr>
          <w:ilvl w:val="0"/>
          <w:numId w:val="10"/>
        </w:numPr>
        <w:spacing w:after="120" w:line="276" w:lineRule="auto"/>
        <w:contextualSpacing w:val="0"/>
      </w:pPr>
      <w:r>
        <w:t>a</w:t>
      </w:r>
      <w:r w:rsidRPr="00DB3AFB">
        <w:t>ll electrical infrastructure shall meet statutory requirements for safety as specified in Clause</w:t>
      </w:r>
      <w:r>
        <w:t xml:space="preserve"> </w:t>
      </w:r>
      <w:r>
        <w:fldChar w:fldCharType="begin"/>
      </w:r>
      <w:r>
        <w:instrText xml:space="preserve"> REF _Ref185242423 \r \h </w:instrText>
      </w:r>
      <w:r>
        <w:fldChar w:fldCharType="separate"/>
      </w:r>
      <w:r>
        <w:t>3</w:t>
      </w:r>
      <w:r>
        <w:fldChar w:fldCharType="end"/>
      </w:r>
      <w:r>
        <w:t xml:space="preserve"> of this document; and</w:t>
      </w:r>
    </w:p>
    <w:p w14:paraId="19009CFE" w14:textId="77777777" w:rsidR="00776B07" w:rsidRPr="00CC211D" w:rsidRDefault="00776B07" w:rsidP="00776B07">
      <w:pPr>
        <w:pStyle w:val="ListBullet1"/>
        <w:numPr>
          <w:ilvl w:val="0"/>
          <w:numId w:val="10"/>
        </w:numPr>
        <w:rPr>
          <w:rFonts w:asciiTheme="minorHAnsi" w:eastAsiaTheme="minorHAnsi" w:hAnsiTheme="minorHAnsi" w:cstheme="minorBidi"/>
          <w:color w:val="auto"/>
          <w:kern w:val="2"/>
          <w:szCs w:val="22"/>
          <w14:ligatures w14:val="standardContextual"/>
        </w:rPr>
      </w:pPr>
      <w:r w:rsidRPr="00CC211D">
        <w:rPr>
          <w:rFonts w:asciiTheme="minorHAnsi" w:eastAsiaTheme="minorHAnsi" w:hAnsiTheme="minorHAnsi" w:cstheme="minorBidi"/>
          <w:color w:val="auto"/>
          <w:kern w:val="2"/>
          <w:szCs w:val="22"/>
          <w14:ligatures w14:val="standardContextual"/>
        </w:rPr>
        <w:t xml:space="preserve">it is the User’s responsibility to ensure </w:t>
      </w:r>
      <w:r>
        <w:rPr>
          <w:rFonts w:asciiTheme="minorHAnsi" w:eastAsiaTheme="minorHAnsi" w:hAnsiTheme="minorHAnsi" w:cstheme="minorBidi"/>
          <w:color w:val="auto"/>
          <w:kern w:val="2"/>
          <w:szCs w:val="22"/>
          <w14:ligatures w14:val="standardContextual"/>
        </w:rPr>
        <w:t xml:space="preserve">that </w:t>
      </w:r>
      <w:r w:rsidRPr="00CC211D">
        <w:rPr>
          <w:rFonts w:asciiTheme="minorHAnsi" w:eastAsiaTheme="minorHAnsi" w:hAnsiTheme="minorHAnsi" w:cstheme="minorBidi"/>
          <w:color w:val="auto"/>
          <w:kern w:val="2"/>
          <w:szCs w:val="22"/>
          <w14:ligatures w14:val="standardContextual"/>
        </w:rPr>
        <w:t xml:space="preserve">their installation and commissioning meets the minimum requirements as agreed by each TO and does not pose a risk to the NETS. The TO reserves the right to witness commissioning </w:t>
      </w:r>
      <w:r>
        <w:rPr>
          <w:rFonts w:asciiTheme="minorHAnsi" w:eastAsiaTheme="minorHAnsi" w:hAnsiTheme="minorHAnsi" w:cstheme="minorBidi"/>
          <w:color w:val="auto"/>
          <w:kern w:val="2"/>
          <w:szCs w:val="22"/>
          <w14:ligatures w14:val="standardContextual"/>
        </w:rPr>
        <w:t>of</w:t>
      </w:r>
      <w:r w:rsidRPr="00CC211D">
        <w:rPr>
          <w:rFonts w:asciiTheme="minorHAnsi" w:eastAsiaTheme="minorHAnsi" w:hAnsiTheme="minorHAnsi" w:cstheme="minorBidi"/>
          <w:color w:val="auto"/>
          <w:kern w:val="2"/>
          <w:szCs w:val="22"/>
          <w14:ligatures w14:val="standardContextual"/>
        </w:rPr>
        <w:t xml:space="preserve"> all Apparatus in the interface zone</w:t>
      </w:r>
      <w:r>
        <w:rPr>
          <w:rFonts w:asciiTheme="minorHAnsi" w:eastAsiaTheme="minorHAnsi" w:hAnsiTheme="minorHAnsi" w:cstheme="minorBidi"/>
          <w:color w:val="auto"/>
          <w:kern w:val="2"/>
          <w:szCs w:val="22"/>
          <w14:ligatures w14:val="standardContextual"/>
        </w:rPr>
        <w:t>.</w:t>
      </w:r>
    </w:p>
    <w:p w14:paraId="69C17022" w14:textId="77777777" w:rsidR="00776B07" w:rsidRPr="00776B07" w:rsidRDefault="00776B07" w:rsidP="00776B07"/>
    <w:p w14:paraId="0EF02803" w14:textId="77777777" w:rsidR="00F231EF" w:rsidRDefault="00F231EF" w:rsidP="00F231EF">
      <w:pPr>
        <w:pStyle w:val="Heading1"/>
        <w:numPr>
          <w:ilvl w:val="0"/>
          <w:numId w:val="7"/>
        </w:numPr>
      </w:pPr>
      <w:bookmarkStart w:id="9" w:name="_Ref185242423"/>
      <w:bookmarkStart w:id="10" w:name="_Toc207809247"/>
      <w:r>
        <w:t>Reference and Related Documents</w:t>
      </w:r>
      <w:bookmarkEnd w:id="9"/>
      <w:bookmarkEnd w:id="10"/>
    </w:p>
    <w:p w14:paraId="67F465C4" w14:textId="0EF27F7A" w:rsidR="00751FD3" w:rsidRPr="00DB3AFB" w:rsidRDefault="00751FD3">
      <w:r w:rsidRPr="00DB3AFB">
        <w:t>The principles of design, manufacture, testing and installation of transmission electrical infrastructure, including quality requirements, shall conform to applicable statutory obligations and shall comply with relevant International, European and British Standards.</w:t>
      </w:r>
      <w:r w:rsidR="009E2346">
        <w:t xml:space="preserve"> Maintenance requirements shall be in accordance with </w:t>
      </w:r>
      <w:r w:rsidR="005E7EEA">
        <w:t xml:space="preserve">CC.7.7 or </w:t>
      </w:r>
      <w:r w:rsidR="009E2346">
        <w:t>ECC.7.7 of the Grid Code.</w:t>
      </w:r>
    </w:p>
    <w:p w14:paraId="43714213" w14:textId="77777777" w:rsidR="003A082D" w:rsidRPr="00DB3AFB" w:rsidRDefault="003A082D" w:rsidP="003A082D">
      <w:r w:rsidRPr="00DB3AFB">
        <w:t xml:space="preserve">This </w:t>
      </w:r>
      <w:r>
        <w:t xml:space="preserve">document </w:t>
      </w:r>
      <w:r w:rsidRPr="00DB3AFB">
        <w:t>takes precedence over International, European and British Standards requirements.</w:t>
      </w:r>
    </w:p>
    <w:p w14:paraId="2BC75AB0" w14:textId="77777777" w:rsidR="00751FD3" w:rsidRPr="00DB3AFB" w:rsidRDefault="00751FD3">
      <w:r w:rsidRPr="00DB3AFB">
        <w:t xml:space="preserve">It is important that </w:t>
      </w:r>
      <w:r>
        <w:t>U</w:t>
      </w:r>
      <w:r w:rsidRPr="00DB3AFB">
        <w:t xml:space="preserve">sers ensure that they are applying the most recent editions of all standards, </w:t>
      </w:r>
      <w:r w:rsidRPr="00041B16">
        <w:t>specifications</w:t>
      </w:r>
      <w:r w:rsidRPr="00DB3AFB">
        <w:t xml:space="preserve"> and other listed documents together with any amendments.  For dated references, only the edition cited applies. For undated references, the latest edition of the referenced document (including any amendments) applies.</w:t>
      </w:r>
    </w:p>
    <w:p w14:paraId="0421477B" w14:textId="41F837E3" w:rsidR="001D7563" w:rsidRDefault="005E7EEA" w:rsidP="001D7563">
      <w:r>
        <w:t>Users shall comply with the d</w:t>
      </w:r>
      <w:r w:rsidR="001D7563" w:rsidRPr="00DB3AFB">
        <w:t xml:space="preserve">ocuments </w:t>
      </w:r>
      <w:r>
        <w:t>specified in Clauses 3.1 – 3.6</w:t>
      </w:r>
      <w:r w:rsidR="001D7563" w:rsidRPr="00DB3AFB">
        <w:t>.</w:t>
      </w:r>
    </w:p>
    <w:p w14:paraId="3779812B" w14:textId="77803D25" w:rsidR="00751FD3" w:rsidRDefault="00D70036" w:rsidP="00751FD3">
      <w:pPr>
        <w:pStyle w:val="Heading2"/>
      </w:pPr>
      <w:bookmarkStart w:id="11" w:name="_Toc207809248"/>
      <w:r>
        <w:t>3</w:t>
      </w:r>
      <w:r w:rsidR="00751FD3">
        <w:t>.1</w:t>
      </w:r>
      <w:r w:rsidR="00F231EF">
        <w:t xml:space="preserve"> </w:t>
      </w:r>
      <w:r w:rsidR="00751FD3">
        <w:t>Leg</w:t>
      </w:r>
      <w:r w:rsidR="00333AE3">
        <w:t>islation</w:t>
      </w:r>
      <w:bookmarkEnd w:id="11"/>
    </w:p>
    <w:p w14:paraId="3FD8FADA" w14:textId="77777777" w:rsidR="00751FD3" w:rsidRPr="00DB3AFB" w:rsidRDefault="00751FD3">
      <w:r w:rsidRPr="00DB3AFB">
        <w:t>Construction (Design and Management) Regulations 2015.</w:t>
      </w:r>
    </w:p>
    <w:p w14:paraId="021C5CBC" w14:textId="77777777" w:rsidR="00751FD3" w:rsidRPr="00DB3AFB" w:rsidRDefault="00751FD3">
      <w:r w:rsidRPr="00DB3AFB">
        <w:t>Control of Electromagnetic Fields at Work Regulations 2016.</w:t>
      </w:r>
    </w:p>
    <w:p w14:paraId="151E3C1E" w14:textId="77777777" w:rsidR="00751FD3" w:rsidRPr="00DB3AFB" w:rsidRDefault="00751FD3">
      <w:r w:rsidRPr="00DB3AFB">
        <w:lastRenderedPageBreak/>
        <w:t>Electricity at Work Regulations 1989.</w:t>
      </w:r>
    </w:p>
    <w:p w14:paraId="43F4F7A2" w14:textId="77777777" w:rsidR="00751FD3" w:rsidRPr="00DB3AFB" w:rsidRDefault="00751FD3">
      <w:r w:rsidRPr="00DB3AFB">
        <w:t>Electricity Safety Quality and Continuity Regulations 2002.</w:t>
      </w:r>
    </w:p>
    <w:p w14:paraId="794E6462" w14:textId="77777777" w:rsidR="00751FD3" w:rsidRDefault="00751FD3">
      <w:r w:rsidRPr="00DB3AFB">
        <w:t>Health and Safety at Work etc Act 1974.</w:t>
      </w:r>
    </w:p>
    <w:p w14:paraId="6FB6BBBF" w14:textId="04760971" w:rsidR="006438EA" w:rsidRPr="00DB3AFB" w:rsidRDefault="006438EA">
      <w:r w:rsidRPr="00DB3AFB">
        <w:t>Health and Safety (Safety Signs and Signals) Regulations 1996.</w:t>
      </w:r>
    </w:p>
    <w:p w14:paraId="4F6DFDA9" w14:textId="77777777" w:rsidR="00751FD3" w:rsidRPr="00DB3AFB" w:rsidRDefault="00751FD3">
      <w:r w:rsidRPr="00DB3AFB">
        <w:t>Lifting Operations and Lifting Equipment Regulations 1998.</w:t>
      </w:r>
    </w:p>
    <w:p w14:paraId="49A91230" w14:textId="77777777" w:rsidR="00751FD3" w:rsidRPr="00DB3AFB" w:rsidRDefault="00751FD3">
      <w:r w:rsidRPr="00DB3AFB">
        <w:t>Management of Health and Safety at Work Regulations 1999.</w:t>
      </w:r>
    </w:p>
    <w:p w14:paraId="762B9473" w14:textId="77777777" w:rsidR="00751FD3" w:rsidRPr="00DB3AFB" w:rsidRDefault="00751FD3">
      <w:r w:rsidRPr="00DB3AFB">
        <w:t>Personal Protective Equipment at Work (Amendment) Regulations 2022.</w:t>
      </w:r>
    </w:p>
    <w:p w14:paraId="00EAF7E4" w14:textId="77777777" w:rsidR="00751FD3" w:rsidRPr="00DB3AFB" w:rsidRDefault="00751FD3">
      <w:r w:rsidRPr="00DB3AFB">
        <w:t>Pressure Equipment Regulations 2016.</w:t>
      </w:r>
    </w:p>
    <w:p w14:paraId="51349FE6" w14:textId="77777777" w:rsidR="00751FD3" w:rsidRPr="00DB3AFB" w:rsidRDefault="00751FD3">
      <w:r w:rsidRPr="00DB3AFB">
        <w:t>Pressure Systems Safety Regulations 2000.</w:t>
      </w:r>
    </w:p>
    <w:p w14:paraId="6AE70BA0" w14:textId="77777777" w:rsidR="00751FD3" w:rsidRDefault="00751FD3">
      <w:r w:rsidRPr="00DB3AFB">
        <w:t>Provision and Use of Work Equipment Regulations 1998.</w:t>
      </w:r>
    </w:p>
    <w:p w14:paraId="12E71759" w14:textId="3149942C" w:rsidR="006438EA" w:rsidRPr="00DB3AFB" w:rsidRDefault="006438EA">
      <w:r>
        <w:t xml:space="preserve">The </w:t>
      </w:r>
      <w:r w:rsidRPr="003A122F">
        <w:t>Fluorinated Greenhouse Gases (Amendment) Regulations 202</w:t>
      </w:r>
      <w:r>
        <w:t>3.</w:t>
      </w:r>
    </w:p>
    <w:p w14:paraId="2B368855" w14:textId="77777777" w:rsidR="00751FD3" w:rsidRPr="00DB3AFB" w:rsidRDefault="00751FD3">
      <w:r w:rsidRPr="00DB3AFB">
        <w:t>Waste Electrical and Electronic Equipment Regulations 2013.</w:t>
      </w:r>
    </w:p>
    <w:p w14:paraId="6618EADC" w14:textId="77777777" w:rsidR="00751FD3" w:rsidRDefault="00751FD3">
      <w:r w:rsidRPr="00DB3AFB">
        <w:t>Work at Height Regulations 2005.</w:t>
      </w:r>
    </w:p>
    <w:p w14:paraId="64F6ECC9" w14:textId="57F65B41" w:rsidR="00751FD3" w:rsidRDefault="00F231EF" w:rsidP="00F231EF">
      <w:pPr>
        <w:pStyle w:val="Heading2"/>
      </w:pPr>
      <w:bookmarkStart w:id="12" w:name="_Toc207809249"/>
      <w:r>
        <w:t xml:space="preserve">3.2 </w:t>
      </w:r>
      <w:r w:rsidR="00751FD3">
        <w:t>Standards</w:t>
      </w:r>
      <w:bookmarkEnd w:id="12"/>
    </w:p>
    <w:p w14:paraId="71B95BC0" w14:textId="13FEA813" w:rsidR="00751FD3" w:rsidRPr="00AB253A" w:rsidRDefault="00751FD3">
      <w:pPr>
        <w:snapToGrid w:val="0"/>
        <w:spacing w:before="100" w:after="200"/>
        <w:rPr>
          <w:rFonts w:cs="Times New Roman"/>
          <w:i/>
          <w:iCs/>
        </w:rPr>
      </w:pPr>
      <w:bookmarkStart w:id="13" w:name="_Toc87863402"/>
      <w:bookmarkStart w:id="14" w:name="_Toc87864070"/>
      <w:bookmarkStart w:id="15" w:name="_Toc87864729"/>
      <w:r w:rsidRPr="1DF3628D">
        <w:rPr>
          <w:rFonts w:cs="Times New Roman"/>
        </w:rPr>
        <w:t>BS EN 1990</w:t>
      </w:r>
      <w:r>
        <w:tab/>
      </w:r>
      <w:r>
        <w:tab/>
      </w:r>
      <w:r w:rsidR="00D76317">
        <w:tab/>
      </w:r>
      <w:r w:rsidRPr="002331B5">
        <w:rPr>
          <w:i/>
          <w:iCs/>
        </w:rPr>
        <w:t>Eurocode — Basis of structural</w:t>
      </w:r>
      <w:r>
        <w:rPr>
          <w:i/>
          <w:iCs/>
        </w:rPr>
        <w:t xml:space="preserve"> </w:t>
      </w:r>
      <w:r w:rsidRPr="002331B5">
        <w:rPr>
          <w:i/>
          <w:iCs/>
        </w:rPr>
        <w:t>and geotechnical design</w:t>
      </w:r>
    </w:p>
    <w:p w14:paraId="6F01C836" w14:textId="1CF79083" w:rsidR="00751FD3" w:rsidRDefault="00751FD3">
      <w:pPr>
        <w:snapToGrid w:val="0"/>
        <w:spacing w:before="100" w:after="200"/>
        <w:rPr>
          <w:rFonts w:cs="Times New Roman"/>
          <w:i/>
          <w:iCs/>
        </w:rPr>
      </w:pPr>
      <w:r>
        <w:rPr>
          <w:rFonts w:cs="Times New Roman"/>
        </w:rPr>
        <w:t>BS EN 1991</w:t>
      </w:r>
      <w:r>
        <w:rPr>
          <w:rFonts w:cs="Times New Roman"/>
        </w:rPr>
        <w:tab/>
      </w:r>
      <w:r>
        <w:rPr>
          <w:rFonts w:cs="Times New Roman"/>
        </w:rPr>
        <w:tab/>
      </w:r>
      <w:r w:rsidR="00D76317">
        <w:rPr>
          <w:rFonts w:cs="Times New Roman"/>
        </w:rPr>
        <w:tab/>
      </w:r>
      <w:r w:rsidRPr="002331B5">
        <w:rPr>
          <w:rFonts w:cs="Times New Roman"/>
          <w:i/>
          <w:iCs/>
        </w:rPr>
        <w:t>Eurocode 1. Actions on structures</w:t>
      </w:r>
    </w:p>
    <w:p w14:paraId="326ABC60" w14:textId="606FA656" w:rsidR="00751FD3" w:rsidRPr="00AB253A" w:rsidRDefault="00751FD3">
      <w:pPr>
        <w:snapToGrid w:val="0"/>
        <w:spacing w:before="100" w:after="200"/>
        <w:rPr>
          <w:rFonts w:cs="Times New Roman"/>
          <w:i/>
          <w:iCs/>
        </w:rPr>
      </w:pPr>
      <w:r w:rsidRPr="1DF3628D">
        <w:rPr>
          <w:rFonts w:cs="Times New Roman"/>
        </w:rPr>
        <w:t>BS EN 199</w:t>
      </w:r>
      <w:r>
        <w:rPr>
          <w:rFonts w:cs="Times New Roman"/>
        </w:rPr>
        <w:t>2</w:t>
      </w:r>
      <w:r>
        <w:tab/>
      </w:r>
      <w:r>
        <w:tab/>
      </w:r>
      <w:r w:rsidR="00D76317">
        <w:tab/>
      </w:r>
      <w:r w:rsidRPr="002331B5">
        <w:rPr>
          <w:i/>
          <w:iCs/>
        </w:rPr>
        <w:t>Eurocode 2. Design of concrete structures</w:t>
      </w:r>
    </w:p>
    <w:p w14:paraId="43C972FC" w14:textId="364D2CA6" w:rsidR="00751FD3" w:rsidRDefault="00751FD3">
      <w:pPr>
        <w:snapToGrid w:val="0"/>
        <w:spacing w:before="100" w:after="200"/>
        <w:rPr>
          <w:rFonts w:cs="Times New Roman"/>
          <w:i/>
          <w:iCs/>
        </w:rPr>
      </w:pPr>
      <w:r>
        <w:rPr>
          <w:rFonts w:cs="Times New Roman"/>
        </w:rPr>
        <w:t>BS EN 1993</w:t>
      </w:r>
      <w:r>
        <w:rPr>
          <w:rFonts w:cs="Times New Roman"/>
        </w:rPr>
        <w:tab/>
      </w:r>
      <w:r>
        <w:rPr>
          <w:rFonts w:cs="Times New Roman"/>
        </w:rPr>
        <w:tab/>
      </w:r>
      <w:r w:rsidR="00D76317">
        <w:rPr>
          <w:rFonts w:cs="Times New Roman"/>
        </w:rPr>
        <w:tab/>
      </w:r>
      <w:r w:rsidRPr="002331B5">
        <w:rPr>
          <w:rFonts w:cs="Times New Roman"/>
          <w:i/>
          <w:iCs/>
        </w:rPr>
        <w:t>Eurocode 3. Design of steel structures</w:t>
      </w:r>
    </w:p>
    <w:p w14:paraId="224D0BA9" w14:textId="49B6BC5D" w:rsidR="00751FD3" w:rsidRPr="00AB253A" w:rsidRDefault="00751FD3">
      <w:pPr>
        <w:snapToGrid w:val="0"/>
        <w:spacing w:before="100" w:after="200"/>
        <w:rPr>
          <w:rFonts w:cs="Times New Roman"/>
        </w:rPr>
      </w:pPr>
      <w:r>
        <w:rPr>
          <w:rFonts w:cs="Times New Roman"/>
        </w:rPr>
        <w:t>BS EN 1997</w:t>
      </w:r>
      <w:r>
        <w:rPr>
          <w:rFonts w:cs="Times New Roman"/>
        </w:rPr>
        <w:tab/>
      </w:r>
      <w:r>
        <w:rPr>
          <w:rFonts w:cs="Times New Roman"/>
        </w:rPr>
        <w:tab/>
      </w:r>
      <w:r w:rsidR="00D76317">
        <w:rPr>
          <w:rFonts w:cs="Times New Roman"/>
        </w:rPr>
        <w:tab/>
      </w:r>
      <w:r w:rsidRPr="00753391">
        <w:rPr>
          <w:rFonts w:cs="Times New Roman"/>
        </w:rPr>
        <w:t>Geotechnical Design</w:t>
      </w:r>
    </w:p>
    <w:p w14:paraId="224E0460" w14:textId="2B82919B" w:rsidR="00751FD3" w:rsidRPr="00255860" w:rsidRDefault="00751FD3" w:rsidP="002331B5">
      <w:pPr>
        <w:spacing w:after="0"/>
        <w:ind w:left="2880" w:hanging="2880"/>
        <w:rPr>
          <w:i/>
        </w:rPr>
      </w:pPr>
      <w:r w:rsidRPr="1DF3628D">
        <w:rPr>
          <w:rFonts w:cs="Times New Roman"/>
        </w:rPr>
        <w:t>BS EN 1998-1:2004</w:t>
      </w:r>
      <w:r>
        <w:tab/>
      </w:r>
      <w:r w:rsidRPr="1DF3628D">
        <w:rPr>
          <w:rFonts w:cs="Times New Roman"/>
          <w:i/>
          <w:iCs/>
        </w:rPr>
        <w:t xml:space="preserve">Eurocode 8: Design of structures for earthquake resistance </w:t>
      </w:r>
      <w:r w:rsidR="00F231EF">
        <w:rPr>
          <w:rFonts w:cs="Times New Roman"/>
          <w:i/>
          <w:iCs/>
        </w:rPr>
        <w:t>–</w:t>
      </w:r>
      <w:r w:rsidRPr="1DF3628D">
        <w:rPr>
          <w:rFonts w:cs="Times New Roman"/>
          <w:i/>
          <w:iCs/>
        </w:rPr>
        <w:t xml:space="preserve"> </w:t>
      </w:r>
      <w:r w:rsidRPr="00565A45">
        <w:rPr>
          <w:i/>
        </w:rPr>
        <w:tab/>
        <w:t>Part 1: General rules, seismic actions and rules for buildings</w:t>
      </w:r>
    </w:p>
    <w:p w14:paraId="260A9418" w14:textId="77777777" w:rsidR="00751FD3" w:rsidRPr="006438EA" w:rsidRDefault="00751FD3">
      <w:pPr>
        <w:snapToGrid w:val="0"/>
        <w:spacing w:before="100" w:after="200"/>
        <w:rPr>
          <w:rFonts w:cs="Times New Roman"/>
          <w:i/>
          <w:iCs/>
        </w:rPr>
      </w:pPr>
      <w:bookmarkStart w:id="16" w:name="_Hlk524960024"/>
      <w:bookmarkEnd w:id="13"/>
      <w:bookmarkEnd w:id="14"/>
      <w:bookmarkEnd w:id="15"/>
      <w:r w:rsidRPr="00565A45">
        <w:rPr>
          <w:rFonts w:cs="Times New Roman"/>
        </w:rPr>
        <w:t xml:space="preserve">BS EN 50522 </w:t>
      </w:r>
      <w:r w:rsidRPr="00565A45">
        <w:rPr>
          <w:rFonts w:cs="Times New Roman"/>
        </w:rPr>
        <w:tab/>
      </w:r>
      <w:r w:rsidRPr="00565A45">
        <w:rPr>
          <w:rFonts w:cs="Times New Roman"/>
        </w:rPr>
        <w:tab/>
      </w:r>
      <w:r w:rsidRPr="00565A45">
        <w:rPr>
          <w:rFonts w:cs="Times New Roman"/>
        </w:rPr>
        <w:tab/>
      </w:r>
      <w:r w:rsidRPr="006438EA">
        <w:rPr>
          <w:rFonts w:cs="Times New Roman"/>
          <w:i/>
          <w:iCs/>
        </w:rPr>
        <w:t>Earthing of power installations exceeding 1 kV</w:t>
      </w:r>
    </w:p>
    <w:p w14:paraId="7EE02B0E" w14:textId="77777777" w:rsidR="00751FD3" w:rsidRPr="006F3C75" w:rsidRDefault="00751FD3">
      <w:pPr>
        <w:pStyle w:val="PARAGRAPH"/>
        <w:ind w:left="2880" w:hanging="2880"/>
        <w:rPr>
          <w:rFonts w:asciiTheme="minorHAnsi" w:eastAsiaTheme="minorHAnsi" w:hAnsiTheme="minorHAnsi"/>
          <w:i/>
          <w:iCs/>
          <w:kern w:val="2"/>
          <w:szCs w:val="22"/>
          <w:lang w:eastAsia="en-US"/>
          <w14:ligatures w14:val="standardContextual"/>
        </w:rPr>
      </w:pPr>
      <w:r w:rsidRPr="006438EA">
        <w:rPr>
          <w:rFonts w:asciiTheme="minorHAnsi" w:eastAsiaTheme="minorHAnsi" w:hAnsiTheme="minorHAnsi"/>
          <w:kern w:val="2"/>
          <w:szCs w:val="22"/>
          <w:lang w:eastAsia="en-US"/>
          <w14:ligatures w14:val="standardContextual"/>
        </w:rPr>
        <w:t>BS EN 60076-1</w:t>
      </w:r>
      <w:r w:rsidRPr="006438EA">
        <w:rPr>
          <w:rFonts w:asciiTheme="minorHAnsi" w:eastAsiaTheme="minorHAnsi" w:hAnsiTheme="minorHAnsi"/>
          <w:kern w:val="2"/>
          <w:szCs w:val="22"/>
          <w:lang w:eastAsia="en-US"/>
          <w14:ligatures w14:val="standardContextual"/>
        </w:rPr>
        <w:tab/>
      </w:r>
      <w:r w:rsidRPr="006F3C75">
        <w:rPr>
          <w:rFonts w:asciiTheme="minorHAnsi" w:eastAsiaTheme="minorHAnsi" w:hAnsiTheme="minorHAnsi"/>
          <w:i/>
          <w:iCs/>
          <w:kern w:val="2"/>
          <w:szCs w:val="22"/>
          <w:lang w:eastAsia="en-US"/>
          <w14:ligatures w14:val="standardContextual"/>
        </w:rPr>
        <w:t>Power transformers. General</w:t>
      </w:r>
    </w:p>
    <w:p w14:paraId="78E0A178" w14:textId="77777777" w:rsidR="00751FD3" w:rsidRPr="006F3C75" w:rsidRDefault="00751FD3">
      <w:pPr>
        <w:pStyle w:val="PARAGRAPH"/>
        <w:ind w:left="2880" w:hanging="2880"/>
        <w:rPr>
          <w:rFonts w:asciiTheme="minorHAnsi" w:eastAsiaTheme="minorHAnsi" w:hAnsiTheme="minorHAnsi"/>
          <w:i/>
          <w:iCs/>
          <w:kern w:val="2"/>
          <w:szCs w:val="22"/>
          <w:lang w:eastAsia="en-US"/>
          <w14:ligatures w14:val="standardContextual"/>
        </w:rPr>
      </w:pPr>
      <w:r w:rsidRPr="006438EA">
        <w:rPr>
          <w:rFonts w:asciiTheme="minorHAnsi" w:eastAsiaTheme="minorHAnsi" w:hAnsiTheme="minorHAnsi"/>
          <w:kern w:val="2"/>
          <w:szCs w:val="22"/>
          <w:lang w:eastAsia="en-US"/>
          <w14:ligatures w14:val="standardContextual"/>
        </w:rPr>
        <w:t>BS EN 60099-4</w:t>
      </w:r>
      <w:r w:rsidRPr="006438EA">
        <w:rPr>
          <w:rFonts w:asciiTheme="minorHAnsi" w:eastAsiaTheme="minorHAnsi" w:hAnsiTheme="minorHAnsi"/>
          <w:kern w:val="2"/>
          <w:szCs w:val="22"/>
          <w:lang w:eastAsia="en-US"/>
          <w14:ligatures w14:val="standardContextual"/>
        </w:rPr>
        <w:tab/>
      </w:r>
      <w:r w:rsidRPr="006F3C75">
        <w:rPr>
          <w:rFonts w:asciiTheme="minorHAnsi" w:eastAsiaTheme="minorHAnsi" w:hAnsiTheme="minorHAnsi"/>
          <w:i/>
          <w:iCs/>
          <w:kern w:val="2"/>
          <w:szCs w:val="22"/>
          <w:lang w:eastAsia="en-US"/>
          <w14:ligatures w14:val="standardContextual"/>
        </w:rPr>
        <w:t xml:space="preserve">Surge arresters. Metal-oxide surge arresters without gaps for </w:t>
      </w:r>
      <w:proofErr w:type="spellStart"/>
      <w:r w:rsidRPr="006F3C75">
        <w:rPr>
          <w:rFonts w:asciiTheme="minorHAnsi" w:eastAsiaTheme="minorHAnsi" w:hAnsiTheme="minorHAnsi"/>
          <w:i/>
          <w:iCs/>
          <w:kern w:val="2"/>
          <w:szCs w:val="22"/>
          <w:lang w:eastAsia="en-US"/>
          <w14:ligatures w14:val="standardContextual"/>
        </w:rPr>
        <w:t>a.c.</w:t>
      </w:r>
      <w:proofErr w:type="spellEnd"/>
      <w:r w:rsidRPr="006F3C75">
        <w:rPr>
          <w:rFonts w:asciiTheme="minorHAnsi" w:eastAsiaTheme="minorHAnsi" w:hAnsiTheme="minorHAnsi"/>
          <w:i/>
          <w:iCs/>
          <w:kern w:val="2"/>
          <w:szCs w:val="22"/>
          <w:lang w:eastAsia="en-US"/>
          <w14:ligatures w14:val="standardContextual"/>
        </w:rPr>
        <w:t xml:space="preserve"> systems</w:t>
      </w:r>
    </w:p>
    <w:p w14:paraId="5C9F780C" w14:textId="77777777" w:rsidR="00751FD3" w:rsidRPr="006F3C75" w:rsidRDefault="00751FD3">
      <w:pPr>
        <w:pStyle w:val="PARAGRAPH"/>
        <w:rPr>
          <w:rFonts w:asciiTheme="minorHAnsi" w:eastAsiaTheme="minorHAnsi" w:hAnsiTheme="minorHAnsi" w:cstheme="minorBidi"/>
          <w:i/>
          <w:iCs/>
          <w:kern w:val="2"/>
          <w:szCs w:val="22"/>
          <w:lang w:eastAsia="en-US"/>
          <w14:ligatures w14:val="standardContextual"/>
        </w:rPr>
      </w:pPr>
      <w:r w:rsidRPr="006438EA">
        <w:rPr>
          <w:rFonts w:asciiTheme="minorHAnsi" w:eastAsiaTheme="minorHAnsi" w:hAnsiTheme="minorHAnsi" w:cstheme="minorBidi"/>
          <w:kern w:val="2"/>
          <w:szCs w:val="22"/>
          <w:lang w:eastAsia="en-US"/>
          <w14:ligatures w14:val="standardContextual"/>
        </w:rPr>
        <w:t xml:space="preserve">BS EN 60137 </w:t>
      </w:r>
      <w:r w:rsidRPr="006438EA">
        <w:rPr>
          <w:rFonts w:asciiTheme="minorHAnsi" w:eastAsiaTheme="minorHAnsi" w:hAnsiTheme="minorHAnsi" w:cstheme="minorBidi"/>
          <w:kern w:val="2"/>
          <w:szCs w:val="22"/>
          <w:lang w:eastAsia="en-US"/>
          <w14:ligatures w14:val="standardContextual"/>
        </w:rPr>
        <w:tab/>
      </w:r>
      <w:r w:rsidRPr="006438EA">
        <w:rPr>
          <w:rFonts w:asciiTheme="minorHAnsi" w:eastAsiaTheme="minorHAnsi" w:hAnsiTheme="minorHAnsi" w:cstheme="minorBidi"/>
          <w:kern w:val="2"/>
          <w:szCs w:val="22"/>
          <w:lang w:eastAsia="en-US"/>
          <w14:ligatures w14:val="standardContextual"/>
        </w:rPr>
        <w:tab/>
      </w:r>
      <w:r w:rsidRPr="006438EA">
        <w:rPr>
          <w:rFonts w:asciiTheme="minorHAnsi" w:eastAsiaTheme="minorHAnsi" w:hAnsiTheme="minorHAnsi" w:cstheme="minorBidi"/>
          <w:kern w:val="2"/>
          <w:szCs w:val="22"/>
          <w:lang w:eastAsia="en-US"/>
          <w14:ligatures w14:val="standardContextual"/>
        </w:rPr>
        <w:tab/>
      </w:r>
      <w:r w:rsidRPr="006F3C75">
        <w:rPr>
          <w:rFonts w:asciiTheme="minorHAnsi" w:eastAsiaTheme="minorHAnsi" w:hAnsiTheme="minorHAnsi" w:cstheme="minorBidi"/>
          <w:i/>
          <w:iCs/>
          <w:kern w:val="2"/>
          <w:szCs w:val="22"/>
          <w:lang w:eastAsia="en-US"/>
          <w14:ligatures w14:val="standardContextual"/>
        </w:rPr>
        <w:t>Insulated bushings for alternating voltages above 1 000 V</w:t>
      </w:r>
    </w:p>
    <w:p w14:paraId="6CCD3D26" w14:textId="77777777" w:rsidR="00751FD3" w:rsidRDefault="00751FD3">
      <w:pPr>
        <w:pStyle w:val="PARAGRAPH"/>
        <w:ind w:left="2880" w:hanging="2880"/>
        <w:rPr>
          <w:rFonts w:asciiTheme="minorHAnsi" w:eastAsiaTheme="minorHAnsi" w:hAnsiTheme="minorHAnsi" w:cstheme="minorBidi"/>
          <w:i/>
          <w:iCs/>
          <w:kern w:val="2"/>
          <w:szCs w:val="22"/>
          <w:lang w:eastAsia="en-US"/>
          <w14:ligatures w14:val="standardContextual"/>
        </w:rPr>
      </w:pPr>
      <w:r w:rsidRPr="006438EA">
        <w:rPr>
          <w:rFonts w:asciiTheme="minorHAnsi" w:eastAsiaTheme="minorHAnsi" w:hAnsiTheme="minorHAnsi" w:cstheme="minorBidi"/>
          <w:kern w:val="2"/>
          <w:szCs w:val="22"/>
          <w:lang w:eastAsia="en-US"/>
          <w14:ligatures w14:val="standardContextual"/>
        </w:rPr>
        <w:t>BS EN 60168</w:t>
      </w:r>
      <w:r w:rsidRPr="006438EA">
        <w:rPr>
          <w:rFonts w:asciiTheme="minorHAnsi" w:eastAsiaTheme="minorHAnsi" w:hAnsiTheme="minorHAnsi" w:cstheme="minorBidi"/>
          <w:kern w:val="2"/>
          <w:szCs w:val="22"/>
          <w:lang w:eastAsia="en-US"/>
          <w14:ligatures w14:val="standardContextual"/>
        </w:rPr>
        <w:tab/>
      </w:r>
      <w:r w:rsidRPr="006F3C75">
        <w:rPr>
          <w:rFonts w:asciiTheme="minorHAnsi" w:eastAsiaTheme="minorHAnsi" w:hAnsiTheme="minorHAnsi" w:cstheme="minorBidi"/>
          <w:i/>
          <w:iCs/>
          <w:kern w:val="2"/>
          <w:szCs w:val="22"/>
          <w:lang w:eastAsia="en-US"/>
          <w14:ligatures w14:val="standardContextual"/>
        </w:rPr>
        <w:t>Tests on indoor and outdoor post insulators of ceramic material or glass for systems with nominal voltages greater than 1000V</w:t>
      </w:r>
    </w:p>
    <w:p w14:paraId="3AA965E0" w14:textId="265F4601" w:rsidR="00CD172C" w:rsidRPr="002331B5" w:rsidRDefault="00CD172C">
      <w:pPr>
        <w:pStyle w:val="PARAGRAPH"/>
        <w:ind w:left="2880" w:hanging="2880"/>
        <w:rPr>
          <w:rFonts w:asciiTheme="minorHAnsi" w:eastAsiaTheme="minorHAnsi" w:hAnsiTheme="minorHAnsi" w:cstheme="minorBidi"/>
          <w:i/>
          <w:iCs/>
          <w:kern w:val="2"/>
          <w:szCs w:val="22"/>
          <w:lang w:eastAsia="en-US"/>
          <w14:ligatures w14:val="standardContextual"/>
        </w:rPr>
      </w:pPr>
      <w:r>
        <w:rPr>
          <w:rFonts w:asciiTheme="minorHAnsi" w:eastAsiaTheme="minorHAnsi" w:hAnsiTheme="minorHAnsi" w:cstheme="minorBidi"/>
          <w:kern w:val="2"/>
          <w:szCs w:val="22"/>
          <w:lang w:eastAsia="en-US"/>
          <w14:ligatures w14:val="standardContextual"/>
        </w:rPr>
        <w:t>BS EN 60222</w:t>
      </w:r>
      <w:r>
        <w:rPr>
          <w:rFonts w:asciiTheme="minorHAnsi" w:eastAsiaTheme="minorHAnsi" w:hAnsiTheme="minorHAnsi" w:cstheme="minorBidi"/>
          <w:kern w:val="2"/>
          <w:szCs w:val="22"/>
          <w:lang w:eastAsia="en-US"/>
          <w14:ligatures w14:val="standardContextual"/>
        </w:rPr>
        <w:tab/>
      </w:r>
      <w:r w:rsidRPr="002331B5">
        <w:rPr>
          <w:rFonts w:asciiTheme="minorHAnsi" w:eastAsiaTheme="minorHAnsi" w:hAnsiTheme="minorHAnsi" w:cstheme="minorBidi"/>
          <w:i/>
          <w:iCs/>
          <w:kern w:val="2"/>
          <w:szCs w:val="22"/>
          <w:lang w:eastAsia="en-US"/>
          <w14:ligatures w14:val="standardContextual"/>
        </w:rPr>
        <w:t>Measuring relays and protection equipment</w:t>
      </w:r>
    </w:p>
    <w:bookmarkEnd w:id="16"/>
    <w:p w14:paraId="07C20353" w14:textId="6DA5AE17" w:rsidR="009F4A78" w:rsidRPr="00255860" w:rsidRDefault="009F4A78" w:rsidP="00CD172C">
      <w:pPr>
        <w:spacing w:after="120"/>
        <w:ind w:left="2880" w:hanging="2880"/>
        <w:rPr>
          <w:i/>
          <w:iCs/>
        </w:rPr>
      </w:pPr>
      <w:r w:rsidRPr="00255860">
        <w:t>BS EN 60296</w:t>
      </w:r>
      <w:r w:rsidRPr="00565A45">
        <w:tab/>
      </w:r>
      <w:r w:rsidRPr="00255860">
        <w:rPr>
          <w:i/>
          <w:iCs/>
        </w:rPr>
        <w:t>Fluids for electrotechnical applications. Mineral insulating oils</w:t>
      </w:r>
      <w:r w:rsidR="00A616DE">
        <w:rPr>
          <w:i/>
          <w:iCs/>
        </w:rPr>
        <w:t xml:space="preserve"> </w:t>
      </w:r>
      <w:r w:rsidRPr="00255860">
        <w:rPr>
          <w:i/>
          <w:iCs/>
        </w:rPr>
        <w:t>for electrical equipment</w:t>
      </w:r>
    </w:p>
    <w:p w14:paraId="390639BB" w14:textId="2157759A" w:rsidR="009F4A78" w:rsidRPr="00565A45" w:rsidRDefault="009F4A78" w:rsidP="009F4A78">
      <w:r w:rsidRPr="00565A45">
        <w:t>BS EN 60437</w:t>
      </w:r>
      <w:r w:rsidRPr="00565A45">
        <w:tab/>
      </w:r>
      <w:r w:rsidRPr="00565A45">
        <w:tab/>
      </w:r>
      <w:r w:rsidR="00A616DE">
        <w:tab/>
      </w:r>
      <w:r w:rsidRPr="00565A45">
        <w:rPr>
          <w:i/>
        </w:rPr>
        <w:t>Radio interference test on high-voltage insulators</w:t>
      </w:r>
    </w:p>
    <w:p w14:paraId="18AFBE03" w14:textId="2021D9A2" w:rsidR="00751FD3" w:rsidRDefault="00751FD3">
      <w:pPr>
        <w:pStyle w:val="PARAGRAPH"/>
        <w:rPr>
          <w:rFonts w:asciiTheme="minorHAnsi" w:eastAsiaTheme="minorHAnsi" w:hAnsiTheme="minorHAnsi" w:cstheme="minorBidi"/>
          <w:i/>
          <w:iCs/>
          <w:kern w:val="2"/>
          <w:szCs w:val="22"/>
          <w:lang w:eastAsia="en-US"/>
          <w14:ligatures w14:val="standardContextual"/>
        </w:rPr>
      </w:pPr>
      <w:r w:rsidRPr="006438EA">
        <w:rPr>
          <w:rFonts w:asciiTheme="minorHAnsi" w:eastAsiaTheme="minorHAnsi" w:hAnsiTheme="minorHAnsi" w:cstheme="minorBidi"/>
          <w:kern w:val="2"/>
          <w:szCs w:val="22"/>
          <w:lang w:eastAsia="en-US"/>
          <w14:ligatures w14:val="standardContextual"/>
        </w:rPr>
        <w:lastRenderedPageBreak/>
        <w:t>BS EN 60529</w:t>
      </w:r>
      <w:r w:rsidRPr="006438EA">
        <w:rPr>
          <w:rFonts w:asciiTheme="minorHAnsi" w:eastAsiaTheme="minorHAnsi" w:hAnsiTheme="minorHAnsi" w:cstheme="minorBidi"/>
          <w:kern w:val="2"/>
          <w:szCs w:val="22"/>
          <w:lang w:eastAsia="en-US"/>
          <w14:ligatures w14:val="standardContextual"/>
        </w:rPr>
        <w:tab/>
      </w:r>
      <w:r w:rsidRPr="006438EA">
        <w:rPr>
          <w:rFonts w:asciiTheme="minorHAnsi" w:eastAsiaTheme="minorHAnsi" w:hAnsiTheme="minorHAnsi" w:cstheme="minorBidi"/>
          <w:kern w:val="2"/>
          <w:szCs w:val="22"/>
          <w:lang w:eastAsia="en-US"/>
          <w14:ligatures w14:val="standardContextual"/>
        </w:rPr>
        <w:tab/>
      </w:r>
      <w:r w:rsidRPr="006438EA">
        <w:rPr>
          <w:rFonts w:asciiTheme="minorHAnsi" w:eastAsiaTheme="minorHAnsi" w:hAnsiTheme="minorHAnsi" w:cstheme="minorBidi"/>
          <w:kern w:val="2"/>
          <w:szCs w:val="22"/>
          <w:lang w:eastAsia="en-US"/>
          <w14:ligatures w14:val="standardContextual"/>
        </w:rPr>
        <w:tab/>
      </w:r>
      <w:r w:rsidRPr="006F3C75">
        <w:rPr>
          <w:rFonts w:asciiTheme="minorHAnsi" w:eastAsiaTheme="minorHAnsi" w:hAnsiTheme="minorHAnsi" w:cstheme="minorBidi"/>
          <w:i/>
          <w:iCs/>
          <w:kern w:val="2"/>
          <w:szCs w:val="22"/>
          <w:lang w:eastAsia="en-US"/>
          <w14:ligatures w14:val="standardContextual"/>
        </w:rPr>
        <w:t>Degrees of protection provided by enclosures (IP code)</w:t>
      </w:r>
    </w:p>
    <w:p w14:paraId="57E1A067" w14:textId="77777777" w:rsidR="00DD7A5C" w:rsidRDefault="00DD7A5C" w:rsidP="00EE26D7">
      <w:pPr>
        <w:pStyle w:val="PARAGRAPH"/>
        <w:spacing w:after="0"/>
        <w:rPr>
          <w:rFonts w:asciiTheme="minorHAnsi" w:eastAsiaTheme="minorHAnsi" w:hAnsiTheme="minorHAnsi" w:cstheme="minorBidi"/>
          <w:i/>
          <w:iCs/>
          <w:kern w:val="2"/>
          <w:szCs w:val="22"/>
          <w:lang w:eastAsia="en-US"/>
          <w14:ligatures w14:val="standardContextual"/>
        </w:rPr>
      </w:pPr>
      <w:r>
        <w:rPr>
          <w:rFonts w:asciiTheme="minorHAnsi" w:eastAsiaTheme="minorHAnsi" w:hAnsiTheme="minorHAnsi" w:cstheme="minorBidi"/>
          <w:kern w:val="2"/>
          <w:szCs w:val="22"/>
          <w:lang w:eastAsia="en-US"/>
          <w14:ligatures w14:val="standardContextual"/>
        </w:rPr>
        <w:t>BS EN 61000-4-30</w:t>
      </w:r>
      <w:r>
        <w:rPr>
          <w:rFonts w:asciiTheme="minorHAnsi" w:eastAsiaTheme="minorHAnsi" w:hAnsiTheme="minorHAnsi" w:cstheme="minorBidi"/>
          <w:kern w:val="2"/>
          <w:szCs w:val="22"/>
          <w:lang w:eastAsia="en-US"/>
          <w14:ligatures w14:val="standardContextual"/>
        </w:rPr>
        <w:tab/>
      </w:r>
      <w:r>
        <w:rPr>
          <w:rFonts w:asciiTheme="minorHAnsi" w:eastAsiaTheme="minorHAnsi" w:hAnsiTheme="minorHAnsi" w:cstheme="minorBidi"/>
          <w:kern w:val="2"/>
          <w:szCs w:val="22"/>
          <w:lang w:eastAsia="en-US"/>
          <w14:ligatures w14:val="standardContextual"/>
        </w:rPr>
        <w:tab/>
      </w:r>
      <w:r w:rsidRPr="00EE26D7">
        <w:rPr>
          <w:rFonts w:asciiTheme="minorHAnsi" w:eastAsiaTheme="minorHAnsi" w:hAnsiTheme="minorHAnsi" w:cstheme="minorBidi"/>
          <w:i/>
          <w:iCs/>
          <w:kern w:val="2"/>
          <w:szCs w:val="22"/>
          <w:lang w:eastAsia="en-US"/>
          <w14:ligatures w14:val="standardContextual"/>
        </w:rPr>
        <w:t>Electromagnetic compatibility (EMC) - Testing and measurement</w:t>
      </w:r>
    </w:p>
    <w:p w14:paraId="163D2543" w14:textId="7814FAAC" w:rsidR="00DD7A5C" w:rsidRPr="00DD7A5C" w:rsidRDefault="00DD7A5C" w:rsidP="00EE26D7">
      <w:pPr>
        <w:pStyle w:val="PARAGRAPH"/>
        <w:spacing w:before="0"/>
        <w:ind w:left="2160" w:firstLine="720"/>
        <w:rPr>
          <w:rFonts w:asciiTheme="minorHAnsi" w:eastAsiaTheme="minorHAnsi" w:hAnsiTheme="minorHAnsi" w:cstheme="minorBidi"/>
          <w:b/>
          <w:bCs/>
          <w:szCs w:val="22"/>
        </w:rPr>
      </w:pPr>
      <w:r w:rsidRPr="00EE26D7">
        <w:rPr>
          <w:rFonts w:asciiTheme="minorHAnsi" w:eastAsiaTheme="minorHAnsi" w:hAnsiTheme="minorHAnsi" w:cstheme="minorBidi"/>
          <w:i/>
          <w:iCs/>
          <w:kern w:val="2"/>
          <w:szCs w:val="22"/>
          <w:lang w:eastAsia="en-US"/>
          <w14:ligatures w14:val="standardContextual"/>
        </w:rPr>
        <w:t>techniques. Power quality measurement methods</w:t>
      </w:r>
    </w:p>
    <w:p w14:paraId="29193F73" w14:textId="77777777" w:rsidR="00751FD3" w:rsidRPr="006F3C75" w:rsidRDefault="00751FD3">
      <w:pPr>
        <w:pStyle w:val="PARAGRAPH"/>
        <w:ind w:left="2880" w:hanging="2880"/>
        <w:rPr>
          <w:rFonts w:asciiTheme="minorHAnsi" w:eastAsiaTheme="minorHAnsi" w:hAnsiTheme="minorHAnsi" w:cstheme="minorBidi"/>
          <w:i/>
          <w:iCs/>
          <w:kern w:val="2"/>
          <w:szCs w:val="22"/>
          <w:lang w:eastAsia="en-US"/>
          <w14:ligatures w14:val="standardContextual"/>
        </w:rPr>
      </w:pPr>
      <w:r w:rsidRPr="006438EA">
        <w:rPr>
          <w:rFonts w:asciiTheme="minorHAnsi" w:eastAsiaTheme="minorHAnsi" w:hAnsiTheme="minorHAnsi" w:cstheme="minorBidi"/>
          <w:kern w:val="2"/>
          <w:szCs w:val="22"/>
          <w:lang w:eastAsia="en-US"/>
          <w14:ligatures w14:val="standardContextual"/>
        </w:rPr>
        <w:t>BS EN 61099</w:t>
      </w:r>
      <w:r w:rsidRPr="006438EA">
        <w:rPr>
          <w:rFonts w:asciiTheme="minorHAnsi" w:eastAsiaTheme="minorHAnsi" w:hAnsiTheme="minorHAnsi" w:cstheme="minorBidi"/>
          <w:kern w:val="2"/>
          <w:szCs w:val="22"/>
          <w:lang w:eastAsia="en-US"/>
          <w14:ligatures w14:val="standardContextual"/>
        </w:rPr>
        <w:tab/>
      </w:r>
      <w:r w:rsidRPr="006F3C75">
        <w:rPr>
          <w:rFonts w:asciiTheme="minorHAnsi" w:eastAsiaTheme="minorHAnsi" w:hAnsiTheme="minorHAnsi" w:cstheme="minorBidi"/>
          <w:i/>
          <w:iCs/>
          <w:kern w:val="2"/>
          <w:szCs w:val="22"/>
          <w:lang w:eastAsia="en-US"/>
          <w14:ligatures w14:val="standardContextual"/>
        </w:rPr>
        <w:t>Insulating liquids. Specifications for unused synthetic organic esters for electrical purposes</w:t>
      </w:r>
    </w:p>
    <w:p w14:paraId="3AA8DC2A" w14:textId="7EA86E30" w:rsidR="009F4A78" w:rsidRPr="00255860" w:rsidRDefault="009F4A78" w:rsidP="009F4A78">
      <w:pPr>
        <w:pStyle w:val="PARAGRAPH"/>
        <w:ind w:left="2880" w:hanging="2880"/>
      </w:pPr>
      <w:r w:rsidRPr="003F1A78">
        <w:rPr>
          <w:rFonts w:asciiTheme="minorHAnsi" w:eastAsiaTheme="minorEastAsia" w:hAnsiTheme="minorHAnsi" w:cstheme="minorBidi"/>
          <w:color w:val="000000" w:themeColor="text1"/>
          <w:lang w:eastAsia="en-US"/>
        </w:rPr>
        <w:t>BS EN 61462</w:t>
      </w:r>
      <w:r>
        <w:rPr>
          <w:rFonts w:asciiTheme="minorHAnsi" w:eastAsiaTheme="minorEastAsia" w:hAnsiTheme="minorHAnsi" w:cstheme="minorBidi"/>
          <w:color w:val="000000" w:themeColor="text1"/>
          <w:lang w:eastAsia="en-US"/>
        </w:rPr>
        <w:tab/>
      </w:r>
      <w:r w:rsidRPr="003F1A78">
        <w:rPr>
          <w:rFonts w:asciiTheme="minorHAnsi" w:hAnsiTheme="minorHAnsi"/>
          <w:i/>
          <w:lang w:eastAsia="en-US"/>
        </w:rPr>
        <w:t>Composite hollow insulators. Pressurized and unpressurized insulators for use in electrical equipment with AC rated voltage greater than 1 000 V AC and D.C. voltage greater than 1500V. Definitions, test methods, acceptance criteria and design recommendations</w:t>
      </w:r>
    </w:p>
    <w:p w14:paraId="48A3E7C2" w14:textId="0A1B5C58" w:rsidR="00751FD3" w:rsidRPr="006438EA" w:rsidRDefault="00751FD3">
      <w:pPr>
        <w:pStyle w:val="PARAGRAPH"/>
        <w:ind w:left="2880" w:hanging="2880"/>
        <w:rPr>
          <w:rFonts w:asciiTheme="minorHAnsi" w:eastAsiaTheme="minorHAnsi" w:hAnsiTheme="minorHAnsi" w:cstheme="minorBidi"/>
          <w:kern w:val="2"/>
          <w:szCs w:val="22"/>
          <w:lang w:eastAsia="en-US"/>
          <w14:ligatures w14:val="standardContextual"/>
        </w:rPr>
      </w:pPr>
      <w:r w:rsidRPr="006438EA">
        <w:rPr>
          <w:rFonts w:asciiTheme="minorHAnsi" w:eastAsiaTheme="minorHAnsi" w:hAnsiTheme="minorHAnsi" w:cstheme="minorBidi"/>
          <w:kern w:val="2"/>
          <w:szCs w:val="22"/>
          <w:lang w:eastAsia="en-US"/>
          <w14:ligatures w14:val="standardContextual"/>
        </w:rPr>
        <w:t>BS EN 61869-1</w:t>
      </w:r>
      <w:r w:rsidRPr="006438EA">
        <w:rPr>
          <w:rFonts w:asciiTheme="minorHAnsi" w:eastAsiaTheme="minorHAnsi" w:hAnsiTheme="minorHAnsi" w:cstheme="minorBidi"/>
          <w:kern w:val="2"/>
          <w:szCs w:val="22"/>
          <w:lang w:eastAsia="en-US"/>
          <w14:ligatures w14:val="standardContextual"/>
        </w:rPr>
        <w:tab/>
      </w:r>
      <w:r w:rsidRPr="006F3C75">
        <w:rPr>
          <w:rFonts w:asciiTheme="minorHAnsi" w:eastAsiaTheme="minorHAnsi" w:hAnsiTheme="minorHAnsi" w:cstheme="minorBidi"/>
          <w:i/>
          <w:iCs/>
          <w:kern w:val="2"/>
          <w:szCs w:val="22"/>
          <w:lang w:eastAsia="en-US"/>
          <w14:ligatures w14:val="standardContextual"/>
        </w:rPr>
        <w:t>Instrument transformers. General requirements</w:t>
      </w:r>
    </w:p>
    <w:p w14:paraId="52FED42B" w14:textId="77777777" w:rsidR="00751FD3" w:rsidRPr="00565A45" w:rsidRDefault="00751FD3">
      <w:pPr>
        <w:ind w:left="2880" w:hanging="2880"/>
        <w:rPr>
          <w:i/>
        </w:rPr>
      </w:pPr>
      <w:r w:rsidRPr="00565A45">
        <w:t>BS EN 61869-2</w:t>
      </w:r>
      <w:r w:rsidRPr="00565A45">
        <w:tab/>
      </w:r>
      <w:r w:rsidRPr="006F3C75">
        <w:rPr>
          <w:i/>
          <w:iCs/>
        </w:rPr>
        <w:t>Instrument transformers. Additional requirements for current transformers</w:t>
      </w:r>
    </w:p>
    <w:p w14:paraId="151E5588" w14:textId="77777777" w:rsidR="00751FD3" w:rsidRPr="00565A45" w:rsidRDefault="00751FD3">
      <w:pPr>
        <w:ind w:left="2880" w:hanging="2880"/>
      </w:pPr>
      <w:r w:rsidRPr="00565A45">
        <w:t>BS EN 61869-3</w:t>
      </w:r>
      <w:r w:rsidRPr="00565A45">
        <w:tab/>
      </w:r>
      <w:r w:rsidRPr="00565A45">
        <w:rPr>
          <w:i/>
        </w:rPr>
        <w:t>Instrument transformers. Additional requirements for inductive voltage transformers</w:t>
      </w:r>
    </w:p>
    <w:p w14:paraId="47C40910" w14:textId="77777777" w:rsidR="00751FD3" w:rsidRPr="00565A45" w:rsidRDefault="00751FD3">
      <w:pPr>
        <w:ind w:left="2880" w:hanging="2880"/>
        <w:rPr>
          <w:i/>
        </w:rPr>
      </w:pPr>
      <w:r w:rsidRPr="00565A45">
        <w:t>BS EN 61869-4</w:t>
      </w:r>
      <w:r w:rsidRPr="00565A45">
        <w:tab/>
      </w:r>
      <w:r w:rsidRPr="00565A45">
        <w:rPr>
          <w:i/>
        </w:rPr>
        <w:t>Instrument transformers. Additional requirements for combined transformers</w:t>
      </w:r>
    </w:p>
    <w:p w14:paraId="469C8FAA" w14:textId="77777777" w:rsidR="00751FD3" w:rsidRPr="00565A45" w:rsidRDefault="00751FD3">
      <w:pPr>
        <w:ind w:left="2880" w:hanging="2880"/>
        <w:rPr>
          <w:i/>
        </w:rPr>
      </w:pPr>
      <w:r w:rsidRPr="00565A45">
        <w:t>BS EN 61869-5</w:t>
      </w:r>
      <w:r w:rsidRPr="00565A45">
        <w:tab/>
      </w:r>
      <w:r w:rsidRPr="00565A45">
        <w:rPr>
          <w:i/>
        </w:rPr>
        <w:t>Instrument transformers. Additional requirements for capacitor voltage transformers</w:t>
      </w:r>
    </w:p>
    <w:p w14:paraId="5ADAE850" w14:textId="7B0266FF" w:rsidR="009F4A78" w:rsidRPr="00565A45" w:rsidRDefault="009F4A78" w:rsidP="009F4A78">
      <w:r w:rsidRPr="00565A45">
        <w:t xml:space="preserve">BS EN 61936-1 </w:t>
      </w:r>
      <w:r w:rsidRPr="00565A45">
        <w:tab/>
      </w:r>
      <w:r w:rsidRPr="00565A45">
        <w:tab/>
      </w:r>
      <w:r w:rsidR="00A616DE">
        <w:tab/>
      </w:r>
      <w:r w:rsidRPr="00565A45">
        <w:rPr>
          <w:i/>
          <w:iCs/>
        </w:rPr>
        <w:t xml:space="preserve">Power installations exceeding 1 kV </w:t>
      </w:r>
      <w:proofErr w:type="spellStart"/>
      <w:r w:rsidRPr="00565A45">
        <w:rPr>
          <w:i/>
          <w:iCs/>
        </w:rPr>
        <w:t>a.c.</w:t>
      </w:r>
      <w:proofErr w:type="spellEnd"/>
      <w:r w:rsidRPr="00565A45">
        <w:rPr>
          <w:i/>
          <w:iCs/>
        </w:rPr>
        <w:t xml:space="preserve"> Common rules</w:t>
      </w:r>
    </w:p>
    <w:p w14:paraId="7F405953" w14:textId="32E07657" w:rsidR="00751FD3" w:rsidRPr="00255860" w:rsidRDefault="00751FD3">
      <w:pPr>
        <w:ind w:left="2880" w:hanging="2880"/>
      </w:pPr>
      <w:r w:rsidRPr="00565A45">
        <w:t>BS EN 62155</w:t>
      </w:r>
      <w:r w:rsidRPr="00565A45">
        <w:tab/>
      </w:r>
      <w:r w:rsidRPr="00255860">
        <w:rPr>
          <w:i/>
        </w:rPr>
        <w:t>Hollow pressurized and unpressurized ceramic and glass insulators for use in electrical equipment with rated voltages greater than 1000 V</w:t>
      </w:r>
    </w:p>
    <w:p w14:paraId="62AFCCEC" w14:textId="77777777" w:rsidR="00751FD3" w:rsidRPr="00565A45" w:rsidRDefault="00751FD3">
      <w:pPr>
        <w:ind w:left="2880" w:hanging="2880"/>
        <w:rPr>
          <w:i/>
        </w:rPr>
      </w:pPr>
      <w:r w:rsidRPr="00565A45">
        <w:t>BS EN 62217</w:t>
      </w:r>
      <w:r w:rsidRPr="00565A45">
        <w:tab/>
      </w:r>
      <w:r w:rsidRPr="00565A45">
        <w:rPr>
          <w:i/>
        </w:rPr>
        <w:t>Polymeric HV insulators for indoor and outdoor use. General definitions, test methods and acceptance criteria</w:t>
      </w:r>
    </w:p>
    <w:p w14:paraId="0D5558AC" w14:textId="77777777" w:rsidR="00751FD3" w:rsidRPr="00565A45" w:rsidRDefault="00751FD3">
      <w:pPr>
        <w:ind w:left="2880" w:hanging="2880"/>
        <w:rPr>
          <w:i/>
        </w:rPr>
      </w:pPr>
      <w:r w:rsidRPr="00565A45">
        <w:t>BS EN 62231</w:t>
      </w:r>
      <w:r w:rsidRPr="00565A45">
        <w:tab/>
      </w:r>
      <w:r w:rsidRPr="00565A45">
        <w:rPr>
          <w:i/>
        </w:rPr>
        <w:t>Composite station post insulators for substations with AC voltages greater than 1 000 V up to 245 kV. Dimensional, mechanical and electrical characteristics</w:t>
      </w:r>
    </w:p>
    <w:p w14:paraId="1E377748" w14:textId="26363016" w:rsidR="00751FD3" w:rsidRPr="00565A45" w:rsidRDefault="00751FD3">
      <w:pPr>
        <w:ind w:left="2880" w:hanging="2880"/>
        <w:rPr>
          <w:i/>
          <w:iCs/>
        </w:rPr>
      </w:pPr>
      <w:r w:rsidRPr="00565A45">
        <w:t>BS EN 62271-1</w:t>
      </w:r>
      <w:r w:rsidRPr="00565A45">
        <w:tab/>
      </w:r>
      <w:r w:rsidRPr="00565A45">
        <w:rPr>
          <w:i/>
          <w:iCs/>
        </w:rPr>
        <w:t xml:space="preserve">High-voltage switchgear and </w:t>
      </w:r>
      <w:proofErr w:type="spellStart"/>
      <w:r w:rsidR="00A616DE">
        <w:rPr>
          <w:i/>
          <w:iCs/>
        </w:rPr>
        <w:t>c</w:t>
      </w:r>
      <w:r w:rsidR="00F231EF">
        <w:rPr>
          <w:i/>
          <w:iCs/>
        </w:rPr>
        <w:t>ontrolgear</w:t>
      </w:r>
      <w:proofErr w:type="spellEnd"/>
      <w:r w:rsidRPr="00565A45">
        <w:rPr>
          <w:i/>
          <w:iCs/>
        </w:rPr>
        <w:t xml:space="preserve"> – Part 1: Common specifications</w:t>
      </w:r>
    </w:p>
    <w:p w14:paraId="0B64543D" w14:textId="719B2B8F" w:rsidR="00751FD3" w:rsidRPr="00565A45" w:rsidRDefault="00751FD3">
      <w:pPr>
        <w:ind w:left="2880" w:hanging="2880"/>
        <w:rPr>
          <w:i/>
          <w:iCs/>
        </w:rPr>
      </w:pPr>
      <w:r w:rsidRPr="00565A45">
        <w:t>BS EN 62271-100</w:t>
      </w:r>
      <w:r w:rsidRPr="00565A45">
        <w:tab/>
      </w:r>
      <w:r w:rsidRPr="00565A45">
        <w:rPr>
          <w:i/>
          <w:iCs/>
        </w:rPr>
        <w:t xml:space="preserve">High-voltage switchgear and </w:t>
      </w:r>
      <w:proofErr w:type="spellStart"/>
      <w:r w:rsidR="00A616DE">
        <w:rPr>
          <w:i/>
          <w:iCs/>
        </w:rPr>
        <w:t>c</w:t>
      </w:r>
      <w:r w:rsidR="00F231EF">
        <w:rPr>
          <w:i/>
          <w:iCs/>
        </w:rPr>
        <w:t>ontrolgear</w:t>
      </w:r>
      <w:proofErr w:type="spellEnd"/>
      <w:r w:rsidRPr="00565A45">
        <w:rPr>
          <w:i/>
          <w:iCs/>
        </w:rPr>
        <w:t>. Alternating-current circuit- breakers</w:t>
      </w:r>
    </w:p>
    <w:p w14:paraId="23006621" w14:textId="68E3056F" w:rsidR="00751FD3" w:rsidRPr="00565A45" w:rsidRDefault="00751FD3">
      <w:pPr>
        <w:ind w:left="2880" w:hanging="2880"/>
      </w:pPr>
      <w:r w:rsidRPr="00565A45">
        <w:t>BS EN 62271-102</w:t>
      </w:r>
      <w:r w:rsidRPr="00565A45">
        <w:tab/>
      </w:r>
      <w:r w:rsidRPr="00565A45">
        <w:rPr>
          <w:i/>
          <w:iCs/>
        </w:rPr>
        <w:t>High-voltage alternating current disconnectors and earthing switches</w:t>
      </w:r>
    </w:p>
    <w:p w14:paraId="615ABBC8" w14:textId="1C53B07B" w:rsidR="00751FD3" w:rsidRPr="00565A45" w:rsidRDefault="00751FD3">
      <w:pPr>
        <w:ind w:left="2880" w:hanging="2880"/>
        <w:rPr>
          <w:i/>
          <w:iCs/>
        </w:rPr>
      </w:pPr>
      <w:r w:rsidRPr="00565A45">
        <w:t>BS EN 62271-203</w:t>
      </w:r>
      <w:r w:rsidRPr="00565A45">
        <w:tab/>
      </w:r>
      <w:r w:rsidRPr="00565A45">
        <w:rPr>
          <w:i/>
          <w:iCs/>
        </w:rPr>
        <w:t xml:space="preserve">High-voltage switchgear and </w:t>
      </w:r>
      <w:proofErr w:type="spellStart"/>
      <w:r w:rsidR="00A616DE">
        <w:rPr>
          <w:i/>
          <w:iCs/>
        </w:rPr>
        <w:t>c</w:t>
      </w:r>
      <w:r w:rsidR="00F231EF">
        <w:rPr>
          <w:i/>
          <w:iCs/>
        </w:rPr>
        <w:t>ontrolgear</w:t>
      </w:r>
      <w:proofErr w:type="spellEnd"/>
      <w:r w:rsidRPr="00565A45">
        <w:rPr>
          <w:i/>
          <w:iCs/>
        </w:rPr>
        <w:t xml:space="preserve"> – Part 203: Gas-insulated metal- enclosed switchgear for rated voltages above 52</w:t>
      </w:r>
      <w:r>
        <w:rPr>
          <w:i/>
          <w:iCs/>
        </w:rPr>
        <w:t> </w:t>
      </w:r>
      <w:r w:rsidRPr="00565A45">
        <w:rPr>
          <w:i/>
          <w:iCs/>
        </w:rPr>
        <w:t>kV</w:t>
      </w:r>
    </w:p>
    <w:p w14:paraId="70E2BF8B" w14:textId="51A61588" w:rsidR="00751FD3" w:rsidRPr="00565A45" w:rsidRDefault="00751FD3">
      <w:pPr>
        <w:ind w:left="2880" w:hanging="2880"/>
        <w:rPr>
          <w:i/>
          <w:iCs/>
        </w:rPr>
      </w:pPr>
      <w:r w:rsidRPr="00565A45">
        <w:lastRenderedPageBreak/>
        <w:t>BS EN 62271-209</w:t>
      </w:r>
      <w:r w:rsidRPr="00565A45">
        <w:tab/>
      </w:r>
      <w:r w:rsidRPr="00565A45">
        <w:rPr>
          <w:i/>
          <w:iCs/>
        </w:rPr>
        <w:t>Cable connections for gas-insulated metal-enclosed switchgear for rated voltages above 52</w:t>
      </w:r>
      <w:r>
        <w:rPr>
          <w:i/>
          <w:iCs/>
        </w:rPr>
        <w:t> </w:t>
      </w:r>
      <w:r w:rsidRPr="00565A45">
        <w:rPr>
          <w:i/>
          <w:iCs/>
        </w:rPr>
        <w:t xml:space="preserve">kV </w:t>
      </w:r>
    </w:p>
    <w:p w14:paraId="45DB3A2C" w14:textId="6B94DABF" w:rsidR="00751FD3" w:rsidRPr="00565A45" w:rsidRDefault="00751FD3">
      <w:pPr>
        <w:ind w:left="2880" w:hanging="2880"/>
        <w:rPr>
          <w:i/>
        </w:rPr>
      </w:pPr>
      <w:r w:rsidRPr="00565A45">
        <w:t>BS EN 62772</w:t>
      </w:r>
      <w:r w:rsidRPr="00565A45">
        <w:tab/>
      </w:r>
      <w:r w:rsidRPr="00565A45">
        <w:rPr>
          <w:i/>
        </w:rPr>
        <w:t xml:space="preserve">Composite hollow core station post insulators with </w:t>
      </w:r>
      <w:proofErr w:type="spellStart"/>
      <w:r w:rsidRPr="00565A45">
        <w:rPr>
          <w:i/>
        </w:rPr>
        <w:t>a.c.</w:t>
      </w:r>
      <w:proofErr w:type="spellEnd"/>
      <w:r w:rsidRPr="00565A45">
        <w:rPr>
          <w:i/>
        </w:rPr>
        <w:t xml:space="preserve"> voltage greater than 1 000 V and </w:t>
      </w:r>
      <w:proofErr w:type="spellStart"/>
      <w:r w:rsidRPr="00565A45">
        <w:rPr>
          <w:i/>
        </w:rPr>
        <w:t>d.c.</w:t>
      </w:r>
      <w:proofErr w:type="spellEnd"/>
      <w:r w:rsidRPr="00565A45">
        <w:rPr>
          <w:i/>
        </w:rPr>
        <w:t xml:space="preserve"> voltage greater than 1 500 V. Definitions, test methods and acceptance criteria</w:t>
      </w:r>
    </w:p>
    <w:p w14:paraId="06537B6F" w14:textId="4898B125" w:rsidR="00751FD3" w:rsidRPr="00565A45" w:rsidRDefault="00751FD3">
      <w:pPr>
        <w:ind w:left="2880" w:hanging="2880"/>
      </w:pPr>
      <w:r w:rsidRPr="00565A45">
        <w:t xml:space="preserve">BS </w:t>
      </w:r>
      <w:r w:rsidR="00741255">
        <w:t>EN</w:t>
      </w:r>
      <w:r w:rsidRPr="00565A45">
        <w:t xml:space="preserve"> 60214</w:t>
      </w:r>
      <w:r w:rsidRPr="00565A45">
        <w:tab/>
      </w:r>
      <w:r w:rsidRPr="00565A45">
        <w:rPr>
          <w:i/>
        </w:rPr>
        <w:t>TAP-changers. Application guidelines</w:t>
      </w:r>
    </w:p>
    <w:p w14:paraId="4BB315CF" w14:textId="77777777" w:rsidR="00751FD3" w:rsidRPr="00565A45" w:rsidRDefault="00751FD3">
      <w:pPr>
        <w:ind w:left="2880" w:hanging="2880"/>
        <w:rPr>
          <w:i/>
          <w:iCs/>
        </w:rPr>
      </w:pPr>
      <w:r w:rsidRPr="00565A45">
        <w:t>IEC 60050</w:t>
      </w:r>
      <w:r w:rsidRPr="00565A45">
        <w:tab/>
      </w:r>
      <w:r w:rsidRPr="00565A45">
        <w:rPr>
          <w:i/>
        </w:rPr>
        <w:t xml:space="preserve">IEC </w:t>
      </w:r>
      <w:r w:rsidRPr="00565A45">
        <w:rPr>
          <w:i/>
          <w:iCs/>
        </w:rPr>
        <w:t>Electrotechnical Vocabulary</w:t>
      </w:r>
    </w:p>
    <w:p w14:paraId="305880CA" w14:textId="77777777" w:rsidR="00751FD3" w:rsidRPr="00565A45" w:rsidRDefault="00751FD3">
      <w:pPr>
        <w:ind w:left="2880" w:hanging="2880"/>
        <w:rPr>
          <w:i/>
        </w:rPr>
      </w:pPr>
      <w:r w:rsidRPr="00565A45">
        <w:t>IEC 60273</w:t>
      </w:r>
      <w:r w:rsidRPr="00565A45">
        <w:tab/>
      </w:r>
      <w:r w:rsidRPr="00565A45">
        <w:rPr>
          <w:i/>
        </w:rPr>
        <w:t>Characteristics of indoor and outdoor post insulators for systems with nominal voltages greater than 1000 V</w:t>
      </w:r>
    </w:p>
    <w:p w14:paraId="4E519003" w14:textId="77777777" w:rsidR="00751FD3" w:rsidRDefault="00751FD3">
      <w:pPr>
        <w:ind w:left="2880" w:hanging="2880"/>
        <w:rPr>
          <w:i/>
        </w:rPr>
      </w:pPr>
      <w:r w:rsidRPr="00565A45">
        <w:t>IEC 60840</w:t>
      </w:r>
      <w:r w:rsidRPr="00DB3AFB">
        <w:tab/>
      </w:r>
      <w:r w:rsidRPr="00DB3AFB">
        <w:rPr>
          <w:i/>
        </w:rPr>
        <w:t>Power cables with extruded insulation and their accessories for rated voltages above 30</w:t>
      </w:r>
      <w:r>
        <w:rPr>
          <w:i/>
        </w:rPr>
        <w:t> </w:t>
      </w:r>
      <w:r w:rsidRPr="00DB3AFB">
        <w:rPr>
          <w:i/>
        </w:rPr>
        <w:t>kV (Um = 36 kV) up to 150</w:t>
      </w:r>
      <w:r>
        <w:rPr>
          <w:i/>
        </w:rPr>
        <w:t> </w:t>
      </w:r>
      <w:r w:rsidRPr="00DB3AFB">
        <w:rPr>
          <w:i/>
        </w:rPr>
        <w:t>kV (Um = 170</w:t>
      </w:r>
      <w:r>
        <w:rPr>
          <w:i/>
        </w:rPr>
        <w:t> </w:t>
      </w:r>
      <w:r w:rsidRPr="00DB3AFB">
        <w:rPr>
          <w:i/>
        </w:rPr>
        <w:t>kV). Test methods and requirements</w:t>
      </w:r>
    </w:p>
    <w:p w14:paraId="2A0E99A2" w14:textId="77777777" w:rsidR="00751FD3" w:rsidRPr="00565A45" w:rsidRDefault="00751FD3">
      <w:pPr>
        <w:ind w:left="2880" w:hanging="2880"/>
        <w:rPr>
          <w:i/>
        </w:rPr>
      </w:pPr>
      <w:r w:rsidRPr="00565A45">
        <w:t>IEC 62067</w:t>
      </w:r>
      <w:r w:rsidRPr="00565A45">
        <w:tab/>
      </w:r>
      <w:r w:rsidRPr="00565A45">
        <w:rPr>
          <w:i/>
        </w:rPr>
        <w:t>Power cables with extruded insulation and their accessories for rated voltages above 150</w:t>
      </w:r>
      <w:r>
        <w:rPr>
          <w:i/>
        </w:rPr>
        <w:t> </w:t>
      </w:r>
      <w:r w:rsidRPr="00565A45">
        <w:rPr>
          <w:i/>
        </w:rPr>
        <w:t>kV (Um = 170</w:t>
      </w:r>
      <w:r>
        <w:rPr>
          <w:i/>
        </w:rPr>
        <w:t> </w:t>
      </w:r>
      <w:r w:rsidRPr="00565A45">
        <w:rPr>
          <w:i/>
        </w:rPr>
        <w:t>kV) up to 500</w:t>
      </w:r>
      <w:r>
        <w:rPr>
          <w:i/>
        </w:rPr>
        <w:t> </w:t>
      </w:r>
      <w:r w:rsidRPr="00565A45">
        <w:rPr>
          <w:i/>
        </w:rPr>
        <w:t>kV (Um = 550</w:t>
      </w:r>
      <w:r>
        <w:rPr>
          <w:i/>
        </w:rPr>
        <w:t> </w:t>
      </w:r>
      <w:r w:rsidRPr="00565A45">
        <w:rPr>
          <w:i/>
        </w:rPr>
        <w:t>kV)</w:t>
      </w:r>
    </w:p>
    <w:p w14:paraId="0D28ADD4" w14:textId="77777777" w:rsidR="00751FD3" w:rsidRPr="00565A45" w:rsidRDefault="00751FD3">
      <w:pPr>
        <w:ind w:left="2880" w:hanging="2880"/>
      </w:pPr>
      <w:r w:rsidRPr="00565A45">
        <w:t>ISO 9001</w:t>
      </w:r>
      <w:r w:rsidRPr="00565A45">
        <w:tab/>
      </w:r>
      <w:r w:rsidRPr="00255860">
        <w:rPr>
          <w:i/>
          <w:iCs/>
        </w:rPr>
        <w:t>Quality management systems. Requirements</w:t>
      </w:r>
    </w:p>
    <w:p w14:paraId="6CA1468D" w14:textId="77777777" w:rsidR="00751FD3" w:rsidRPr="00565A45" w:rsidRDefault="00751FD3">
      <w:pPr>
        <w:ind w:left="2880" w:hanging="2880"/>
        <w:rPr>
          <w:i/>
          <w:iCs/>
        </w:rPr>
      </w:pPr>
      <w:r w:rsidRPr="00565A45">
        <w:t>ISO 14001</w:t>
      </w:r>
      <w:r w:rsidRPr="00565A45">
        <w:tab/>
      </w:r>
      <w:r w:rsidRPr="00255860">
        <w:rPr>
          <w:i/>
          <w:iCs/>
        </w:rPr>
        <w:t>Environmental management systems. Requirements with guidance for use</w:t>
      </w:r>
    </w:p>
    <w:p w14:paraId="18812AC5" w14:textId="76233C83" w:rsidR="00751FD3" w:rsidRDefault="00751FD3" w:rsidP="002331B5">
      <w:pPr>
        <w:spacing w:after="120"/>
        <w:ind w:left="2880" w:hanging="2880"/>
        <w:rPr>
          <w:i/>
        </w:rPr>
      </w:pPr>
      <w:r w:rsidRPr="00565A45">
        <w:t>NA to BS EN 1991-1-4</w:t>
      </w:r>
      <w:r w:rsidRPr="00565A45">
        <w:tab/>
      </w:r>
      <w:r w:rsidRPr="00255860">
        <w:rPr>
          <w:i/>
        </w:rPr>
        <w:t>UK National Annex to Eurocode 1 – Actions on structures</w:t>
      </w:r>
      <w:r w:rsidR="00A616DE">
        <w:rPr>
          <w:i/>
        </w:rPr>
        <w:t xml:space="preserve">. </w:t>
      </w:r>
      <w:r w:rsidRPr="00255860">
        <w:rPr>
          <w:i/>
        </w:rPr>
        <w:t>Part 1-4: General actions – Wind actions</w:t>
      </w:r>
    </w:p>
    <w:p w14:paraId="3A4EDB51" w14:textId="5522A8A2" w:rsidR="00DD7A5C" w:rsidRPr="00EE26D7" w:rsidRDefault="00DD7A5C" w:rsidP="00DD7A5C">
      <w:pPr>
        <w:spacing w:after="120"/>
        <w:ind w:left="2880" w:hanging="2880"/>
      </w:pPr>
      <w:r>
        <w:t>PD IEC/TR 61000-3-13</w:t>
      </w:r>
      <w:r>
        <w:tab/>
      </w:r>
      <w:r w:rsidRPr="00DD7A5C">
        <w:t>Electromagnetic compatibility (EMC). Limits. Assessment of emission limits for the connection of unbalanced installations to MV, HV and EHV power systems</w:t>
      </w:r>
    </w:p>
    <w:p w14:paraId="2E528576" w14:textId="77777777" w:rsidR="00751FD3" w:rsidRPr="00565A45" w:rsidRDefault="00751FD3">
      <w:pPr>
        <w:ind w:left="2880" w:hanging="2880"/>
        <w:rPr>
          <w:i/>
        </w:rPr>
      </w:pPr>
      <w:r w:rsidRPr="00565A45">
        <w:t>PD IEC/TS 60815</w:t>
      </w:r>
      <w:r w:rsidRPr="00565A45">
        <w:tab/>
      </w:r>
      <w:r w:rsidRPr="00565A45">
        <w:rPr>
          <w:i/>
        </w:rPr>
        <w:t xml:space="preserve">Selection and dimensioning of high-voltage insulators intended for use in polluted conditions. Insulators for </w:t>
      </w:r>
      <w:proofErr w:type="spellStart"/>
      <w:r w:rsidRPr="00565A45">
        <w:rPr>
          <w:i/>
        </w:rPr>
        <w:t>d.c.</w:t>
      </w:r>
      <w:proofErr w:type="spellEnd"/>
      <w:r w:rsidRPr="00565A45">
        <w:rPr>
          <w:i/>
        </w:rPr>
        <w:t xml:space="preserve"> systems</w:t>
      </w:r>
    </w:p>
    <w:p w14:paraId="2ED6CBB2" w14:textId="77777777" w:rsidR="00751FD3" w:rsidRPr="00565A45" w:rsidRDefault="00751FD3">
      <w:pPr>
        <w:ind w:left="2880" w:hanging="2880"/>
        <w:rPr>
          <w:i/>
        </w:rPr>
      </w:pPr>
      <w:r w:rsidRPr="00565A45">
        <w:t>PD IEC/TS 62896</w:t>
      </w:r>
      <w:r w:rsidRPr="00565A45">
        <w:rPr>
          <w:i/>
        </w:rPr>
        <w:tab/>
        <w:t xml:space="preserve">Hybrid insulators for </w:t>
      </w:r>
      <w:proofErr w:type="spellStart"/>
      <w:r w:rsidRPr="00565A45">
        <w:rPr>
          <w:i/>
        </w:rPr>
        <w:t>a.c.</w:t>
      </w:r>
      <w:proofErr w:type="spellEnd"/>
      <w:r w:rsidRPr="00565A45">
        <w:rPr>
          <w:i/>
        </w:rPr>
        <w:t xml:space="preserve"> and </w:t>
      </w:r>
      <w:proofErr w:type="spellStart"/>
      <w:r w:rsidRPr="00565A45">
        <w:rPr>
          <w:i/>
        </w:rPr>
        <w:t>d.c.</w:t>
      </w:r>
      <w:proofErr w:type="spellEnd"/>
      <w:r w:rsidRPr="00565A45">
        <w:rPr>
          <w:i/>
        </w:rPr>
        <w:t xml:space="preserve"> high-voltage applications. Definitions, test methods and acceptance criteria</w:t>
      </w:r>
    </w:p>
    <w:p w14:paraId="01513E9D" w14:textId="77777777" w:rsidR="00751FD3" w:rsidRPr="00255860" w:rsidRDefault="00751FD3">
      <w:pPr>
        <w:ind w:left="2880" w:hanging="2880"/>
        <w:rPr>
          <w:i/>
        </w:rPr>
      </w:pPr>
      <w:r w:rsidRPr="00255860">
        <w:t>PD 6698</w:t>
      </w:r>
      <w:r w:rsidRPr="00565A45">
        <w:t>:2009</w:t>
      </w:r>
      <w:r>
        <w:rPr>
          <w:i/>
        </w:rPr>
        <w:tab/>
      </w:r>
      <w:r w:rsidRPr="00255860">
        <w:rPr>
          <w:i/>
        </w:rPr>
        <w:t>Recommendations for the design of structures for earthquake resistance to BS EN 1998</w:t>
      </w:r>
    </w:p>
    <w:p w14:paraId="3FA5CC00" w14:textId="06B1BDFE" w:rsidR="00751FD3" w:rsidRPr="00F231EF" w:rsidRDefault="00F231EF" w:rsidP="00F231EF">
      <w:pPr>
        <w:pStyle w:val="Heading2"/>
      </w:pPr>
      <w:bookmarkStart w:id="17" w:name="_Toc207809250"/>
      <w:r w:rsidRPr="00F231EF">
        <w:t xml:space="preserve">3.3 </w:t>
      </w:r>
      <w:r w:rsidR="00751FD3" w:rsidRPr="00F231EF">
        <w:t>ENA Specifications &amp; Engineering Recommendations</w:t>
      </w:r>
      <w:bookmarkEnd w:id="17"/>
    </w:p>
    <w:p w14:paraId="1A4A2EBF" w14:textId="57D006B3" w:rsidR="00751FD3" w:rsidRDefault="00751FD3">
      <w:pPr>
        <w:rPr>
          <w:i/>
        </w:rPr>
      </w:pPr>
      <w:r w:rsidRPr="0017772A">
        <w:t>ENA EREC C55</w:t>
      </w:r>
      <w:r w:rsidR="00A96044">
        <w:tab/>
      </w:r>
      <w:r w:rsidR="00A96044">
        <w:tab/>
      </w:r>
      <w:r w:rsidRPr="00DB3AFB">
        <w:tab/>
      </w:r>
      <w:r w:rsidRPr="00DB3AFB">
        <w:rPr>
          <w:i/>
        </w:rPr>
        <w:t>Insulated Sheath Power Cable Systems</w:t>
      </w:r>
    </w:p>
    <w:p w14:paraId="2AF006FE" w14:textId="629DE342" w:rsidR="00751FD3" w:rsidRPr="0008759A" w:rsidRDefault="00751FD3" w:rsidP="002331B5">
      <w:pPr>
        <w:ind w:left="2880" w:hanging="2880"/>
      </w:pPr>
      <w:r w:rsidRPr="0008759A">
        <w:t>ENA EREC G5</w:t>
      </w:r>
      <w:r w:rsidRPr="0008759A">
        <w:tab/>
      </w:r>
      <w:r w:rsidRPr="0008759A">
        <w:rPr>
          <w:i/>
        </w:rPr>
        <w:t>Harmonic voltage distortion and the connection of harmonic sources and/or resonant plant to transmission systems and distribution networks in the United Kingdom</w:t>
      </w:r>
    </w:p>
    <w:p w14:paraId="5548FB30" w14:textId="7CE70816" w:rsidR="00751FD3" w:rsidRPr="0008759A" w:rsidRDefault="00751FD3">
      <w:r w:rsidRPr="0008759A">
        <w:t>ENA EREC G91</w:t>
      </w:r>
      <w:r w:rsidRPr="0008759A">
        <w:tab/>
      </w:r>
      <w:r w:rsidRPr="0008759A">
        <w:tab/>
      </w:r>
      <w:r w:rsidR="00B134C8">
        <w:tab/>
      </w:r>
      <w:r w:rsidRPr="0008759A">
        <w:rPr>
          <w:i/>
        </w:rPr>
        <w:t>Substation Black Start Resilience</w:t>
      </w:r>
      <w:r w:rsidRPr="0008759A">
        <w:t xml:space="preserve"> </w:t>
      </w:r>
    </w:p>
    <w:p w14:paraId="6BD95420" w14:textId="77777777" w:rsidR="00751FD3" w:rsidRPr="00255860" w:rsidRDefault="00751FD3">
      <w:pPr>
        <w:rPr>
          <w:i/>
          <w:iCs/>
        </w:rPr>
      </w:pPr>
      <w:r w:rsidRPr="0008759A">
        <w:t>ENA EREC G110</w:t>
      </w:r>
      <w:r>
        <w:tab/>
      </w:r>
      <w:r>
        <w:tab/>
      </w:r>
      <w:r>
        <w:rPr>
          <w:i/>
          <w:iCs/>
        </w:rPr>
        <w:t>Instantaneous high-impedance differential protection</w:t>
      </w:r>
    </w:p>
    <w:p w14:paraId="0B7D3ADA" w14:textId="462E25CF" w:rsidR="00751FD3" w:rsidRPr="00255860" w:rsidRDefault="00751FD3">
      <w:pPr>
        <w:rPr>
          <w:i/>
        </w:rPr>
      </w:pPr>
      <w:r w:rsidRPr="0008759A">
        <w:t>ENA EREC P24</w:t>
      </w:r>
      <w:r w:rsidRPr="0008759A">
        <w:tab/>
      </w:r>
      <w:r w:rsidRPr="0008759A">
        <w:tab/>
      </w:r>
      <w:r w:rsidR="00B134C8">
        <w:tab/>
      </w:r>
      <w:r w:rsidRPr="00255860">
        <w:rPr>
          <w:i/>
        </w:rPr>
        <w:t>AC supplies to railway systems</w:t>
      </w:r>
    </w:p>
    <w:p w14:paraId="04881BDC" w14:textId="77777777" w:rsidR="00751FD3" w:rsidRDefault="00751FD3">
      <w:pPr>
        <w:ind w:left="2880" w:hanging="2880"/>
        <w:rPr>
          <w:i/>
        </w:rPr>
      </w:pPr>
      <w:r w:rsidRPr="0008759A">
        <w:lastRenderedPageBreak/>
        <w:t>ENA EREC S36</w:t>
      </w:r>
      <w:r w:rsidRPr="0008759A">
        <w:tab/>
      </w:r>
      <w:r w:rsidRPr="0008759A">
        <w:rPr>
          <w:i/>
        </w:rPr>
        <w:t>Identification and recording of 'hot' sites - joint procedure for Electricity Industry and Communications Network Providers</w:t>
      </w:r>
    </w:p>
    <w:p w14:paraId="38F2033D" w14:textId="35D842BD" w:rsidR="005E1C26" w:rsidRPr="002331B5" w:rsidRDefault="00741255" w:rsidP="005E1C26">
      <w:pPr>
        <w:ind w:left="2880" w:hanging="2880"/>
      </w:pPr>
      <w:r>
        <w:t xml:space="preserve">ENA </w:t>
      </w:r>
      <w:r w:rsidR="005E1C26">
        <w:t>ETR 138</w:t>
      </w:r>
      <w:r w:rsidR="005E1C26">
        <w:tab/>
      </w:r>
      <w:r w:rsidR="005E1C26" w:rsidRPr="002331B5">
        <w:rPr>
          <w:i/>
          <w:iCs/>
        </w:rPr>
        <w:t>Resilience to Flooding of Grid and Primary Substations</w:t>
      </w:r>
    </w:p>
    <w:p w14:paraId="74A187BB" w14:textId="77777777" w:rsidR="00751FD3" w:rsidRPr="00255860" w:rsidRDefault="00751FD3">
      <w:pPr>
        <w:ind w:left="2880" w:hanging="2880"/>
      </w:pPr>
      <w:r w:rsidRPr="0008759A">
        <w:t>ENA TS 09-2</w:t>
      </w:r>
      <w:r w:rsidRPr="0008759A">
        <w:tab/>
      </w:r>
      <w:r w:rsidRPr="00255860">
        <w:rPr>
          <w:i/>
        </w:rPr>
        <w:t xml:space="preserve">Specification for the supply, delivery &amp; installation of </w:t>
      </w:r>
      <w:proofErr w:type="gramStart"/>
      <w:r w:rsidRPr="00255860">
        <w:rPr>
          <w:i/>
        </w:rPr>
        <w:t>land based</w:t>
      </w:r>
      <w:proofErr w:type="gramEnd"/>
      <w:r w:rsidRPr="00255860">
        <w:rPr>
          <w:i/>
        </w:rPr>
        <w:t xml:space="preserve"> power cables with operating voltages in the range 11</w:t>
      </w:r>
      <w:r>
        <w:rPr>
          <w:i/>
        </w:rPr>
        <w:t> </w:t>
      </w:r>
      <w:r w:rsidRPr="00255860">
        <w:rPr>
          <w:i/>
        </w:rPr>
        <w:t>kV to 400</w:t>
      </w:r>
      <w:r>
        <w:rPr>
          <w:i/>
        </w:rPr>
        <w:t> </w:t>
      </w:r>
      <w:r w:rsidRPr="00255860">
        <w:rPr>
          <w:i/>
        </w:rPr>
        <w:t>kV and associated auxiliary cables</w:t>
      </w:r>
    </w:p>
    <w:p w14:paraId="73E115B4" w14:textId="77777777" w:rsidR="00751FD3" w:rsidRPr="00255860" w:rsidRDefault="00751FD3">
      <w:pPr>
        <w:ind w:left="2880" w:hanging="2880"/>
      </w:pPr>
      <w:r w:rsidRPr="0008759A">
        <w:t>ENA TS 41-24</w:t>
      </w:r>
      <w:r w:rsidRPr="0008759A">
        <w:tab/>
      </w:r>
      <w:r w:rsidRPr="00255860">
        <w:rPr>
          <w:i/>
        </w:rPr>
        <w:t>Guidelines for the design, installation, testing and maintenance of main earthing systems in substations</w:t>
      </w:r>
    </w:p>
    <w:p w14:paraId="1D0A9580" w14:textId="77777777" w:rsidR="00751FD3" w:rsidRPr="0008759A" w:rsidRDefault="00751FD3">
      <w:pPr>
        <w:spacing w:after="0"/>
        <w:ind w:left="2880" w:hanging="2880"/>
        <w:rPr>
          <w:i/>
        </w:rPr>
      </w:pPr>
      <w:r w:rsidRPr="0008759A">
        <w:t xml:space="preserve">ENA TS 41-37 </w:t>
      </w:r>
      <w:r w:rsidRPr="0008759A">
        <w:tab/>
      </w:r>
      <w:r w:rsidRPr="00255860">
        <w:rPr>
          <w:i/>
        </w:rPr>
        <w:t>Switchgear for use on 66</w:t>
      </w:r>
      <w:r>
        <w:rPr>
          <w:i/>
        </w:rPr>
        <w:t> </w:t>
      </w:r>
      <w:r w:rsidRPr="00255860">
        <w:rPr>
          <w:i/>
        </w:rPr>
        <w:t>kV to 132</w:t>
      </w:r>
      <w:r>
        <w:rPr>
          <w:i/>
        </w:rPr>
        <w:t> </w:t>
      </w:r>
      <w:r w:rsidRPr="00255860">
        <w:rPr>
          <w:i/>
        </w:rPr>
        <w:t>kV distribution systems</w:t>
      </w:r>
    </w:p>
    <w:p w14:paraId="3A1613C3" w14:textId="77777777" w:rsidR="00751FD3" w:rsidRPr="0008759A" w:rsidRDefault="00751FD3">
      <w:pPr>
        <w:ind w:left="2880" w:hanging="2880"/>
        <w:rPr>
          <w:i/>
        </w:rPr>
      </w:pPr>
      <w:r w:rsidRPr="0008759A">
        <w:tab/>
      </w:r>
      <w:r w:rsidRPr="00255860">
        <w:rPr>
          <w:i/>
        </w:rPr>
        <w:t>Part 1: Common Clauses</w:t>
      </w:r>
    </w:p>
    <w:p w14:paraId="7C00E585" w14:textId="77777777" w:rsidR="00751FD3" w:rsidRPr="0008759A" w:rsidRDefault="00751FD3">
      <w:pPr>
        <w:ind w:left="2880" w:hanging="2880"/>
        <w:rPr>
          <w:iCs/>
        </w:rPr>
      </w:pPr>
      <w:r w:rsidRPr="00255860">
        <w:rPr>
          <w:iCs/>
        </w:rPr>
        <w:t>ENA TS 41-38</w:t>
      </w:r>
      <w:r w:rsidRPr="0008759A">
        <w:rPr>
          <w:iCs/>
        </w:rPr>
        <w:tab/>
      </w:r>
      <w:r w:rsidRPr="00255860">
        <w:rPr>
          <w:i/>
        </w:rPr>
        <w:t>Power installations exceeding 1</w:t>
      </w:r>
      <w:r>
        <w:rPr>
          <w:i/>
        </w:rPr>
        <w:t> </w:t>
      </w:r>
      <w:r w:rsidRPr="00255860">
        <w:rPr>
          <w:i/>
        </w:rPr>
        <w:t xml:space="preserve">kV </w:t>
      </w:r>
      <w:proofErr w:type="spellStart"/>
      <w:r w:rsidRPr="00255860">
        <w:rPr>
          <w:i/>
        </w:rPr>
        <w:t>a.c.</w:t>
      </w:r>
      <w:proofErr w:type="spellEnd"/>
      <w:r w:rsidRPr="00255860">
        <w:rPr>
          <w:i/>
        </w:rPr>
        <w:t xml:space="preserve"> – Design of high-voltage open-terminal stations</w:t>
      </w:r>
    </w:p>
    <w:p w14:paraId="49721CAC" w14:textId="77777777" w:rsidR="00751FD3" w:rsidRPr="0008759A" w:rsidRDefault="00751FD3">
      <w:pPr>
        <w:ind w:left="2880" w:hanging="2880"/>
      </w:pPr>
      <w:r w:rsidRPr="0008759A">
        <w:t>ENA TS 41-40</w:t>
      </w:r>
      <w:r w:rsidRPr="0008759A">
        <w:tab/>
      </w:r>
      <w:r w:rsidRPr="0008759A">
        <w:rPr>
          <w:i/>
        </w:rPr>
        <w:t>Ground Mounted Major Substation 12 to 36</w:t>
      </w:r>
      <w:r>
        <w:rPr>
          <w:i/>
        </w:rPr>
        <w:t> </w:t>
      </w:r>
      <w:r w:rsidRPr="0008759A">
        <w:rPr>
          <w:i/>
        </w:rPr>
        <w:t>kV Rated Indoor Fixed Pattern Switchgear</w:t>
      </w:r>
    </w:p>
    <w:p w14:paraId="39C2C7FA" w14:textId="77777777" w:rsidR="00751FD3" w:rsidRPr="0008759A" w:rsidRDefault="00751FD3">
      <w:pPr>
        <w:ind w:left="2880" w:hanging="2880"/>
      </w:pPr>
      <w:r w:rsidRPr="0008759A">
        <w:t>ENA TS 48-4</w:t>
      </w:r>
      <w:r w:rsidRPr="0008759A">
        <w:tab/>
      </w:r>
      <w:r w:rsidRPr="0008759A">
        <w:rPr>
          <w:i/>
        </w:rPr>
        <w:t>DC trip relays associated with a tripping function in protection systems</w:t>
      </w:r>
      <w:r w:rsidRPr="0008759A">
        <w:t xml:space="preserve"> </w:t>
      </w:r>
    </w:p>
    <w:p w14:paraId="007EA554" w14:textId="77777777" w:rsidR="00751FD3" w:rsidRPr="0008759A" w:rsidRDefault="00751FD3">
      <w:pPr>
        <w:ind w:left="2880" w:hanging="2880"/>
      </w:pPr>
      <w:r w:rsidRPr="0008759A">
        <w:t>ENA TS 48-5</w:t>
      </w:r>
      <w:r w:rsidRPr="0008759A">
        <w:tab/>
      </w:r>
      <w:r w:rsidRPr="00255860">
        <w:rPr>
          <w:i/>
        </w:rPr>
        <w:t>Environmental test requirements for protection and control equipment and systems</w:t>
      </w:r>
    </w:p>
    <w:p w14:paraId="15994363" w14:textId="77777777" w:rsidR="00751FD3" w:rsidRPr="0008759A" w:rsidRDefault="00751FD3">
      <w:pPr>
        <w:ind w:left="2880" w:hanging="2880"/>
      </w:pPr>
      <w:r w:rsidRPr="0008759A">
        <w:t>ENA TS 48-6-1</w:t>
      </w:r>
      <w:r w:rsidRPr="0008759A">
        <w:tab/>
      </w:r>
      <w:r w:rsidRPr="0008759A">
        <w:rPr>
          <w:i/>
        </w:rPr>
        <w:t>Functional Test Requirements – Distance Protection</w:t>
      </w:r>
      <w:r w:rsidRPr="0008759A">
        <w:t xml:space="preserve"> </w:t>
      </w:r>
    </w:p>
    <w:p w14:paraId="33BAE577" w14:textId="77777777" w:rsidR="00751FD3" w:rsidRPr="0008759A" w:rsidRDefault="00751FD3">
      <w:pPr>
        <w:ind w:left="2880" w:hanging="2880"/>
      </w:pPr>
      <w:r w:rsidRPr="0008759A">
        <w:t>ENA TS 48-6-2</w:t>
      </w:r>
      <w:r w:rsidRPr="0008759A">
        <w:tab/>
      </w:r>
      <w:r w:rsidRPr="0008759A">
        <w:rPr>
          <w:i/>
        </w:rPr>
        <w:t>Functional Test Requirements – Line Differential Protection</w:t>
      </w:r>
    </w:p>
    <w:p w14:paraId="2401C390" w14:textId="77777777" w:rsidR="00751FD3" w:rsidRPr="0008759A" w:rsidRDefault="00751FD3">
      <w:pPr>
        <w:ind w:left="2880" w:hanging="2880"/>
      </w:pPr>
      <w:r w:rsidRPr="0008759A">
        <w:t>ENA TS 48-6-3</w:t>
      </w:r>
      <w:r w:rsidRPr="0008759A">
        <w:tab/>
      </w:r>
      <w:r w:rsidRPr="0008759A">
        <w:rPr>
          <w:i/>
        </w:rPr>
        <w:t>Functional Test Requirements – Transformer Differential Protection</w:t>
      </w:r>
      <w:r w:rsidRPr="0008759A">
        <w:t xml:space="preserve"> </w:t>
      </w:r>
    </w:p>
    <w:p w14:paraId="72B8256B" w14:textId="77777777" w:rsidR="00751FD3" w:rsidRPr="0008759A" w:rsidRDefault="00751FD3">
      <w:pPr>
        <w:ind w:left="2880" w:hanging="2880"/>
      </w:pPr>
      <w:r w:rsidRPr="0008759A">
        <w:t>ENA TS 48-6-4</w:t>
      </w:r>
      <w:r w:rsidRPr="0008759A">
        <w:tab/>
      </w:r>
      <w:r w:rsidRPr="00255860">
        <w:rPr>
          <w:i/>
          <w:iCs/>
        </w:rPr>
        <w:t>ENA Protection Assessment</w:t>
      </w:r>
      <w:r w:rsidRPr="0008759A">
        <w:t xml:space="preserve"> </w:t>
      </w:r>
      <w:r w:rsidRPr="0008759A">
        <w:rPr>
          <w:i/>
        </w:rPr>
        <w:t>Functional Test Requirements – Busbar Protection</w:t>
      </w:r>
      <w:r w:rsidRPr="0008759A">
        <w:t xml:space="preserve"> </w:t>
      </w:r>
    </w:p>
    <w:p w14:paraId="1D80619D" w14:textId="77777777" w:rsidR="00751FD3" w:rsidRPr="0008759A" w:rsidRDefault="00751FD3">
      <w:pPr>
        <w:ind w:left="2880" w:hanging="2880"/>
      </w:pPr>
      <w:r w:rsidRPr="0008759A">
        <w:t>ENA TS 48-6-5</w:t>
      </w:r>
      <w:r w:rsidRPr="0008759A">
        <w:tab/>
      </w:r>
      <w:r w:rsidRPr="0008759A">
        <w:rPr>
          <w:i/>
        </w:rPr>
        <w:t>Functional Test Requirements – Voltage Protection</w:t>
      </w:r>
      <w:r w:rsidRPr="0008759A">
        <w:t xml:space="preserve"> </w:t>
      </w:r>
    </w:p>
    <w:p w14:paraId="612D76E9" w14:textId="77777777" w:rsidR="00751FD3" w:rsidRPr="0008759A" w:rsidRDefault="00751FD3">
      <w:pPr>
        <w:ind w:left="2880" w:hanging="2880"/>
      </w:pPr>
      <w:r w:rsidRPr="0008759A">
        <w:t>ENA TS 48-6-6</w:t>
      </w:r>
      <w:r w:rsidRPr="0008759A">
        <w:tab/>
      </w:r>
      <w:r w:rsidRPr="0008759A">
        <w:rPr>
          <w:i/>
        </w:rPr>
        <w:t>Functional Test Requirements – Overcurrent and Earth Fault Protection</w:t>
      </w:r>
      <w:r w:rsidRPr="0008759A">
        <w:t xml:space="preserve"> </w:t>
      </w:r>
    </w:p>
    <w:p w14:paraId="2837AF4C" w14:textId="77777777" w:rsidR="00751FD3" w:rsidRPr="0008759A" w:rsidRDefault="00751FD3">
      <w:pPr>
        <w:ind w:left="2160" w:hanging="2160"/>
      </w:pPr>
      <w:r w:rsidRPr="0008759A">
        <w:t>ENA TS 48-6-7</w:t>
      </w:r>
      <w:r w:rsidRPr="0008759A">
        <w:tab/>
      </w:r>
      <w:r w:rsidRPr="0008759A">
        <w:tab/>
        <w:t xml:space="preserve">Digital </w:t>
      </w:r>
      <w:r w:rsidRPr="0008759A">
        <w:rPr>
          <w:i/>
        </w:rPr>
        <w:t xml:space="preserve">communications services for </w:t>
      </w:r>
      <w:proofErr w:type="spellStart"/>
      <w:r w:rsidRPr="0008759A">
        <w:rPr>
          <w:i/>
        </w:rPr>
        <w:t>teleprotection</w:t>
      </w:r>
      <w:proofErr w:type="spellEnd"/>
      <w:r w:rsidRPr="0008759A">
        <w:rPr>
          <w:i/>
        </w:rPr>
        <w:t xml:space="preserve"> systems</w:t>
      </w:r>
      <w:r w:rsidRPr="0008759A">
        <w:t xml:space="preserve"> </w:t>
      </w:r>
    </w:p>
    <w:p w14:paraId="7B4CCA9A" w14:textId="3A2B8110" w:rsidR="00751FD3" w:rsidRPr="00DB3AFB" w:rsidRDefault="00751FD3">
      <w:r w:rsidRPr="0008759A">
        <w:t>ENA TS 48-6-8</w:t>
      </w:r>
      <w:r w:rsidRPr="0008759A">
        <w:tab/>
      </w:r>
      <w:r w:rsidRPr="0008759A">
        <w:tab/>
      </w:r>
      <w:r w:rsidR="00B134C8">
        <w:tab/>
      </w:r>
      <w:r w:rsidRPr="0008759A">
        <w:rPr>
          <w:i/>
        </w:rPr>
        <w:t>Functional Test Requirements – Frequency Protection</w:t>
      </w:r>
      <w:r w:rsidRPr="00DB3AFB">
        <w:t xml:space="preserve"> </w:t>
      </w:r>
    </w:p>
    <w:p w14:paraId="4C056789" w14:textId="77777777" w:rsidR="00751FD3" w:rsidRPr="0008759A" w:rsidRDefault="00751FD3">
      <w:r w:rsidRPr="0008759A">
        <w:t>ENA TS 50-18</w:t>
      </w:r>
      <w:r w:rsidRPr="0008759A">
        <w:tab/>
      </w:r>
      <w:r w:rsidRPr="0008759A">
        <w:tab/>
      </w:r>
      <w:r w:rsidRPr="0008759A">
        <w:tab/>
      </w:r>
      <w:r w:rsidRPr="0008759A">
        <w:rPr>
          <w:i/>
        </w:rPr>
        <w:t>Application of ancillary electrical equipment</w:t>
      </w:r>
      <w:r w:rsidRPr="0008759A">
        <w:t xml:space="preserve"> </w:t>
      </w:r>
    </w:p>
    <w:p w14:paraId="0661DAB3" w14:textId="77777777" w:rsidR="00751FD3" w:rsidRDefault="00751FD3">
      <w:pPr>
        <w:ind w:left="2880" w:hanging="2880"/>
        <w:rPr>
          <w:i/>
        </w:rPr>
      </w:pPr>
      <w:r w:rsidRPr="0008759A">
        <w:t>ENA TS 50-19</w:t>
      </w:r>
      <w:r w:rsidRPr="00DB3AFB">
        <w:tab/>
      </w:r>
      <w:r>
        <w:rPr>
          <w:i/>
        </w:rPr>
        <w:t>Standard numbering for small wiring (for switchgear and transformers together with their associated relay panels)</w:t>
      </w:r>
      <w:r w:rsidRPr="00DB3AFB">
        <w:rPr>
          <w:i/>
        </w:rPr>
        <w:t xml:space="preserve"> </w:t>
      </w:r>
    </w:p>
    <w:p w14:paraId="463B02A0" w14:textId="0AB1AC9E" w:rsidR="00751FD3" w:rsidRDefault="00F231EF" w:rsidP="00F231EF">
      <w:pPr>
        <w:pStyle w:val="Heading2"/>
      </w:pPr>
      <w:bookmarkStart w:id="18" w:name="_Toc207809251"/>
      <w:r>
        <w:t xml:space="preserve">3.4 </w:t>
      </w:r>
      <w:r w:rsidR="00751FD3">
        <w:t>Operational Health &amp; Safety Documents</w:t>
      </w:r>
      <w:bookmarkEnd w:id="18"/>
    </w:p>
    <w:p w14:paraId="40EB2EFB" w14:textId="77777777" w:rsidR="00A16A7A" w:rsidRPr="00DB3AFB" w:rsidRDefault="00A16A7A">
      <w:r w:rsidRPr="00DB3AFB">
        <w:t>The following electrical safety rules are typically followed</w:t>
      </w:r>
      <w:r>
        <w:t>, and relevant aspects should be applied,</w:t>
      </w:r>
      <w:r w:rsidRPr="00DB3AFB">
        <w:t xml:space="preserve"> where applicable</w:t>
      </w:r>
      <w:r>
        <w:t>.</w:t>
      </w:r>
    </w:p>
    <w:p w14:paraId="19761E6A" w14:textId="2114F20B" w:rsidR="00A16A7A" w:rsidRPr="000C0856" w:rsidRDefault="00A16A7A" w:rsidP="002331B5">
      <w:r w:rsidRPr="000C0856">
        <w:t>ENA</w:t>
      </w:r>
      <w:r w:rsidR="00FB5933">
        <w:tab/>
      </w:r>
      <w:r w:rsidR="00FB5933">
        <w:tab/>
      </w:r>
      <w:r w:rsidR="00FB5933">
        <w:tab/>
      </w:r>
      <w:r w:rsidR="00612A19">
        <w:tab/>
      </w:r>
      <w:r w:rsidRPr="002331B5">
        <w:rPr>
          <w:i/>
          <w:iCs/>
        </w:rPr>
        <w:t>SHE Standard 07</w:t>
      </w:r>
      <w:r w:rsidR="00DF7AF3" w:rsidRPr="002331B5">
        <w:rPr>
          <w:i/>
          <w:iCs/>
        </w:rPr>
        <w:t xml:space="preserve">: </w:t>
      </w:r>
      <w:r w:rsidRPr="002331B5">
        <w:rPr>
          <w:i/>
          <w:iCs/>
        </w:rPr>
        <w:t>Model Distribution Safety Rules</w:t>
      </w:r>
    </w:p>
    <w:p w14:paraId="63798A11" w14:textId="780E5E14" w:rsidR="00A16A7A" w:rsidRPr="000C0856" w:rsidRDefault="00FB5933" w:rsidP="002331B5">
      <w:r>
        <w:lastRenderedPageBreak/>
        <w:t>NGET</w:t>
      </w:r>
      <w:r>
        <w:tab/>
      </w:r>
      <w:r>
        <w:tab/>
      </w:r>
      <w:r>
        <w:tab/>
      </w:r>
      <w:r w:rsidR="00612A19">
        <w:tab/>
      </w:r>
      <w:r w:rsidRPr="002331B5">
        <w:rPr>
          <w:i/>
          <w:iCs/>
        </w:rPr>
        <w:t xml:space="preserve">The Electricity Transmission </w:t>
      </w:r>
      <w:r w:rsidR="00A16A7A" w:rsidRPr="00FB5933">
        <w:rPr>
          <w:i/>
          <w:iCs/>
        </w:rPr>
        <w:t>Safety Rules</w:t>
      </w:r>
      <w:r w:rsidR="00DF7AF3" w:rsidRPr="00FB5933">
        <w:rPr>
          <w:i/>
          <w:iCs/>
        </w:rPr>
        <w:t xml:space="preserve"> Fifth Edition</w:t>
      </w:r>
    </w:p>
    <w:p w14:paraId="48B2ABE8" w14:textId="66D7B223" w:rsidR="00A16A7A" w:rsidRPr="000C0856" w:rsidRDefault="00A16A7A" w:rsidP="002331B5">
      <w:r w:rsidRPr="000C0856">
        <w:t>Scottish Power</w:t>
      </w:r>
      <w:r w:rsidR="00FB5933">
        <w:tab/>
      </w:r>
      <w:r w:rsidR="00FB5933">
        <w:tab/>
      </w:r>
      <w:r w:rsidR="00612A19">
        <w:tab/>
      </w:r>
      <w:r w:rsidRPr="002331B5">
        <w:rPr>
          <w:i/>
          <w:iCs/>
        </w:rPr>
        <w:t xml:space="preserve">Safety Rules (Electrical and Mechanical) </w:t>
      </w:r>
      <w:r w:rsidR="00DF7AF3" w:rsidRPr="002331B5">
        <w:rPr>
          <w:i/>
          <w:iCs/>
        </w:rPr>
        <w:t>Fift</w:t>
      </w:r>
      <w:r w:rsidRPr="002331B5">
        <w:rPr>
          <w:i/>
          <w:iCs/>
        </w:rPr>
        <w:t>h Edition.</w:t>
      </w:r>
    </w:p>
    <w:p w14:paraId="0979B52E" w14:textId="51C1C572" w:rsidR="00A16A7A" w:rsidRPr="002331B5" w:rsidRDefault="00A16A7A" w:rsidP="002331B5">
      <w:r w:rsidRPr="000C0856">
        <w:t>SSEN Transmission</w:t>
      </w:r>
      <w:r w:rsidR="00FB5933">
        <w:tab/>
      </w:r>
      <w:r w:rsidR="00612A19">
        <w:tab/>
      </w:r>
      <w:r w:rsidRPr="002331B5">
        <w:rPr>
          <w:i/>
          <w:iCs/>
        </w:rPr>
        <w:t>Operational Safety Rules.</w:t>
      </w:r>
    </w:p>
    <w:p w14:paraId="4E14BAE5" w14:textId="47122CA2" w:rsidR="00FB5933" w:rsidRPr="00FB5933" w:rsidRDefault="00FB5933" w:rsidP="00FB5933">
      <w:pPr>
        <w:pStyle w:val="Heading2"/>
      </w:pPr>
      <w:bookmarkStart w:id="19" w:name="_Toc182821695"/>
      <w:bookmarkStart w:id="20" w:name="_Toc183078570"/>
      <w:bookmarkStart w:id="21" w:name="_Toc183095058"/>
      <w:bookmarkStart w:id="22" w:name="_Toc183095214"/>
      <w:bookmarkStart w:id="23" w:name="_Toc183095349"/>
      <w:bookmarkStart w:id="24" w:name="_Toc183095494"/>
      <w:bookmarkStart w:id="25" w:name="_Toc183095628"/>
      <w:bookmarkStart w:id="26" w:name="_Toc183078571"/>
      <w:bookmarkStart w:id="27" w:name="_Toc183095059"/>
      <w:bookmarkStart w:id="28" w:name="_Toc183095215"/>
      <w:bookmarkStart w:id="29" w:name="_Toc183095350"/>
      <w:bookmarkStart w:id="30" w:name="_Toc183095495"/>
      <w:bookmarkStart w:id="31" w:name="_Toc183095629"/>
      <w:bookmarkStart w:id="32" w:name="_Toc207809252"/>
      <w:bookmarkEnd w:id="19"/>
      <w:bookmarkEnd w:id="20"/>
      <w:bookmarkEnd w:id="21"/>
      <w:bookmarkEnd w:id="22"/>
      <w:bookmarkEnd w:id="23"/>
      <w:bookmarkEnd w:id="24"/>
      <w:bookmarkEnd w:id="25"/>
      <w:bookmarkEnd w:id="26"/>
      <w:bookmarkEnd w:id="27"/>
      <w:bookmarkEnd w:id="28"/>
      <w:bookmarkEnd w:id="29"/>
      <w:bookmarkEnd w:id="30"/>
      <w:bookmarkEnd w:id="31"/>
      <w:r>
        <w:t xml:space="preserve">3.5 </w:t>
      </w:r>
      <w:r w:rsidRPr="00FB5933">
        <w:t>National Energy System Operator (NESO) Codes</w:t>
      </w:r>
      <w:bookmarkEnd w:id="32"/>
    </w:p>
    <w:p w14:paraId="1E46FF58" w14:textId="60B0CEC8" w:rsidR="00A16A7A" w:rsidRDefault="00A16A7A">
      <w:r>
        <w:t>NESO</w:t>
      </w:r>
      <w:r>
        <w:tab/>
      </w:r>
      <w:r w:rsidR="00E6700C">
        <w:tab/>
      </w:r>
      <w:r w:rsidR="00612A19">
        <w:tab/>
      </w:r>
      <w:r w:rsidR="00612A19">
        <w:tab/>
      </w:r>
      <w:r w:rsidRPr="002331B5">
        <w:rPr>
          <w:i/>
          <w:iCs/>
        </w:rPr>
        <w:t>Connection and Use of System Code (CUSC)</w:t>
      </w:r>
    </w:p>
    <w:p w14:paraId="24BEA0E5" w14:textId="26625665" w:rsidR="00A16A7A" w:rsidRPr="003A75BB" w:rsidRDefault="00A16A7A">
      <w:pPr>
        <w:rPr>
          <w:lang w:val="pt-BR"/>
        </w:rPr>
      </w:pPr>
      <w:r w:rsidRPr="003A75BB">
        <w:rPr>
          <w:lang w:val="pt-BR"/>
        </w:rPr>
        <w:t>NESO</w:t>
      </w:r>
      <w:r w:rsidRPr="003A75BB">
        <w:rPr>
          <w:lang w:val="pt-BR"/>
        </w:rPr>
        <w:tab/>
      </w:r>
      <w:r w:rsidR="00E6700C" w:rsidRPr="003A75BB">
        <w:rPr>
          <w:lang w:val="pt-BR"/>
        </w:rPr>
        <w:tab/>
      </w:r>
      <w:r w:rsidR="00612A19" w:rsidRPr="003A75BB">
        <w:rPr>
          <w:lang w:val="pt-BR"/>
        </w:rPr>
        <w:tab/>
      </w:r>
      <w:r w:rsidR="00612A19" w:rsidRPr="003A75BB">
        <w:rPr>
          <w:lang w:val="pt-BR"/>
        </w:rPr>
        <w:tab/>
      </w:r>
      <w:r w:rsidRPr="003A75BB">
        <w:rPr>
          <w:i/>
          <w:iCs/>
          <w:lang w:val="pt-BR"/>
        </w:rPr>
        <w:t>Grid Code (GC)</w:t>
      </w:r>
    </w:p>
    <w:p w14:paraId="20E5C8D3" w14:textId="2FB1733D" w:rsidR="00F231EF" w:rsidRPr="00F231EF" w:rsidRDefault="00A16A7A" w:rsidP="00F231EF">
      <w:pPr>
        <w:pStyle w:val="Heading1"/>
        <w:numPr>
          <w:ilvl w:val="0"/>
          <w:numId w:val="7"/>
        </w:numPr>
      </w:pPr>
      <w:bookmarkStart w:id="33" w:name="_Toc207809254"/>
      <w:r>
        <w:t>Climatic &amp; Environmental</w:t>
      </w:r>
      <w:bookmarkEnd w:id="33"/>
    </w:p>
    <w:p w14:paraId="7302D1A7" w14:textId="726C9A72" w:rsidR="00A16A7A" w:rsidRPr="00A16A7A" w:rsidRDefault="00A16A7A" w:rsidP="00A16A7A">
      <w:r>
        <w:t xml:space="preserve">The common GB requirements are listed below. Where </w:t>
      </w:r>
      <w:r w:rsidR="009A4AF6">
        <w:t>more stringent values</w:t>
      </w:r>
      <w:r w:rsidR="001D7563">
        <w:t xml:space="preserve"> </w:t>
      </w:r>
      <w:r>
        <w:t>are</w:t>
      </w:r>
      <w:r w:rsidRPr="00DB3AFB">
        <w:t xml:space="preserve"> required on a site</w:t>
      </w:r>
      <w:r w:rsidR="00DF7AF3">
        <w:rPr>
          <w:vertAlign w:val="subscript"/>
        </w:rPr>
        <w:noBreakHyphen/>
      </w:r>
      <w:r w:rsidRPr="00DB3AFB">
        <w:t>by</w:t>
      </w:r>
      <w:r w:rsidR="00DF7AF3">
        <w:noBreakHyphen/>
      </w:r>
      <w:r w:rsidRPr="00DB3AFB">
        <w:t>site basis</w:t>
      </w:r>
      <w:r>
        <w:t>, these will be confirmed with the TO</w:t>
      </w:r>
      <w:r w:rsidR="009A4AF6">
        <w:t xml:space="preserve"> and recorded in the </w:t>
      </w:r>
      <w:r w:rsidR="00C06905" w:rsidRPr="003F2312">
        <w:t>B</w:t>
      </w:r>
      <w:r w:rsidR="00C06905">
        <w:t xml:space="preserve">ilateral Agreement </w:t>
      </w:r>
      <w:r w:rsidR="009A4AF6">
        <w:t>with the User</w:t>
      </w:r>
      <w:r w:rsidRPr="00DB3AFB">
        <w:t xml:space="preserve">. </w:t>
      </w:r>
    </w:p>
    <w:p w14:paraId="2888BCAF" w14:textId="5C06F178" w:rsidR="00A16A7A" w:rsidRDefault="00D70036" w:rsidP="00A16A7A">
      <w:pPr>
        <w:pStyle w:val="Heading2"/>
      </w:pPr>
      <w:bookmarkStart w:id="34" w:name="_Toc207809255"/>
      <w:r>
        <w:t>4</w:t>
      </w:r>
      <w:r w:rsidR="00A16A7A">
        <w:t>.1</w:t>
      </w:r>
      <w:r w:rsidR="00F231EF">
        <w:t xml:space="preserve"> </w:t>
      </w:r>
      <w:r w:rsidR="00A16A7A">
        <w:t xml:space="preserve">Indoor </w:t>
      </w:r>
      <w:r w:rsidR="004368EE">
        <w:t>R</w:t>
      </w:r>
      <w:r w:rsidR="00A16A7A">
        <w:t>equirements</w:t>
      </w:r>
      <w:bookmarkEnd w:id="34"/>
    </w:p>
    <w:p w14:paraId="5B0ABC57" w14:textId="34DF7355" w:rsidR="00A16A7A" w:rsidRPr="00DB3AFB" w:rsidRDefault="005A345B">
      <w:r>
        <w:t>Plant and Apparatus</w:t>
      </w:r>
      <w:r w:rsidR="00FF7D20">
        <w:t xml:space="preserve"> </w:t>
      </w:r>
      <w:r w:rsidR="009A4AF6">
        <w:t>shall be capable of operating within the range</w:t>
      </w:r>
      <w:r w:rsidR="00A16A7A" w:rsidRPr="00DB3AFB">
        <w:t xml:space="preserve"> +40</w:t>
      </w:r>
      <w:r w:rsidR="00A16A7A">
        <w:t> </w:t>
      </w:r>
      <w:r w:rsidR="009F4A78" w:rsidRPr="002331B5">
        <w:rPr>
          <w:vertAlign w:val="superscript"/>
        </w:rPr>
        <w:t>O</w:t>
      </w:r>
      <w:r w:rsidR="00A16A7A" w:rsidRPr="00DB3AFB">
        <w:t>C</w:t>
      </w:r>
      <w:r w:rsidR="00A16A7A">
        <w:t xml:space="preserve"> to</w:t>
      </w:r>
      <w:r w:rsidR="00A16A7A" w:rsidRPr="00DB3AFB">
        <w:t xml:space="preserve"> -5 </w:t>
      </w:r>
      <w:r w:rsidR="009F4A78" w:rsidRPr="002331B5">
        <w:rPr>
          <w:vertAlign w:val="superscript"/>
        </w:rPr>
        <w:t>O</w:t>
      </w:r>
      <w:r w:rsidR="00A16A7A" w:rsidRPr="00DB3AFB">
        <w:t xml:space="preserve">C temperature limits </w:t>
      </w:r>
      <w:r w:rsidR="009A4AF6">
        <w:t>and at a</w:t>
      </w:r>
      <w:r w:rsidR="00A16A7A" w:rsidRPr="00DB3AFB">
        <w:t xml:space="preserve"> humidity </w:t>
      </w:r>
      <w:r w:rsidR="009E2346">
        <w:t>that</w:t>
      </w:r>
      <w:r w:rsidR="00203F11">
        <w:t xml:space="preserve"> does not</w:t>
      </w:r>
      <w:r w:rsidR="009E2346" w:rsidRPr="00DB3AFB">
        <w:t xml:space="preserve"> </w:t>
      </w:r>
      <w:r w:rsidR="00A16A7A" w:rsidRPr="00DB3AFB">
        <w:t>exceed 95%.</w:t>
      </w:r>
    </w:p>
    <w:p w14:paraId="45E84E2A" w14:textId="17AA9D7C" w:rsidR="00A16A7A" w:rsidRPr="00DB3AFB" w:rsidRDefault="005A345B">
      <w:r>
        <w:t>Plant and Apparatus</w:t>
      </w:r>
      <w:r w:rsidR="00FF7D20">
        <w:t xml:space="preserve"> </w:t>
      </w:r>
      <w:r w:rsidR="00A16A7A" w:rsidRPr="00DB3AFB">
        <w:t>housed indoors shall have a minimum degree of protection of IP2X as defined in BS</w:t>
      </w:r>
      <w:r w:rsidR="00DF7AF3">
        <w:t> </w:t>
      </w:r>
      <w:r w:rsidR="00A16A7A" w:rsidRPr="00DB3AFB">
        <w:t>EN 60529.</w:t>
      </w:r>
    </w:p>
    <w:p w14:paraId="7C0B850F" w14:textId="4D2774CE" w:rsidR="00A16A7A" w:rsidRDefault="00D70036" w:rsidP="00A16A7A">
      <w:pPr>
        <w:pStyle w:val="Heading2"/>
      </w:pPr>
      <w:bookmarkStart w:id="35" w:name="_Toc207809256"/>
      <w:r>
        <w:t>4</w:t>
      </w:r>
      <w:r w:rsidR="00A16A7A">
        <w:t>.2</w:t>
      </w:r>
      <w:r w:rsidR="00F231EF">
        <w:t xml:space="preserve"> </w:t>
      </w:r>
      <w:r w:rsidR="00A16A7A">
        <w:t xml:space="preserve">Outdoor </w:t>
      </w:r>
      <w:r w:rsidR="004368EE">
        <w:t>R</w:t>
      </w:r>
      <w:r w:rsidR="00DE7385">
        <w:t>equirements</w:t>
      </w:r>
      <w:bookmarkEnd w:id="35"/>
    </w:p>
    <w:p w14:paraId="62F59B35" w14:textId="64D2D6B1" w:rsidR="00DE7385" w:rsidRPr="00DB3AFB" w:rsidRDefault="005A345B">
      <w:r>
        <w:t>Plant and Apparatus</w:t>
      </w:r>
      <w:r w:rsidR="00A71018">
        <w:t xml:space="preserve"> </w:t>
      </w:r>
      <w:r w:rsidR="009A4AF6">
        <w:t>shall be capable of operating within the range</w:t>
      </w:r>
      <w:r w:rsidR="00DE7385" w:rsidRPr="00DB3AFB">
        <w:t xml:space="preserve"> +40</w:t>
      </w:r>
      <w:r w:rsidR="009F4A78">
        <w:t> </w:t>
      </w:r>
      <w:r w:rsidR="009F4A78" w:rsidRPr="002331B5">
        <w:rPr>
          <w:vertAlign w:val="superscript"/>
        </w:rPr>
        <w:t>O</w:t>
      </w:r>
      <w:r w:rsidR="00DE7385" w:rsidRPr="00DB3AFB">
        <w:t xml:space="preserve">C </w:t>
      </w:r>
      <w:r w:rsidR="00DE7385">
        <w:t xml:space="preserve">to </w:t>
      </w:r>
      <w:r w:rsidR="00DE7385" w:rsidRPr="00DB3AFB">
        <w:t>-25</w:t>
      </w:r>
      <w:r w:rsidR="009F4A78">
        <w:t> </w:t>
      </w:r>
      <w:r w:rsidR="009F4A78" w:rsidRPr="002331B5">
        <w:rPr>
          <w:vertAlign w:val="superscript"/>
        </w:rPr>
        <w:t>O</w:t>
      </w:r>
      <w:r w:rsidR="00DE7385" w:rsidRPr="00DB3AFB">
        <w:t>C temperature limits.</w:t>
      </w:r>
    </w:p>
    <w:p w14:paraId="33B254A2" w14:textId="6EB33625" w:rsidR="00DE7385" w:rsidRPr="00DB3AFB" w:rsidRDefault="005A345B">
      <w:r>
        <w:t>Plant and Apparatus</w:t>
      </w:r>
      <w:r w:rsidR="00A71018">
        <w:t xml:space="preserve"> </w:t>
      </w:r>
      <w:r w:rsidR="00DE7385" w:rsidRPr="00DB3AFB">
        <w:t>housed outdoors shall have a minimum degree of protection of IP55 as defined in BS</w:t>
      </w:r>
      <w:r w:rsidR="00DF7AF3">
        <w:t> </w:t>
      </w:r>
      <w:r w:rsidR="00DE7385" w:rsidRPr="00DB3AFB">
        <w:t>EN</w:t>
      </w:r>
      <w:r w:rsidR="009F4A78">
        <w:t> </w:t>
      </w:r>
      <w:r w:rsidR="00DE7385" w:rsidRPr="00DB3AFB">
        <w:t>60529.</w:t>
      </w:r>
    </w:p>
    <w:p w14:paraId="5B659329" w14:textId="1A5AE4E0" w:rsidR="00DE7385" w:rsidRDefault="00D70036" w:rsidP="00DE7385">
      <w:pPr>
        <w:pStyle w:val="Heading2"/>
      </w:pPr>
      <w:bookmarkStart w:id="36" w:name="_Toc207809257"/>
      <w:r>
        <w:t>4</w:t>
      </w:r>
      <w:r w:rsidR="00DE7385">
        <w:t>.3</w:t>
      </w:r>
      <w:r w:rsidR="00F231EF">
        <w:t xml:space="preserve"> </w:t>
      </w:r>
      <w:r w:rsidR="00DE7385">
        <w:t>Pollution</w:t>
      </w:r>
      <w:bookmarkEnd w:id="36"/>
    </w:p>
    <w:p w14:paraId="2F87A4B3" w14:textId="7C20BC58" w:rsidR="00DE7385" w:rsidRPr="00DB3AFB" w:rsidRDefault="00DE7385">
      <w:r w:rsidRPr="00DB3AFB">
        <w:t xml:space="preserve">The minimum pollution performance level shall be </w:t>
      </w:r>
      <w:r w:rsidR="00E6700C">
        <w:t>C</w:t>
      </w:r>
      <w:r w:rsidRPr="00DB3AFB">
        <w:t xml:space="preserve">lass D </w:t>
      </w:r>
      <w:r w:rsidR="003F5825">
        <w:t xml:space="preserve">as according to </w:t>
      </w:r>
      <w:r w:rsidRPr="00DB3AFB">
        <w:t>PD IEC/TS 60815.</w:t>
      </w:r>
    </w:p>
    <w:p w14:paraId="01C642BE" w14:textId="5A6D43F1" w:rsidR="00DE7385" w:rsidRDefault="00D70036" w:rsidP="00DE7385">
      <w:pPr>
        <w:pStyle w:val="Heading2"/>
      </w:pPr>
      <w:bookmarkStart w:id="37" w:name="_Toc207809258"/>
      <w:r>
        <w:t>4</w:t>
      </w:r>
      <w:r w:rsidR="00DE7385">
        <w:t>.4 Altitude</w:t>
      </w:r>
      <w:bookmarkEnd w:id="37"/>
    </w:p>
    <w:p w14:paraId="201B74F5" w14:textId="32A1ECF0" w:rsidR="00DE7385" w:rsidRDefault="00DE7385">
      <w:r>
        <w:t xml:space="preserve">This document is for </w:t>
      </w:r>
      <w:r w:rsidR="005A345B">
        <w:t>Plant and Apparatus</w:t>
      </w:r>
      <w:r w:rsidR="00A71018">
        <w:t xml:space="preserve"> </w:t>
      </w:r>
      <w:r>
        <w:t>installed at altitudes up to 1000 m above sea level.</w:t>
      </w:r>
    </w:p>
    <w:p w14:paraId="5862B06C" w14:textId="6F04AE97" w:rsidR="00DE7385" w:rsidRDefault="00D70036" w:rsidP="00DE7385">
      <w:pPr>
        <w:pStyle w:val="Heading2"/>
      </w:pPr>
      <w:bookmarkStart w:id="38" w:name="_Toc207809259"/>
      <w:r>
        <w:t>4</w:t>
      </w:r>
      <w:r w:rsidR="00DE7385">
        <w:t>.5 Exposure to Abnormal Vibrations, Shock or Tilting</w:t>
      </w:r>
      <w:bookmarkEnd w:id="38"/>
    </w:p>
    <w:p w14:paraId="403302A6" w14:textId="0EE67727" w:rsidR="00DE7385" w:rsidRDefault="00DE7385" w:rsidP="00DE7385">
      <w:pPr>
        <w:rPr>
          <w:rStyle w:val="ui-provider"/>
        </w:rPr>
      </w:pPr>
      <w:r>
        <w:rPr>
          <w:rStyle w:val="ui-provider"/>
        </w:rPr>
        <w:t>The User shall comply with BS</w:t>
      </w:r>
      <w:r w:rsidR="000E0446">
        <w:rPr>
          <w:rStyle w:val="ui-provider"/>
        </w:rPr>
        <w:t> </w:t>
      </w:r>
      <w:r>
        <w:rPr>
          <w:rStyle w:val="ui-provider"/>
        </w:rPr>
        <w:t>EN</w:t>
      </w:r>
      <w:r w:rsidR="000E0446">
        <w:rPr>
          <w:rStyle w:val="ui-provider"/>
        </w:rPr>
        <w:t> </w:t>
      </w:r>
      <w:r>
        <w:rPr>
          <w:rStyle w:val="ui-provider"/>
        </w:rPr>
        <w:t>1990:2002, BS</w:t>
      </w:r>
      <w:r w:rsidR="000E0446">
        <w:rPr>
          <w:rStyle w:val="ui-provider"/>
        </w:rPr>
        <w:t> </w:t>
      </w:r>
      <w:r>
        <w:rPr>
          <w:rStyle w:val="ui-provider"/>
        </w:rPr>
        <w:t>EN</w:t>
      </w:r>
      <w:r w:rsidR="000E0446">
        <w:rPr>
          <w:rStyle w:val="ui-provider"/>
        </w:rPr>
        <w:t> </w:t>
      </w:r>
      <w:r>
        <w:rPr>
          <w:rStyle w:val="ui-provider"/>
        </w:rPr>
        <w:t>1998-1:2004 and PD</w:t>
      </w:r>
      <w:r w:rsidR="000E0446">
        <w:rPr>
          <w:rStyle w:val="ui-provider"/>
        </w:rPr>
        <w:t> </w:t>
      </w:r>
      <w:r>
        <w:rPr>
          <w:rStyle w:val="ui-provider"/>
        </w:rPr>
        <w:t xml:space="preserve">6698-2009 </w:t>
      </w:r>
      <w:proofErr w:type="gramStart"/>
      <w:r>
        <w:rPr>
          <w:rStyle w:val="ui-provider"/>
        </w:rPr>
        <w:t>in regard to</w:t>
      </w:r>
      <w:proofErr w:type="gramEnd"/>
      <w:r>
        <w:rPr>
          <w:rStyle w:val="ui-provider"/>
        </w:rPr>
        <w:t xml:space="preserve"> seismic requirements.</w:t>
      </w:r>
    </w:p>
    <w:p w14:paraId="7FF97FC1" w14:textId="56DED0BF" w:rsidR="00DE7385" w:rsidRDefault="00DE7385" w:rsidP="00DE7385">
      <w:r w:rsidRPr="00DB3AFB">
        <w:t xml:space="preserve">As a minimum, the User shall comply with the seismic hazard map for Peak Ground Acceleration with a 2500-year return period in </w:t>
      </w:r>
      <w:r>
        <w:t xml:space="preserve">accordance with </w:t>
      </w:r>
      <w:r w:rsidRPr="00DB3AFB">
        <w:t>PD</w:t>
      </w:r>
      <w:r>
        <w:t> </w:t>
      </w:r>
      <w:r w:rsidRPr="00DB3AFB">
        <w:t>6698-2009</w:t>
      </w:r>
      <w:r>
        <w:t>.</w:t>
      </w:r>
    </w:p>
    <w:p w14:paraId="3F3AF751" w14:textId="01CAE66F" w:rsidR="00DE7385" w:rsidRDefault="00D70036" w:rsidP="00DE7385">
      <w:pPr>
        <w:pStyle w:val="Heading2"/>
      </w:pPr>
      <w:bookmarkStart w:id="39" w:name="_Toc207809260"/>
      <w:r>
        <w:t>4</w:t>
      </w:r>
      <w:r w:rsidR="00DE7385">
        <w:t>.6 Win</w:t>
      </w:r>
      <w:r w:rsidR="00DE7385" w:rsidRPr="00517339">
        <w:t xml:space="preserve">d </w:t>
      </w:r>
      <w:r w:rsidR="000E0446" w:rsidRPr="00517339">
        <w:t>Load</w:t>
      </w:r>
      <w:bookmarkEnd w:id="39"/>
    </w:p>
    <w:p w14:paraId="4B486773" w14:textId="7E06DD7B" w:rsidR="000E0446" w:rsidRDefault="000E0446" w:rsidP="00DE7385">
      <w:r>
        <w:t>F</w:t>
      </w:r>
      <w:r w:rsidRPr="000E0446">
        <w:t xml:space="preserve">or operation of </w:t>
      </w:r>
      <w:proofErr w:type="gramStart"/>
      <w:r w:rsidR="00DD7A5C" w:rsidRPr="000E0446">
        <w:t>plant,</w:t>
      </w:r>
      <w:r w:rsidRPr="000E0446">
        <w:t xml:space="preserve"> </w:t>
      </w:r>
      <w:r w:rsidR="00391BCB" w:rsidRPr="00391BCB">
        <w:rPr>
          <w:rFonts w:ascii="Segoe UI" w:hAnsi="Segoe UI" w:cs="Segoe UI"/>
          <w:sz w:val="18"/>
          <w:szCs w:val="18"/>
        </w:rPr>
        <w:t xml:space="preserve"> </w:t>
      </w:r>
      <w:r w:rsidR="00391BCB" w:rsidRPr="00391BCB">
        <w:t>Outdoor</w:t>
      </w:r>
      <w:proofErr w:type="gramEnd"/>
      <w:r w:rsidR="00391BCB" w:rsidRPr="00391BCB">
        <w:t xml:space="preserve"> equipment shall be capable of withstanding a maximum wind speed of 34m/</w:t>
      </w:r>
    </w:p>
    <w:p w14:paraId="3A99BD9D" w14:textId="09458356" w:rsidR="00DE7385" w:rsidRDefault="000E0446" w:rsidP="00DE7385">
      <w:r>
        <w:lastRenderedPageBreak/>
        <w:t xml:space="preserve">In case of structural design (including AIS busbar systems), the </w:t>
      </w:r>
      <w:bookmarkStart w:id="40" w:name="_Hlk184915502"/>
      <w:r>
        <w:t xml:space="preserve">maximum </w:t>
      </w:r>
      <w:r w:rsidR="00DE7385" w:rsidRPr="00255860">
        <w:t xml:space="preserve">site-specific wind </w:t>
      </w:r>
      <w:r>
        <w:t xml:space="preserve">loading </w:t>
      </w:r>
      <w:r w:rsidR="00DE7385" w:rsidRPr="00255860">
        <w:t xml:space="preserve">shall be determined </w:t>
      </w:r>
      <w:r w:rsidR="005D7D29">
        <w:t xml:space="preserve">for the relevant ultimate and serviceability states, </w:t>
      </w:r>
      <w:r w:rsidR="00DE7385" w:rsidRPr="00255860">
        <w:t>based on the substation location according to the wind speed map</w:t>
      </w:r>
      <w:r w:rsidR="005D7D29">
        <w:t>s</w:t>
      </w:r>
      <w:r w:rsidR="00DE7385" w:rsidRPr="00255860">
        <w:t xml:space="preserve"> </w:t>
      </w:r>
      <w:r w:rsidR="005D7D29">
        <w:t xml:space="preserve">from the </w:t>
      </w:r>
      <w:r w:rsidR="00DE7385" w:rsidRPr="00255860">
        <w:t>N</w:t>
      </w:r>
      <w:r>
        <w:t xml:space="preserve">ational </w:t>
      </w:r>
      <w:r w:rsidR="00DE7385" w:rsidRPr="00255860">
        <w:t>A</w:t>
      </w:r>
      <w:r>
        <w:t>nnex</w:t>
      </w:r>
      <w:r w:rsidR="00DE7385" w:rsidRPr="00255860">
        <w:t xml:space="preserve"> to BS</w:t>
      </w:r>
      <w:r>
        <w:t> </w:t>
      </w:r>
      <w:r w:rsidR="00DE7385" w:rsidRPr="00255860">
        <w:t>EN</w:t>
      </w:r>
      <w:r>
        <w:t> </w:t>
      </w:r>
      <w:r w:rsidR="00DE7385" w:rsidRPr="00255860">
        <w:t>1991</w:t>
      </w:r>
      <w:r w:rsidR="005D7D29">
        <w:noBreakHyphen/>
      </w:r>
      <w:r w:rsidR="00DE7385" w:rsidRPr="00255860">
        <w:t>1</w:t>
      </w:r>
      <w:r w:rsidR="005D7D29">
        <w:noBreakHyphen/>
      </w:r>
      <w:r w:rsidR="00DE7385" w:rsidRPr="00255860">
        <w:t>4</w:t>
      </w:r>
      <w:r w:rsidR="00DE7385">
        <w:t>.</w:t>
      </w:r>
      <w:r w:rsidR="00DE7385" w:rsidRPr="00255860">
        <w:t xml:space="preserve"> </w:t>
      </w:r>
    </w:p>
    <w:p w14:paraId="60E84FC7" w14:textId="0E873EA1" w:rsidR="000E0446" w:rsidRDefault="000E0446" w:rsidP="000E0446">
      <w:pPr>
        <w:pStyle w:val="Heading2"/>
      </w:pPr>
      <w:bookmarkStart w:id="41" w:name="_Toc207809261"/>
      <w:bookmarkEnd w:id="40"/>
      <w:r>
        <w:t>4.7 Ice Load</w:t>
      </w:r>
      <w:bookmarkEnd w:id="41"/>
    </w:p>
    <w:p w14:paraId="081B788E" w14:textId="7F8D232A" w:rsidR="000E0446" w:rsidRDefault="000E0446" w:rsidP="000E0446">
      <w:r>
        <w:t xml:space="preserve">For operation of </w:t>
      </w:r>
      <w:proofErr w:type="gramStart"/>
      <w:r>
        <w:t>plant ,</w:t>
      </w:r>
      <w:proofErr w:type="gramEnd"/>
      <w:r>
        <w:t xml:space="preserve"> the operational environment (service liability state) shall be based on an </w:t>
      </w:r>
      <w:r w:rsidRPr="000E0446">
        <w:t xml:space="preserve">ice coating </w:t>
      </w:r>
      <w:r>
        <w:t xml:space="preserve">that </w:t>
      </w:r>
      <w:r w:rsidRPr="000E0446">
        <w:t>does not exceed 10</w:t>
      </w:r>
      <w:r>
        <w:t> </w:t>
      </w:r>
      <w:r w:rsidRPr="000E0446">
        <w:t>mm for operation and 20</w:t>
      </w:r>
      <w:r>
        <w:t> </w:t>
      </w:r>
      <w:r w:rsidRPr="000E0446">
        <w:t>mm for static and dynamic equipment and structures.</w:t>
      </w:r>
    </w:p>
    <w:p w14:paraId="4D41571E" w14:textId="47B42B5C" w:rsidR="000E0446" w:rsidRDefault="000E0446" w:rsidP="000E0446">
      <w:r>
        <w:t xml:space="preserve">In case of structural design </w:t>
      </w:r>
      <w:r w:rsidRPr="000E0446">
        <w:t>(including AIS busbar systems</w:t>
      </w:r>
      <w:r>
        <w:t xml:space="preserve">), the combination of wind and ice shall be applied in </w:t>
      </w:r>
      <w:r w:rsidRPr="000E0446">
        <w:t>accord</w:t>
      </w:r>
      <w:r>
        <w:t xml:space="preserve">ance with </w:t>
      </w:r>
      <w:r w:rsidRPr="000E0446">
        <w:t>the National Annex to BS EN 199</w:t>
      </w:r>
      <w:r>
        <w:t>3</w:t>
      </w:r>
      <w:r w:rsidRPr="000E0446">
        <w:t>-</w:t>
      </w:r>
      <w:r>
        <w:t>3</w:t>
      </w:r>
      <w:r w:rsidRPr="000E0446">
        <w:t>-</w:t>
      </w:r>
      <w:r>
        <w:t>1 in relevant ultimate and serviceability limit states</w:t>
      </w:r>
      <w:r w:rsidRPr="000E0446">
        <w:t>.</w:t>
      </w:r>
      <w:r>
        <w:t xml:space="preserve"> The conditions shall consider the following conditions:</w:t>
      </w:r>
    </w:p>
    <w:p w14:paraId="4CC9E3DC" w14:textId="72B66061" w:rsidR="000E0446" w:rsidRDefault="004E7816" w:rsidP="000E0446">
      <w:pPr>
        <w:pStyle w:val="ListParagraph"/>
        <w:numPr>
          <w:ilvl w:val="0"/>
          <w:numId w:val="36"/>
        </w:numPr>
      </w:pPr>
      <w:r>
        <w:t xml:space="preserve">The unit weight of ice in </w:t>
      </w:r>
      <w:r w:rsidR="000E0446">
        <w:t xml:space="preserve">the absence of wind, based on </w:t>
      </w:r>
      <w:proofErr w:type="spellStart"/>
      <w:r w:rsidR="000E0446">
        <w:t>r</w:t>
      </w:r>
      <w:r w:rsidR="000E0446" w:rsidRPr="002331B5">
        <w:rPr>
          <w:vertAlign w:val="subscript"/>
        </w:rPr>
        <w:t>o</w:t>
      </w:r>
      <w:proofErr w:type="spellEnd"/>
      <w:r w:rsidR="000E0446">
        <w:t xml:space="preserve"> </w:t>
      </w:r>
      <w:r w:rsidR="00266725">
        <w:t>is taken as</w:t>
      </w:r>
      <w:r w:rsidR="00C046CD">
        <w:t xml:space="preserve"> 5 </w:t>
      </w:r>
      <w:proofErr w:type="spellStart"/>
      <w:r w:rsidR="00C046CD">
        <w:t>kN</w:t>
      </w:r>
      <w:proofErr w:type="spellEnd"/>
      <w:r w:rsidR="00C046CD">
        <w:t>/</w:t>
      </w:r>
      <w:proofErr w:type="gramStart"/>
      <w:r w:rsidR="00C046CD">
        <w:t>m</w:t>
      </w:r>
      <w:r w:rsidR="00C046CD" w:rsidRPr="002331B5">
        <w:rPr>
          <w:vertAlign w:val="superscript"/>
        </w:rPr>
        <w:t>3</w:t>
      </w:r>
      <w:r w:rsidR="00391BCB">
        <w:t>;</w:t>
      </w:r>
      <w:proofErr w:type="gramEnd"/>
    </w:p>
    <w:p w14:paraId="5798FA8D" w14:textId="520DD874" w:rsidR="00C046CD" w:rsidRDefault="00266725" w:rsidP="00DE7385">
      <w:pPr>
        <w:pStyle w:val="ListParagraph"/>
        <w:numPr>
          <w:ilvl w:val="0"/>
          <w:numId w:val="36"/>
        </w:numPr>
      </w:pPr>
      <w:r>
        <w:t xml:space="preserve">The unit weight of ice in </w:t>
      </w:r>
      <w:r w:rsidR="00C046CD">
        <w:t xml:space="preserve">conjunction with wind, based on </w:t>
      </w:r>
      <w:proofErr w:type="spellStart"/>
      <w:r w:rsidR="00C046CD">
        <w:t>r</w:t>
      </w:r>
      <w:r w:rsidR="00C046CD" w:rsidRPr="002331B5">
        <w:rPr>
          <w:vertAlign w:val="subscript"/>
        </w:rPr>
        <w:t>w</w:t>
      </w:r>
      <w:proofErr w:type="spellEnd"/>
      <w:r w:rsidR="00C046CD">
        <w:t xml:space="preserve"> </w:t>
      </w:r>
      <w:r>
        <w:t>is taken as</w:t>
      </w:r>
      <w:r w:rsidR="00C046CD">
        <w:t xml:space="preserve"> 9 </w:t>
      </w:r>
      <w:proofErr w:type="spellStart"/>
      <w:r w:rsidR="00C046CD">
        <w:t>kN</w:t>
      </w:r>
      <w:proofErr w:type="spellEnd"/>
      <w:r w:rsidR="00C046CD">
        <w:t>/m</w:t>
      </w:r>
      <w:r w:rsidR="00C046CD" w:rsidRPr="002331B5">
        <w:rPr>
          <w:vertAlign w:val="superscript"/>
        </w:rPr>
        <w:t>3</w:t>
      </w:r>
      <w:r>
        <w:t xml:space="preserve">. This is due to the </w:t>
      </w:r>
      <w:r w:rsidR="00C046CD">
        <w:t xml:space="preserve">0.5 reduction factor on wind force (not wind speed) and wind applied to the iced section. </w:t>
      </w:r>
    </w:p>
    <w:p w14:paraId="196247C6" w14:textId="793A95FD" w:rsidR="00DE7385" w:rsidRDefault="00D70036" w:rsidP="00C046CD">
      <w:pPr>
        <w:pStyle w:val="Heading2"/>
      </w:pPr>
      <w:bookmarkStart w:id="42" w:name="_Toc207809262"/>
      <w:r>
        <w:t>4</w:t>
      </w:r>
      <w:r w:rsidR="00DE7385">
        <w:t>.</w:t>
      </w:r>
      <w:r w:rsidR="000E0446">
        <w:t>8</w:t>
      </w:r>
      <w:r w:rsidR="00DE7385">
        <w:t xml:space="preserve"> Flood Resilience</w:t>
      </w:r>
      <w:bookmarkEnd w:id="42"/>
    </w:p>
    <w:p w14:paraId="161A449B" w14:textId="0D1257A1" w:rsidR="00CB02B7" w:rsidRDefault="005A345B" w:rsidP="00CB02B7">
      <w:r>
        <w:t xml:space="preserve">Plant and Apparatus </w:t>
      </w:r>
      <w:r w:rsidRPr="002331B5">
        <w:t>shall</w:t>
      </w:r>
      <w:r w:rsidR="00CB02B7" w:rsidRPr="002331B5">
        <w:t xml:space="preserve"> be p</w:t>
      </w:r>
      <w:r w:rsidR="00CB02B7" w:rsidRPr="00D10CD5">
        <w:t>rotect</w:t>
      </w:r>
      <w:r w:rsidR="00CB02B7" w:rsidRPr="002331B5">
        <w:t xml:space="preserve">ed </w:t>
      </w:r>
      <w:r w:rsidR="00CB02B7" w:rsidRPr="00D10CD5">
        <w:t xml:space="preserve">against the level of flooding that </w:t>
      </w:r>
      <w:r w:rsidR="00CB02B7" w:rsidRPr="002331B5">
        <w:t xml:space="preserve">may </w:t>
      </w:r>
      <w:r w:rsidR="00CB02B7" w:rsidRPr="00D10CD5">
        <w:t>occur within a 1</w:t>
      </w:r>
      <w:r w:rsidR="00CB02B7" w:rsidRPr="002331B5">
        <w:t xml:space="preserve"> in a </w:t>
      </w:r>
      <w:proofErr w:type="gramStart"/>
      <w:r w:rsidR="00CB02B7" w:rsidRPr="00D10CD5">
        <w:t>1,000</w:t>
      </w:r>
      <w:r w:rsidR="00CB02B7" w:rsidRPr="002331B5">
        <w:t> </w:t>
      </w:r>
      <w:r w:rsidR="00CB02B7" w:rsidRPr="00D10CD5">
        <w:t>year</w:t>
      </w:r>
      <w:proofErr w:type="gramEnd"/>
      <w:r w:rsidR="00CB02B7" w:rsidRPr="00D10CD5">
        <w:t xml:space="preserve"> flood contour for fluvial, </w:t>
      </w:r>
      <w:r w:rsidR="00CB02B7" w:rsidRPr="00CB02B7">
        <w:t>pluvial and coastal flooding</w:t>
      </w:r>
      <w:r w:rsidR="00CB02B7">
        <w:t xml:space="preserve"> in accordance with ENA</w:t>
      </w:r>
      <w:r w:rsidR="00CB02B7" w:rsidRPr="00CB02B7">
        <w:t xml:space="preserve"> </w:t>
      </w:r>
      <w:r w:rsidR="006D4019">
        <w:t>ETR </w:t>
      </w:r>
      <w:r w:rsidR="00CB02B7" w:rsidRPr="00CB02B7">
        <w:t>138</w:t>
      </w:r>
      <w:r w:rsidR="00CB02B7">
        <w:t>.</w:t>
      </w:r>
      <w:r w:rsidR="0017464C">
        <w:t xml:space="preserve"> The design shall ensure th</w:t>
      </w:r>
      <w:r w:rsidR="00617706">
        <w:t xml:space="preserve">at the reliability </w:t>
      </w:r>
      <w:r w:rsidR="009E2346">
        <w:t>and</w:t>
      </w:r>
      <w:r w:rsidR="00617706">
        <w:t xml:space="preserve"> security of </w:t>
      </w:r>
      <w:r>
        <w:t>Plant and Apparatus is</w:t>
      </w:r>
      <w:r w:rsidR="00617706">
        <w:t xml:space="preserve"> not deleteriously </w:t>
      </w:r>
      <w:r w:rsidR="00523925">
        <w:t xml:space="preserve">affected </w:t>
      </w:r>
      <w:r w:rsidR="00617706">
        <w:t xml:space="preserve">by flood levels up to </w:t>
      </w:r>
      <w:r w:rsidR="0017464C" w:rsidRPr="0017464C">
        <w:t>600</w:t>
      </w:r>
      <w:r w:rsidR="0017464C">
        <w:t> </w:t>
      </w:r>
      <w:r w:rsidR="0017464C" w:rsidRPr="0017464C">
        <w:t>mm above the estimated flood level.</w:t>
      </w:r>
    </w:p>
    <w:p w14:paraId="0F0CA374" w14:textId="13B8630E" w:rsidR="00DE7385" w:rsidRPr="00DB3AFB" w:rsidRDefault="005E1C26" w:rsidP="002F2AA6">
      <w:r>
        <w:t>Based on consideration of the above flood levels, t</w:t>
      </w:r>
      <w:r w:rsidR="00DE7385">
        <w:t xml:space="preserve">he User shall declare the maximum depth of water, measured from the base of the </w:t>
      </w:r>
      <w:r w:rsidR="005A345B">
        <w:t xml:space="preserve">Plant and </w:t>
      </w:r>
      <w:proofErr w:type="gramStart"/>
      <w:r w:rsidR="005A345B">
        <w:t xml:space="preserve">Apparatus </w:t>
      </w:r>
      <w:r w:rsidR="00DE7385">
        <w:t xml:space="preserve"> (</w:t>
      </w:r>
      <w:proofErr w:type="gramEnd"/>
      <w:r w:rsidR="00DE7385">
        <w:t>including transformers, marshalling kiosks, relay cabinets etc.) at which:</w:t>
      </w:r>
    </w:p>
    <w:p w14:paraId="72E74A84" w14:textId="4FB29DEA" w:rsidR="00DE7385" w:rsidRPr="00DB3AFB" w:rsidRDefault="00DE7385" w:rsidP="002331B5">
      <w:pPr>
        <w:pStyle w:val="ListParagraph"/>
        <w:numPr>
          <w:ilvl w:val="0"/>
          <w:numId w:val="24"/>
        </w:numPr>
      </w:pPr>
      <w:r w:rsidRPr="00DB3AFB">
        <w:t>full functionality is retained</w:t>
      </w:r>
      <w:r w:rsidR="009F4A78">
        <w:t>;</w:t>
      </w:r>
      <w:r w:rsidR="009E2346">
        <w:t xml:space="preserve"> and</w:t>
      </w:r>
    </w:p>
    <w:p w14:paraId="2E229EB1" w14:textId="3BF6858D" w:rsidR="00DE7385" w:rsidRPr="00DB3AFB" w:rsidRDefault="009E2346" w:rsidP="002331B5">
      <w:pPr>
        <w:pStyle w:val="ListParagraph"/>
        <w:numPr>
          <w:ilvl w:val="0"/>
          <w:numId w:val="24"/>
        </w:numPr>
      </w:pPr>
      <w:r>
        <w:t xml:space="preserve">the </w:t>
      </w:r>
      <w:r w:rsidR="005A345B">
        <w:t xml:space="preserve">Plant and Apparatus </w:t>
      </w:r>
      <w:r w:rsidR="005A345B" w:rsidRPr="00DB3AFB">
        <w:t>can</w:t>
      </w:r>
      <w:r w:rsidR="00DE7385" w:rsidRPr="00DB3AFB">
        <w:t xml:space="preserve"> immediately be returned to service with full functionality</w:t>
      </w:r>
      <w:r w:rsidR="00DE7385">
        <w:t>,</w:t>
      </w:r>
      <w:r w:rsidR="00DE7385" w:rsidRPr="00DB3AFB">
        <w:t xml:space="preserve"> if </w:t>
      </w:r>
      <w:r>
        <w:t>it</w:t>
      </w:r>
      <w:r w:rsidR="00DE7385" w:rsidRPr="00DB3AFB">
        <w:t xml:space="preserve"> is de</w:t>
      </w:r>
      <w:r>
        <w:noBreakHyphen/>
      </w:r>
      <w:r w:rsidR="00DE7385" w:rsidRPr="00DB3AFB">
        <w:t xml:space="preserve">energised prior to the flooding, </w:t>
      </w:r>
      <w:r w:rsidR="00523925">
        <w:t>at the point when</w:t>
      </w:r>
      <w:r w:rsidR="00523925" w:rsidRPr="00DB3AFB">
        <w:t xml:space="preserve"> </w:t>
      </w:r>
      <w:r w:rsidR="00DE7385" w:rsidRPr="00DB3AFB">
        <w:t xml:space="preserve">the water depth is at the base of the </w:t>
      </w:r>
      <w:r w:rsidR="005A345B">
        <w:t xml:space="preserve">Plant and </w:t>
      </w:r>
      <w:proofErr w:type="gramStart"/>
      <w:r w:rsidR="005A345B">
        <w:t xml:space="preserve">Apparatus </w:t>
      </w:r>
      <w:r w:rsidR="00DE7385" w:rsidRPr="00DB3AFB">
        <w:t xml:space="preserve"> level</w:t>
      </w:r>
      <w:proofErr w:type="gramEnd"/>
      <w:r w:rsidR="00DE7385" w:rsidRPr="00DB3AFB">
        <w:t>, with no intervention necessary</w:t>
      </w:r>
      <w:r w:rsidR="009F4A78">
        <w:t>.</w:t>
      </w:r>
    </w:p>
    <w:p w14:paraId="012EC625" w14:textId="0C39D2E1" w:rsidR="00DE7385" w:rsidRDefault="00DE7385" w:rsidP="00D76317">
      <w:r w:rsidRPr="00DB3AFB">
        <w:t xml:space="preserve">The </w:t>
      </w:r>
      <w:r>
        <w:t>User</w:t>
      </w:r>
      <w:r w:rsidRPr="00DB3AFB">
        <w:t xml:space="preserve"> shall clearly define in the installation, commissioning and maintenance documents for the equipment </w:t>
      </w:r>
      <w:r>
        <w:t xml:space="preserve">and Apparatus </w:t>
      </w:r>
      <w:r w:rsidRPr="00DB3AFB">
        <w:t xml:space="preserve">any special installation measures </w:t>
      </w:r>
      <w:r w:rsidR="009E2346">
        <w:t>that</w:t>
      </w:r>
      <w:r w:rsidR="009E2346" w:rsidRPr="00DB3AFB">
        <w:t xml:space="preserve"> </w:t>
      </w:r>
      <w:r w:rsidRPr="00DB3AFB">
        <w:t>are required to achieve the above declared depths.</w:t>
      </w:r>
    </w:p>
    <w:p w14:paraId="30FFE4EA" w14:textId="0E13CAEE" w:rsidR="00C4447E" w:rsidRDefault="00C4447E" w:rsidP="002331B5">
      <w:pPr>
        <w:pStyle w:val="Heading2"/>
      </w:pPr>
      <w:bookmarkStart w:id="43" w:name="_Toc207809263"/>
      <w:r>
        <w:t>4.9 Environment</w:t>
      </w:r>
      <w:r w:rsidR="00904A50">
        <w:t>al impact</w:t>
      </w:r>
      <w:bookmarkEnd w:id="43"/>
    </w:p>
    <w:p w14:paraId="552DA038" w14:textId="215BA63B" w:rsidR="00C4447E" w:rsidRDefault="0003666E" w:rsidP="0003666E">
      <w:r>
        <w:t>The design of substation and associated Apparatus in the interf</w:t>
      </w:r>
      <w:r w:rsidR="008045B4">
        <w:t>a</w:t>
      </w:r>
      <w:r>
        <w:t xml:space="preserve">ce zone shall give </w:t>
      </w:r>
      <w:r w:rsidR="00C4447E">
        <w:t>due regard to protecting and enhancing the environment</w:t>
      </w:r>
      <w:r>
        <w:t xml:space="preserve"> and shall minimise emissions such as noise, vibration, light, heat and electric and magnetic fields as far as reasonably practicable.</w:t>
      </w:r>
    </w:p>
    <w:p w14:paraId="5CC1660B" w14:textId="737BAEEC" w:rsidR="0003666E" w:rsidRDefault="0003666E" w:rsidP="0003666E">
      <w:r>
        <w:t>A</w:t>
      </w:r>
      <w:r w:rsidRPr="0003666E">
        <w:t>ppropriate on-site water pollution prevention measures</w:t>
      </w:r>
      <w:r>
        <w:t xml:space="preserve"> shall be employed</w:t>
      </w:r>
      <w:r w:rsidR="008D09CD">
        <w:t xml:space="preserve"> (e.g. </w:t>
      </w:r>
      <w:r w:rsidR="00904A50">
        <w:t>oil containment</w:t>
      </w:r>
      <w:r w:rsidR="008D09CD">
        <w:t xml:space="preserve"> on large transformers etc.)</w:t>
      </w:r>
      <w:r w:rsidRPr="0003666E">
        <w:t>.</w:t>
      </w:r>
    </w:p>
    <w:p w14:paraId="77A1C1A9" w14:textId="58874D3C" w:rsidR="00F231EF" w:rsidRPr="00F231EF" w:rsidRDefault="00F231EF" w:rsidP="00F231EF">
      <w:pPr>
        <w:pStyle w:val="Heading1"/>
        <w:numPr>
          <w:ilvl w:val="0"/>
          <w:numId w:val="7"/>
        </w:numPr>
      </w:pPr>
      <w:bookmarkStart w:id="44" w:name="_Toc185241660"/>
      <w:bookmarkStart w:id="45" w:name="_Toc185252904"/>
      <w:bookmarkStart w:id="46" w:name="_Toc185254286"/>
      <w:bookmarkStart w:id="47" w:name="_Ref185245503"/>
      <w:bookmarkStart w:id="48" w:name="_Ref185245910"/>
      <w:bookmarkStart w:id="49" w:name="_Toc207809264"/>
      <w:bookmarkEnd w:id="44"/>
      <w:bookmarkEnd w:id="45"/>
      <w:bookmarkEnd w:id="46"/>
      <w:r>
        <w:lastRenderedPageBreak/>
        <w:t>Electrical System</w:t>
      </w:r>
      <w:bookmarkEnd w:id="47"/>
      <w:bookmarkEnd w:id="48"/>
      <w:bookmarkEnd w:id="49"/>
    </w:p>
    <w:p w14:paraId="253AE263" w14:textId="312842C7" w:rsidR="00DE7385" w:rsidRPr="00DB3AFB" w:rsidRDefault="00DE7385">
      <w:r w:rsidRPr="00DB3AFB">
        <w:t xml:space="preserve">Electrical infrastructure shall be suitable for use at the operating </w:t>
      </w:r>
      <w:r>
        <w:t>f</w:t>
      </w:r>
      <w:r w:rsidRPr="00DB3AFB">
        <w:t xml:space="preserve">requency, within the intended operating voltage range and at the design short-circuit rating of the </w:t>
      </w:r>
      <w:r>
        <w:t>NETS</w:t>
      </w:r>
      <w:r w:rsidRPr="00DB3AFB">
        <w:t xml:space="preserve"> to which it is connected having due regard to the following rated requirements</w:t>
      </w:r>
      <w:r>
        <w:t>:</w:t>
      </w:r>
    </w:p>
    <w:p w14:paraId="5F0BB99E" w14:textId="0978B968" w:rsidR="00DE7385" w:rsidRPr="00E36423" w:rsidRDefault="00DE7385" w:rsidP="002331B5">
      <w:pPr>
        <w:pStyle w:val="ListBullet1"/>
        <w:numPr>
          <w:ilvl w:val="0"/>
          <w:numId w:val="8"/>
        </w:numPr>
        <w:rPr>
          <w:rFonts w:asciiTheme="minorHAnsi" w:eastAsiaTheme="minorHAnsi" w:hAnsiTheme="minorHAnsi" w:cstheme="minorBidi"/>
          <w:color w:val="auto"/>
          <w:kern w:val="2"/>
          <w:szCs w:val="22"/>
          <w14:ligatures w14:val="standardContextual"/>
        </w:rPr>
      </w:pPr>
      <w:r w:rsidRPr="00E36423">
        <w:rPr>
          <w:rFonts w:asciiTheme="minorHAnsi" w:eastAsiaTheme="minorHAnsi" w:hAnsiTheme="minorHAnsi" w:cstheme="minorBidi"/>
          <w:color w:val="auto"/>
          <w:kern w:val="2"/>
          <w:szCs w:val="22"/>
          <w14:ligatures w14:val="standardContextual"/>
        </w:rPr>
        <w:t>environmental as specified in this document</w:t>
      </w:r>
      <w:r w:rsidR="009F4A78">
        <w:rPr>
          <w:rFonts w:asciiTheme="minorHAnsi" w:eastAsiaTheme="minorHAnsi" w:hAnsiTheme="minorHAnsi" w:cstheme="minorBidi"/>
          <w:color w:val="auto"/>
          <w:kern w:val="2"/>
          <w:szCs w:val="22"/>
          <w14:ligatures w14:val="standardContextual"/>
        </w:rPr>
        <w:t>;</w:t>
      </w:r>
      <w:r w:rsidR="009E2346">
        <w:rPr>
          <w:rFonts w:asciiTheme="minorHAnsi" w:eastAsiaTheme="minorHAnsi" w:hAnsiTheme="minorHAnsi" w:cstheme="minorBidi"/>
          <w:color w:val="auto"/>
          <w:kern w:val="2"/>
          <w:szCs w:val="22"/>
          <w14:ligatures w14:val="standardContextual"/>
        </w:rPr>
        <w:t xml:space="preserve"> and</w:t>
      </w:r>
    </w:p>
    <w:p w14:paraId="5FDCD171" w14:textId="3133FBA4" w:rsidR="00DE7385" w:rsidRPr="00E36423" w:rsidRDefault="00DE7385" w:rsidP="002331B5">
      <w:pPr>
        <w:pStyle w:val="ListBullet1"/>
        <w:numPr>
          <w:ilvl w:val="0"/>
          <w:numId w:val="8"/>
        </w:numPr>
        <w:rPr>
          <w:rFonts w:asciiTheme="minorHAnsi" w:eastAsiaTheme="minorHAnsi" w:hAnsiTheme="minorHAnsi" w:cstheme="minorBidi"/>
          <w:color w:val="auto"/>
          <w:kern w:val="2"/>
          <w:szCs w:val="22"/>
          <w14:ligatures w14:val="standardContextual"/>
        </w:rPr>
      </w:pPr>
      <w:r w:rsidRPr="00E36423">
        <w:rPr>
          <w:rFonts w:asciiTheme="minorHAnsi" w:eastAsiaTheme="minorHAnsi" w:hAnsiTheme="minorHAnsi" w:cstheme="minorBidi"/>
          <w:color w:val="auto"/>
          <w:kern w:val="2"/>
          <w:szCs w:val="22"/>
          <w14:ligatures w14:val="standardContextual"/>
        </w:rPr>
        <w:t>fault carrying capabilities</w:t>
      </w:r>
      <w:r w:rsidR="009F4A78">
        <w:rPr>
          <w:rFonts w:asciiTheme="minorHAnsi" w:eastAsiaTheme="minorHAnsi" w:hAnsiTheme="minorHAnsi" w:cstheme="minorBidi"/>
          <w:color w:val="auto"/>
          <w:kern w:val="2"/>
          <w:szCs w:val="22"/>
          <w14:ligatures w14:val="standardContextual"/>
        </w:rPr>
        <w:t>;</w:t>
      </w:r>
      <w:r w:rsidR="009E2346">
        <w:rPr>
          <w:rFonts w:asciiTheme="minorHAnsi" w:eastAsiaTheme="minorHAnsi" w:hAnsiTheme="minorHAnsi" w:cstheme="minorBidi"/>
          <w:color w:val="auto"/>
          <w:kern w:val="2"/>
          <w:szCs w:val="22"/>
          <w14:ligatures w14:val="standardContextual"/>
        </w:rPr>
        <w:t xml:space="preserve"> and</w:t>
      </w:r>
    </w:p>
    <w:p w14:paraId="355BBD3C" w14:textId="11E56489" w:rsidR="00DE7385" w:rsidRPr="00E36423" w:rsidRDefault="00DE7385" w:rsidP="002331B5">
      <w:pPr>
        <w:pStyle w:val="ListBullet1"/>
        <w:numPr>
          <w:ilvl w:val="0"/>
          <w:numId w:val="8"/>
        </w:numPr>
        <w:rPr>
          <w:rFonts w:asciiTheme="minorHAnsi" w:eastAsiaTheme="minorHAnsi" w:hAnsiTheme="minorHAnsi" w:cstheme="minorBidi"/>
          <w:color w:val="auto"/>
          <w:kern w:val="2"/>
          <w:szCs w:val="22"/>
          <w14:ligatures w14:val="standardContextual"/>
        </w:rPr>
      </w:pPr>
      <w:r w:rsidRPr="00E36423">
        <w:rPr>
          <w:rFonts w:asciiTheme="minorHAnsi" w:eastAsiaTheme="minorHAnsi" w:hAnsiTheme="minorHAnsi" w:cstheme="minorBidi"/>
          <w:color w:val="auto"/>
          <w:kern w:val="2"/>
          <w:szCs w:val="22"/>
          <w14:ligatures w14:val="standardContextual"/>
        </w:rPr>
        <w:t>making and breaking duties</w:t>
      </w:r>
      <w:r w:rsidR="009F4A78">
        <w:rPr>
          <w:rFonts w:asciiTheme="minorHAnsi" w:eastAsiaTheme="minorHAnsi" w:hAnsiTheme="minorHAnsi" w:cstheme="minorBidi"/>
          <w:color w:val="auto"/>
          <w:kern w:val="2"/>
          <w:szCs w:val="22"/>
          <w14:ligatures w14:val="standardContextual"/>
        </w:rPr>
        <w:t>;</w:t>
      </w:r>
      <w:r w:rsidR="009E2346">
        <w:rPr>
          <w:rFonts w:asciiTheme="minorHAnsi" w:eastAsiaTheme="minorHAnsi" w:hAnsiTheme="minorHAnsi" w:cstheme="minorBidi"/>
          <w:color w:val="auto"/>
          <w:kern w:val="2"/>
          <w:szCs w:val="22"/>
          <w14:ligatures w14:val="standardContextual"/>
        </w:rPr>
        <w:t xml:space="preserve"> and</w:t>
      </w:r>
    </w:p>
    <w:p w14:paraId="1B7770D4" w14:textId="60ECC01E" w:rsidR="00DE7385" w:rsidRPr="00E36423" w:rsidRDefault="00DE7385" w:rsidP="002331B5">
      <w:pPr>
        <w:pStyle w:val="ListBullet1"/>
        <w:numPr>
          <w:ilvl w:val="0"/>
          <w:numId w:val="8"/>
        </w:numPr>
        <w:rPr>
          <w:rFonts w:asciiTheme="minorHAnsi" w:eastAsiaTheme="minorHAnsi" w:hAnsiTheme="minorHAnsi" w:cstheme="minorBidi"/>
          <w:color w:val="auto"/>
          <w:kern w:val="2"/>
          <w:szCs w:val="22"/>
          <w14:ligatures w14:val="standardContextual"/>
        </w:rPr>
      </w:pPr>
      <w:proofErr w:type="gramStart"/>
      <w:r w:rsidRPr="00E36423">
        <w:rPr>
          <w:rFonts w:asciiTheme="minorHAnsi" w:eastAsiaTheme="minorHAnsi" w:hAnsiTheme="minorHAnsi" w:cstheme="minorBidi"/>
          <w:color w:val="auto"/>
          <w:kern w:val="2"/>
          <w:szCs w:val="22"/>
          <w14:ligatures w14:val="standardContextual"/>
        </w:rPr>
        <w:t>short-time</w:t>
      </w:r>
      <w:proofErr w:type="gramEnd"/>
      <w:r w:rsidRPr="00E36423">
        <w:rPr>
          <w:rFonts w:asciiTheme="minorHAnsi" w:eastAsiaTheme="minorHAnsi" w:hAnsiTheme="minorHAnsi" w:cstheme="minorBidi"/>
          <w:color w:val="auto"/>
          <w:kern w:val="2"/>
          <w:szCs w:val="22"/>
          <w14:ligatures w14:val="standardContextual"/>
        </w:rPr>
        <w:t xml:space="preserve"> withstand current</w:t>
      </w:r>
      <w:r w:rsidR="009F4A78">
        <w:rPr>
          <w:rFonts w:asciiTheme="minorHAnsi" w:eastAsiaTheme="minorHAnsi" w:hAnsiTheme="minorHAnsi" w:cstheme="minorBidi"/>
          <w:color w:val="auto"/>
          <w:kern w:val="2"/>
          <w:szCs w:val="22"/>
          <w14:ligatures w14:val="standardContextual"/>
        </w:rPr>
        <w:t>;</w:t>
      </w:r>
      <w:r w:rsidR="009E2346">
        <w:rPr>
          <w:rFonts w:asciiTheme="minorHAnsi" w:eastAsiaTheme="minorHAnsi" w:hAnsiTheme="minorHAnsi" w:cstheme="minorBidi"/>
          <w:color w:val="auto"/>
          <w:kern w:val="2"/>
          <w:szCs w:val="22"/>
          <w14:ligatures w14:val="standardContextual"/>
        </w:rPr>
        <w:t xml:space="preserve"> and</w:t>
      </w:r>
    </w:p>
    <w:p w14:paraId="50303A2C" w14:textId="13392FCF" w:rsidR="00DE7385" w:rsidRPr="00E36423" w:rsidRDefault="00DE7385" w:rsidP="002331B5">
      <w:pPr>
        <w:pStyle w:val="ListBullet1"/>
        <w:numPr>
          <w:ilvl w:val="0"/>
          <w:numId w:val="8"/>
        </w:numPr>
        <w:rPr>
          <w:rFonts w:asciiTheme="minorHAnsi" w:eastAsiaTheme="minorHAnsi" w:hAnsiTheme="minorHAnsi" w:cstheme="minorBidi"/>
          <w:color w:val="auto"/>
          <w:kern w:val="2"/>
          <w:szCs w:val="22"/>
          <w14:ligatures w14:val="standardContextual"/>
        </w:rPr>
      </w:pPr>
      <w:r w:rsidRPr="00E36423">
        <w:rPr>
          <w:rFonts w:asciiTheme="minorHAnsi" w:eastAsiaTheme="minorHAnsi" w:hAnsiTheme="minorHAnsi" w:cstheme="minorBidi"/>
          <w:color w:val="auto"/>
          <w:kern w:val="2"/>
          <w:szCs w:val="22"/>
          <w14:ligatures w14:val="standardContextual"/>
        </w:rPr>
        <w:t>continuous current</w:t>
      </w:r>
      <w:r w:rsidR="009F4A78">
        <w:rPr>
          <w:rFonts w:asciiTheme="minorHAnsi" w:eastAsiaTheme="minorHAnsi" w:hAnsiTheme="minorHAnsi" w:cstheme="minorBidi"/>
          <w:color w:val="auto"/>
          <w:kern w:val="2"/>
          <w:szCs w:val="22"/>
          <w14:ligatures w14:val="standardContextual"/>
        </w:rPr>
        <w:t>;</w:t>
      </w:r>
      <w:r w:rsidR="009E2346">
        <w:rPr>
          <w:rFonts w:asciiTheme="minorHAnsi" w:eastAsiaTheme="minorHAnsi" w:hAnsiTheme="minorHAnsi" w:cstheme="minorBidi"/>
          <w:color w:val="auto"/>
          <w:kern w:val="2"/>
          <w:szCs w:val="22"/>
          <w14:ligatures w14:val="standardContextual"/>
        </w:rPr>
        <w:t xml:space="preserve"> and</w:t>
      </w:r>
    </w:p>
    <w:p w14:paraId="65349CEC" w14:textId="5404EA84" w:rsidR="00DE7385" w:rsidRPr="00E36423" w:rsidRDefault="00DE7385" w:rsidP="002331B5">
      <w:pPr>
        <w:pStyle w:val="ListBullet1"/>
        <w:numPr>
          <w:ilvl w:val="0"/>
          <w:numId w:val="8"/>
        </w:numPr>
        <w:spacing w:after="0"/>
        <w:rPr>
          <w:rFonts w:asciiTheme="minorHAnsi" w:eastAsiaTheme="minorHAnsi" w:hAnsiTheme="minorHAnsi" w:cstheme="minorBidi"/>
          <w:color w:val="auto"/>
          <w:kern w:val="2"/>
          <w:szCs w:val="22"/>
          <w14:ligatures w14:val="standardContextual"/>
        </w:rPr>
      </w:pPr>
      <w:r w:rsidRPr="00E36423">
        <w:rPr>
          <w:rFonts w:asciiTheme="minorHAnsi" w:eastAsiaTheme="minorHAnsi" w:hAnsiTheme="minorHAnsi" w:cstheme="minorBidi"/>
          <w:color w:val="auto"/>
          <w:kern w:val="2"/>
          <w:szCs w:val="22"/>
          <w14:ligatures w14:val="standardContextual"/>
        </w:rPr>
        <w:t>mechanical duties (where applicable)</w:t>
      </w:r>
      <w:r w:rsidR="009E2346">
        <w:rPr>
          <w:rFonts w:asciiTheme="minorHAnsi" w:eastAsiaTheme="minorHAnsi" w:hAnsiTheme="minorHAnsi" w:cstheme="minorBidi"/>
          <w:color w:val="auto"/>
          <w:kern w:val="2"/>
          <w:szCs w:val="22"/>
          <w14:ligatures w14:val="standardContextual"/>
        </w:rPr>
        <w:t>.</w:t>
      </w:r>
    </w:p>
    <w:p w14:paraId="2E74FC00" w14:textId="61B25635" w:rsidR="00DE7385" w:rsidRDefault="00DE7385">
      <w:pPr>
        <w:spacing w:before="120"/>
      </w:pPr>
      <w:r w:rsidRPr="00DB3AFB">
        <w:t xml:space="preserve">Normal and abnormal system conditions </w:t>
      </w:r>
      <w:r w:rsidR="007217D0">
        <w:t>shall</w:t>
      </w:r>
      <w:r w:rsidRPr="00DB3AFB">
        <w:t xml:space="preserve"> be considered.</w:t>
      </w:r>
    </w:p>
    <w:p w14:paraId="58F465EA" w14:textId="2E005E83" w:rsidR="00DE7385" w:rsidRDefault="00DE7385">
      <w:pPr>
        <w:pStyle w:val="NOTE"/>
        <w:rPr>
          <w:rFonts w:asciiTheme="minorHAnsi" w:hAnsiTheme="minorHAnsi"/>
        </w:rPr>
      </w:pPr>
      <w:r w:rsidRPr="002331B5">
        <w:rPr>
          <w:rFonts w:asciiTheme="minorHAnsi" w:hAnsiTheme="minorHAnsi"/>
        </w:rPr>
        <w:t>NOTE</w:t>
      </w:r>
      <w:r w:rsidR="00564961">
        <w:rPr>
          <w:rFonts w:asciiTheme="minorHAnsi" w:hAnsiTheme="minorHAnsi"/>
        </w:rPr>
        <w:t xml:space="preserve"> 1</w:t>
      </w:r>
      <w:r w:rsidRPr="002331B5">
        <w:rPr>
          <w:rFonts w:asciiTheme="minorHAnsi" w:hAnsiTheme="minorHAnsi"/>
        </w:rPr>
        <w:t xml:space="preserve">: Connections at 25 kV for traction supplies are common, however they are not included in this document. This is due to </w:t>
      </w:r>
      <w:r w:rsidR="00391BCB">
        <w:rPr>
          <w:rFonts w:asciiTheme="minorHAnsi" w:hAnsiTheme="minorHAnsi"/>
        </w:rPr>
        <w:t xml:space="preserve">such connections </w:t>
      </w:r>
      <w:r w:rsidRPr="002331B5">
        <w:rPr>
          <w:rFonts w:asciiTheme="minorHAnsi" w:hAnsiTheme="minorHAnsi"/>
        </w:rPr>
        <w:t>being a site-specific connection</w:t>
      </w:r>
      <w:r w:rsidR="009E2346">
        <w:rPr>
          <w:rFonts w:asciiTheme="minorHAnsi" w:hAnsiTheme="minorHAnsi"/>
        </w:rPr>
        <w:t>. T</w:t>
      </w:r>
      <w:r w:rsidRPr="002331B5">
        <w:rPr>
          <w:rFonts w:asciiTheme="minorHAnsi" w:hAnsiTheme="minorHAnsi"/>
        </w:rPr>
        <w:t>he guidelines in ENA EREC P24</w:t>
      </w:r>
      <w:r w:rsidR="009E2346">
        <w:rPr>
          <w:rFonts w:asciiTheme="minorHAnsi" w:hAnsiTheme="minorHAnsi"/>
        </w:rPr>
        <w:t xml:space="preserve"> shall be used</w:t>
      </w:r>
      <w:r w:rsidRPr="002331B5">
        <w:rPr>
          <w:rFonts w:asciiTheme="minorHAnsi" w:hAnsiTheme="minorHAnsi"/>
        </w:rPr>
        <w:t xml:space="preserve">. </w:t>
      </w:r>
    </w:p>
    <w:p w14:paraId="4BFA425E" w14:textId="4DD53BFC" w:rsidR="002F3ADE" w:rsidRDefault="00564961">
      <w:pPr>
        <w:pStyle w:val="NOTE"/>
        <w:rPr>
          <w:rFonts w:asciiTheme="minorHAnsi" w:hAnsiTheme="minorHAnsi"/>
          <w:szCs w:val="18"/>
        </w:rPr>
      </w:pPr>
      <w:r>
        <w:rPr>
          <w:rFonts w:asciiTheme="minorHAnsi" w:hAnsiTheme="minorHAnsi"/>
        </w:rPr>
        <w:t xml:space="preserve">NOTE 2: </w:t>
      </w:r>
      <w:r>
        <w:rPr>
          <w:rFonts w:asciiTheme="minorHAnsi" w:hAnsiTheme="minorHAnsi"/>
          <w:szCs w:val="18"/>
        </w:rPr>
        <w:t xml:space="preserve">Other voltages are deemed as ‘specific’ connections with </w:t>
      </w:r>
      <w:r w:rsidR="00DD7A5C">
        <w:rPr>
          <w:rFonts w:asciiTheme="minorHAnsi" w:hAnsiTheme="minorHAnsi"/>
          <w:szCs w:val="18"/>
        </w:rPr>
        <w:t>the TO</w:t>
      </w:r>
      <w:r>
        <w:rPr>
          <w:rFonts w:asciiTheme="minorHAnsi" w:hAnsiTheme="minorHAnsi"/>
          <w:szCs w:val="18"/>
        </w:rPr>
        <w:t xml:space="preserve"> e.g. 20kV</w:t>
      </w:r>
      <w:r w:rsidR="00DD7A5C">
        <w:rPr>
          <w:rFonts w:asciiTheme="minorHAnsi" w:hAnsiTheme="minorHAnsi"/>
          <w:szCs w:val="18"/>
        </w:rPr>
        <w:t xml:space="preserve"> and </w:t>
      </w:r>
      <w:proofErr w:type="gramStart"/>
      <w:r w:rsidR="00DD7A5C">
        <w:rPr>
          <w:rFonts w:asciiTheme="minorHAnsi" w:hAnsiTheme="minorHAnsi"/>
          <w:szCs w:val="18"/>
        </w:rPr>
        <w:t xml:space="preserve">shall </w:t>
      </w:r>
      <w:r w:rsidR="00391BCB">
        <w:rPr>
          <w:rFonts w:asciiTheme="minorHAnsi" w:hAnsiTheme="minorHAnsi"/>
          <w:szCs w:val="18"/>
        </w:rPr>
        <w:t xml:space="preserve"> </w:t>
      </w:r>
      <w:r w:rsidR="00391BCB" w:rsidRPr="00391BCB">
        <w:rPr>
          <w:rFonts w:asciiTheme="minorHAnsi" w:hAnsiTheme="minorHAnsi"/>
          <w:szCs w:val="18"/>
        </w:rPr>
        <w:t>be</w:t>
      </w:r>
      <w:proofErr w:type="gramEnd"/>
      <w:r w:rsidR="00391BCB" w:rsidRPr="00391BCB">
        <w:rPr>
          <w:rFonts w:asciiTheme="minorHAnsi" w:hAnsiTheme="minorHAnsi"/>
          <w:szCs w:val="18"/>
        </w:rPr>
        <w:t xml:space="preserve"> subject to a bespoke consideration of the connection requirements.</w:t>
      </w:r>
    </w:p>
    <w:p w14:paraId="61F2B998" w14:textId="77777777" w:rsidR="002F3ADE" w:rsidRDefault="002F3ADE">
      <w:pPr>
        <w:rPr>
          <w:rFonts w:eastAsiaTheme="minorEastAsia"/>
          <w:color w:val="000000" w:themeColor="text1"/>
          <w:kern w:val="0"/>
          <w:sz w:val="18"/>
          <w:szCs w:val="18"/>
          <w14:ligatures w14:val="none"/>
        </w:rPr>
      </w:pPr>
      <w:r>
        <w:rPr>
          <w:szCs w:val="18"/>
        </w:rPr>
        <w:br w:type="page"/>
      </w:r>
    </w:p>
    <w:p w14:paraId="32F69AA6" w14:textId="06F83B37" w:rsidR="00DE7385" w:rsidRDefault="00D70036" w:rsidP="00D70036">
      <w:pPr>
        <w:pStyle w:val="Heading2"/>
      </w:pPr>
      <w:bookmarkStart w:id="50" w:name="_Toc207809265"/>
      <w:r>
        <w:lastRenderedPageBreak/>
        <w:t>5.1</w:t>
      </w:r>
      <w:r w:rsidR="00E36423">
        <w:t xml:space="preserve"> </w:t>
      </w:r>
      <w:r w:rsidR="00DE7385">
        <w:t>System Voltage</w:t>
      </w:r>
      <w:bookmarkEnd w:id="50"/>
    </w:p>
    <w:p w14:paraId="69723462" w14:textId="6BABBC53" w:rsidR="00DE7385" w:rsidRDefault="00DE7385">
      <w:r>
        <w:t>A</w:t>
      </w:r>
      <w:r w:rsidRPr="00DB3AFB">
        <w:t xml:space="preserve">pparatus shall satisfy their specified functional and performance requirements over the range of </w:t>
      </w:r>
      <w:r>
        <w:t>system nominal</w:t>
      </w:r>
      <w:r w:rsidRPr="00DB3AFB">
        <w:t xml:space="preserve"> voltages given in</w:t>
      </w:r>
      <w:r>
        <w:t xml:space="preserve"> </w:t>
      </w:r>
      <w:r>
        <w:fldChar w:fldCharType="begin"/>
      </w:r>
      <w:r>
        <w:instrText xml:space="preserve"> REF _Ref171336274 \h </w:instrText>
      </w:r>
      <w:r>
        <w:fldChar w:fldCharType="separate"/>
      </w:r>
      <w:r w:rsidR="00E746C2" w:rsidRPr="00E002B9">
        <w:t xml:space="preserve">Table </w:t>
      </w:r>
      <w:r w:rsidR="00E746C2">
        <w:rPr>
          <w:noProof/>
        </w:rPr>
        <w:t>1</w:t>
      </w:r>
      <w:r>
        <w:fldChar w:fldCharType="end"/>
      </w:r>
      <w:r>
        <w:t xml:space="preserve"> and in accordance with </w:t>
      </w:r>
      <w:r w:rsidR="00F50F42">
        <w:t>C</w:t>
      </w:r>
      <w:r>
        <w:t>lause</w:t>
      </w:r>
      <w:r w:rsidR="00F50F42">
        <w:t xml:space="preserve"> CC.6.1.4 or</w:t>
      </w:r>
      <w:r>
        <w:t xml:space="preserve"> ECC.6.1.4</w:t>
      </w:r>
      <w:r w:rsidR="005E7EEA">
        <w:t xml:space="preserve"> </w:t>
      </w:r>
      <w:r>
        <w:t xml:space="preserve">of </w:t>
      </w:r>
      <w:r w:rsidR="009E2346">
        <w:t>t</w:t>
      </w:r>
      <w:r>
        <w:t>he Grid Code</w:t>
      </w:r>
      <w:r w:rsidRPr="00DB3AFB">
        <w:t>.</w:t>
      </w:r>
    </w:p>
    <w:p w14:paraId="75015180" w14:textId="53FA2FA7" w:rsidR="00DE7385" w:rsidRPr="00E002B9" w:rsidRDefault="00DE7385">
      <w:pPr>
        <w:pStyle w:val="Table"/>
        <w:rPr>
          <w:rFonts w:asciiTheme="minorHAnsi" w:hAnsiTheme="minorHAnsi"/>
        </w:rPr>
      </w:pPr>
      <w:bookmarkStart w:id="51" w:name="_Ref171336274"/>
      <w:bookmarkStart w:id="52" w:name="_Toc182821803"/>
      <w:bookmarkStart w:id="53" w:name="_Toc207209069"/>
      <w:bookmarkStart w:id="54" w:name="_Hlk163826687"/>
      <w:r w:rsidRPr="00E002B9">
        <w:rPr>
          <w:rFonts w:asciiTheme="minorHAnsi" w:hAnsiTheme="minorHAnsi"/>
        </w:rPr>
        <w:t xml:space="preserve">Table </w:t>
      </w:r>
      <w:r w:rsidRPr="00E002B9">
        <w:rPr>
          <w:rFonts w:asciiTheme="minorHAnsi" w:hAnsiTheme="minorHAnsi"/>
        </w:rPr>
        <w:fldChar w:fldCharType="begin"/>
      </w:r>
      <w:r w:rsidRPr="00E002B9">
        <w:rPr>
          <w:rFonts w:asciiTheme="minorHAnsi" w:hAnsiTheme="minorHAnsi"/>
        </w:rPr>
        <w:instrText xml:space="preserve"> SEQ Table \* ARABIC </w:instrText>
      </w:r>
      <w:r w:rsidRPr="00E002B9">
        <w:rPr>
          <w:rFonts w:asciiTheme="minorHAnsi" w:hAnsiTheme="minorHAnsi"/>
        </w:rPr>
        <w:fldChar w:fldCharType="separate"/>
      </w:r>
      <w:r w:rsidR="00E746C2">
        <w:rPr>
          <w:rFonts w:asciiTheme="minorHAnsi" w:hAnsiTheme="minorHAnsi"/>
          <w:noProof/>
        </w:rPr>
        <w:t>1</w:t>
      </w:r>
      <w:r w:rsidRPr="00E002B9">
        <w:rPr>
          <w:rFonts w:asciiTheme="minorHAnsi" w:hAnsiTheme="minorHAnsi"/>
          <w:noProof/>
        </w:rPr>
        <w:fldChar w:fldCharType="end"/>
      </w:r>
      <w:bookmarkEnd w:id="51"/>
      <w:r w:rsidRPr="00E002B9">
        <w:rPr>
          <w:rFonts w:asciiTheme="minorHAnsi" w:hAnsiTheme="minorHAnsi"/>
        </w:rPr>
        <w:t xml:space="preserve"> — Apparatus Voltage Requirements</w:t>
      </w:r>
      <w:bookmarkEnd w:id="52"/>
      <w:bookmarkEnd w:id="53"/>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2126"/>
        <w:gridCol w:w="1985"/>
        <w:gridCol w:w="1634"/>
      </w:tblGrid>
      <w:tr w:rsidR="00DE7385" w:rsidRPr="00DB3AFB" w14:paraId="55D41253" w14:textId="77777777" w:rsidTr="002331B5">
        <w:trPr>
          <w:jc w:val="center"/>
        </w:trPr>
        <w:tc>
          <w:tcPr>
            <w:tcW w:w="1696" w:type="dxa"/>
            <w:shd w:val="clear" w:color="auto" w:fill="0A2F41" w:themeFill="accent1" w:themeFillShade="80"/>
            <w:vAlign w:val="center"/>
          </w:tcPr>
          <w:p w14:paraId="4EA08B98" w14:textId="77777777" w:rsidR="00DE7385" w:rsidRPr="002331B5" w:rsidRDefault="00DE7385" w:rsidP="002331B5">
            <w:pPr>
              <w:pStyle w:val="TableHeading"/>
              <w:spacing w:after="0" w:line="240" w:lineRule="auto"/>
              <w:jc w:val="center"/>
              <w:rPr>
                <w:rFonts w:asciiTheme="minorHAnsi" w:hAnsiTheme="minorHAnsi"/>
                <w:b/>
                <w:bCs/>
                <w:sz w:val="20"/>
              </w:rPr>
            </w:pPr>
            <w:bookmarkStart w:id="55" w:name="_Hlk163803035"/>
            <w:r w:rsidRPr="002331B5">
              <w:rPr>
                <w:rFonts w:asciiTheme="minorHAnsi" w:hAnsiTheme="minorHAnsi"/>
                <w:b/>
                <w:bCs/>
                <w:sz w:val="20"/>
              </w:rPr>
              <w:t>System Nominal Voltage</w:t>
            </w:r>
          </w:p>
          <w:p w14:paraId="001815DF" w14:textId="1725473D" w:rsidR="00DE7385" w:rsidRPr="002331B5" w:rsidRDefault="00352B31"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r w:rsidR="00DE7385" w:rsidRPr="002331B5">
              <w:rPr>
                <w:rFonts w:asciiTheme="minorHAnsi" w:hAnsiTheme="minorHAnsi"/>
                <w:b/>
                <w:bCs/>
                <w:sz w:val="20"/>
              </w:rPr>
              <w:t>kV</w:t>
            </w:r>
            <w:r w:rsidRPr="002331B5">
              <w:rPr>
                <w:rFonts w:asciiTheme="minorHAnsi" w:hAnsiTheme="minorHAnsi"/>
                <w:b/>
                <w:bCs/>
                <w:sz w:val="20"/>
              </w:rPr>
              <w:t>)</w:t>
            </w:r>
          </w:p>
        </w:tc>
        <w:tc>
          <w:tcPr>
            <w:tcW w:w="1843" w:type="dxa"/>
            <w:shd w:val="clear" w:color="auto" w:fill="0A2F41" w:themeFill="accent1" w:themeFillShade="80"/>
            <w:vAlign w:val="center"/>
          </w:tcPr>
          <w:p w14:paraId="370BC2B6" w14:textId="48BE723B" w:rsidR="00DE7385" w:rsidRPr="002331B5" w:rsidRDefault="00DE7385"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Normal Operating Range</w:t>
            </w:r>
          </w:p>
        </w:tc>
        <w:tc>
          <w:tcPr>
            <w:tcW w:w="2126" w:type="dxa"/>
            <w:shd w:val="clear" w:color="auto" w:fill="0A2F41" w:themeFill="accent1" w:themeFillShade="80"/>
            <w:vAlign w:val="center"/>
          </w:tcPr>
          <w:p w14:paraId="59398A85" w14:textId="77777777" w:rsidR="00DE7385" w:rsidRPr="002331B5" w:rsidRDefault="00DE7385"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Minimum Continuous System Voltage</w:t>
            </w:r>
          </w:p>
          <w:p w14:paraId="0F8405F5" w14:textId="4CE99516" w:rsidR="00DE7385" w:rsidRPr="002331B5" w:rsidRDefault="00352B31"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r w:rsidR="00DE7385" w:rsidRPr="002331B5">
              <w:rPr>
                <w:rFonts w:asciiTheme="minorHAnsi" w:hAnsiTheme="minorHAnsi"/>
                <w:b/>
                <w:bCs/>
                <w:sz w:val="20"/>
              </w:rPr>
              <w:t>kV</w:t>
            </w:r>
            <w:r w:rsidRPr="002331B5">
              <w:rPr>
                <w:rFonts w:asciiTheme="minorHAnsi" w:hAnsiTheme="minorHAnsi"/>
                <w:b/>
                <w:bCs/>
                <w:sz w:val="20"/>
              </w:rPr>
              <w:t>)</w:t>
            </w:r>
          </w:p>
        </w:tc>
        <w:tc>
          <w:tcPr>
            <w:tcW w:w="1985" w:type="dxa"/>
            <w:shd w:val="clear" w:color="auto" w:fill="0A2F41" w:themeFill="accent1" w:themeFillShade="80"/>
            <w:vAlign w:val="center"/>
          </w:tcPr>
          <w:p w14:paraId="56E54239" w14:textId="77777777" w:rsidR="00DE7385" w:rsidRPr="002331B5" w:rsidRDefault="00DE7385"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Maximum Continuous System Voltage</w:t>
            </w:r>
          </w:p>
          <w:p w14:paraId="342A63B8" w14:textId="1AAF9439" w:rsidR="00DE7385" w:rsidRPr="002331B5" w:rsidRDefault="00352B31"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r w:rsidR="00DE7385" w:rsidRPr="002331B5">
              <w:rPr>
                <w:rFonts w:asciiTheme="minorHAnsi" w:hAnsiTheme="minorHAnsi"/>
                <w:b/>
                <w:bCs/>
                <w:sz w:val="20"/>
              </w:rPr>
              <w:t>kV</w:t>
            </w:r>
            <w:r w:rsidRPr="002331B5">
              <w:rPr>
                <w:rFonts w:asciiTheme="minorHAnsi" w:hAnsiTheme="minorHAnsi"/>
                <w:b/>
                <w:bCs/>
                <w:sz w:val="20"/>
              </w:rPr>
              <w:t>)</w:t>
            </w:r>
          </w:p>
        </w:tc>
        <w:tc>
          <w:tcPr>
            <w:tcW w:w="1634" w:type="dxa"/>
            <w:shd w:val="clear" w:color="auto" w:fill="0A2F41" w:themeFill="accent1" w:themeFillShade="80"/>
            <w:vAlign w:val="center"/>
          </w:tcPr>
          <w:p w14:paraId="5940499B" w14:textId="18223AAB" w:rsidR="00DE7385" w:rsidRPr="002331B5" w:rsidRDefault="00DE7385"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Rated Voltage of Apparatus</w:t>
            </w:r>
          </w:p>
          <w:p w14:paraId="2713069C" w14:textId="77777777" w:rsidR="00741255" w:rsidRDefault="00741255" w:rsidP="00352B31">
            <w:pPr>
              <w:pStyle w:val="TableHeading"/>
              <w:spacing w:after="0" w:line="240" w:lineRule="auto"/>
              <w:jc w:val="center"/>
              <w:rPr>
                <w:rFonts w:asciiTheme="minorHAnsi" w:hAnsiTheme="minorHAnsi"/>
                <w:b/>
                <w:bCs/>
                <w:sz w:val="20"/>
              </w:rPr>
            </w:pPr>
          </w:p>
          <w:p w14:paraId="1254AF41" w14:textId="320C9092" w:rsidR="00DE7385" w:rsidRPr="002331B5" w:rsidRDefault="00352B31"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r w:rsidR="00DE7385" w:rsidRPr="002331B5">
              <w:rPr>
                <w:rFonts w:asciiTheme="minorHAnsi" w:hAnsiTheme="minorHAnsi"/>
                <w:b/>
                <w:bCs/>
                <w:sz w:val="20"/>
              </w:rPr>
              <w:t>kV</w:t>
            </w:r>
            <w:r w:rsidRPr="002331B5">
              <w:rPr>
                <w:rFonts w:asciiTheme="minorHAnsi" w:hAnsiTheme="minorHAnsi"/>
                <w:b/>
                <w:bCs/>
                <w:sz w:val="20"/>
              </w:rPr>
              <w:t>)</w:t>
            </w:r>
          </w:p>
        </w:tc>
      </w:tr>
      <w:tr w:rsidR="00DE7385" w:rsidRPr="00DB3AFB" w14:paraId="1E33BBD7" w14:textId="77777777" w:rsidTr="002331B5">
        <w:trPr>
          <w:jc w:val="center"/>
        </w:trPr>
        <w:tc>
          <w:tcPr>
            <w:tcW w:w="1696" w:type="dxa"/>
            <w:vAlign w:val="center"/>
          </w:tcPr>
          <w:p w14:paraId="43CFDF75"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400</w:t>
            </w:r>
          </w:p>
        </w:tc>
        <w:tc>
          <w:tcPr>
            <w:tcW w:w="1843" w:type="dxa"/>
            <w:vAlign w:val="center"/>
          </w:tcPr>
          <w:p w14:paraId="18BC5529"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-10% to +5%</w:t>
            </w:r>
          </w:p>
        </w:tc>
        <w:tc>
          <w:tcPr>
            <w:tcW w:w="2126" w:type="dxa"/>
            <w:vAlign w:val="center"/>
          </w:tcPr>
          <w:p w14:paraId="0C1BCE94"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360</w:t>
            </w:r>
          </w:p>
        </w:tc>
        <w:tc>
          <w:tcPr>
            <w:tcW w:w="1985" w:type="dxa"/>
            <w:vAlign w:val="center"/>
          </w:tcPr>
          <w:p w14:paraId="21D0BE96"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420</w:t>
            </w:r>
            <w:r w:rsidRPr="002331B5">
              <w:rPr>
                <w:rFonts w:asciiTheme="minorHAnsi" w:hAnsiTheme="minorHAnsi"/>
                <w:sz w:val="20"/>
                <w:vertAlign w:val="superscript"/>
              </w:rPr>
              <w:t>1</w:t>
            </w:r>
          </w:p>
        </w:tc>
        <w:tc>
          <w:tcPr>
            <w:tcW w:w="1634" w:type="dxa"/>
            <w:vAlign w:val="center"/>
          </w:tcPr>
          <w:p w14:paraId="602C4A85"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420</w:t>
            </w:r>
          </w:p>
        </w:tc>
      </w:tr>
      <w:tr w:rsidR="00DE7385" w:rsidRPr="00DB3AFB" w14:paraId="570B2A79" w14:textId="77777777" w:rsidTr="002331B5">
        <w:trPr>
          <w:jc w:val="center"/>
        </w:trPr>
        <w:tc>
          <w:tcPr>
            <w:tcW w:w="1696" w:type="dxa"/>
            <w:vAlign w:val="center"/>
          </w:tcPr>
          <w:p w14:paraId="41B9F3AF"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275</w:t>
            </w:r>
            <w:r w:rsidRPr="002331B5">
              <w:rPr>
                <w:rFonts w:asciiTheme="minorHAnsi" w:hAnsiTheme="minorHAnsi"/>
                <w:sz w:val="20"/>
                <w:vertAlign w:val="superscript"/>
              </w:rPr>
              <w:t>2</w:t>
            </w:r>
          </w:p>
        </w:tc>
        <w:tc>
          <w:tcPr>
            <w:tcW w:w="1843" w:type="dxa"/>
            <w:vAlign w:val="center"/>
          </w:tcPr>
          <w:p w14:paraId="15C64C7B"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-10% to +10%</w:t>
            </w:r>
          </w:p>
        </w:tc>
        <w:tc>
          <w:tcPr>
            <w:tcW w:w="2126" w:type="dxa"/>
            <w:vAlign w:val="center"/>
          </w:tcPr>
          <w:p w14:paraId="7370BE3B"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247</w:t>
            </w:r>
          </w:p>
        </w:tc>
        <w:tc>
          <w:tcPr>
            <w:tcW w:w="1985" w:type="dxa"/>
            <w:vAlign w:val="center"/>
          </w:tcPr>
          <w:p w14:paraId="473EDC70"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303</w:t>
            </w:r>
          </w:p>
        </w:tc>
        <w:tc>
          <w:tcPr>
            <w:tcW w:w="1634" w:type="dxa"/>
            <w:vAlign w:val="center"/>
          </w:tcPr>
          <w:p w14:paraId="519B8A08"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300</w:t>
            </w:r>
          </w:p>
        </w:tc>
      </w:tr>
      <w:tr w:rsidR="00DE7385" w:rsidRPr="00DB3AFB" w14:paraId="45C869FC" w14:textId="77777777" w:rsidTr="002331B5">
        <w:trPr>
          <w:jc w:val="center"/>
        </w:trPr>
        <w:tc>
          <w:tcPr>
            <w:tcW w:w="1696" w:type="dxa"/>
            <w:vAlign w:val="center"/>
          </w:tcPr>
          <w:p w14:paraId="62694E6E"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220</w:t>
            </w:r>
          </w:p>
        </w:tc>
        <w:tc>
          <w:tcPr>
            <w:tcW w:w="1843" w:type="dxa"/>
            <w:vAlign w:val="center"/>
          </w:tcPr>
          <w:p w14:paraId="7CF2B011"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-10% to +10%</w:t>
            </w:r>
          </w:p>
        </w:tc>
        <w:tc>
          <w:tcPr>
            <w:tcW w:w="2126" w:type="dxa"/>
            <w:vAlign w:val="center"/>
          </w:tcPr>
          <w:p w14:paraId="055981C7"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198</w:t>
            </w:r>
          </w:p>
        </w:tc>
        <w:tc>
          <w:tcPr>
            <w:tcW w:w="1985" w:type="dxa"/>
            <w:vAlign w:val="center"/>
          </w:tcPr>
          <w:p w14:paraId="55D45DAC"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242</w:t>
            </w:r>
          </w:p>
        </w:tc>
        <w:tc>
          <w:tcPr>
            <w:tcW w:w="1634" w:type="dxa"/>
            <w:vAlign w:val="center"/>
          </w:tcPr>
          <w:p w14:paraId="4F1A7A08"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245</w:t>
            </w:r>
          </w:p>
        </w:tc>
      </w:tr>
      <w:tr w:rsidR="00DE7385" w:rsidRPr="00DB3AFB" w14:paraId="54C31011" w14:textId="77777777" w:rsidTr="002331B5">
        <w:trPr>
          <w:jc w:val="center"/>
        </w:trPr>
        <w:tc>
          <w:tcPr>
            <w:tcW w:w="1696" w:type="dxa"/>
            <w:vAlign w:val="center"/>
          </w:tcPr>
          <w:p w14:paraId="3496C3A9"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132</w:t>
            </w:r>
          </w:p>
        </w:tc>
        <w:tc>
          <w:tcPr>
            <w:tcW w:w="1843" w:type="dxa"/>
            <w:vAlign w:val="center"/>
          </w:tcPr>
          <w:p w14:paraId="16DCFF71"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-10% to +10%</w:t>
            </w:r>
          </w:p>
        </w:tc>
        <w:tc>
          <w:tcPr>
            <w:tcW w:w="2126" w:type="dxa"/>
            <w:vAlign w:val="center"/>
          </w:tcPr>
          <w:p w14:paraId="37404BBF"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119</w:t>
            </w:r>
          </w:p>
        </w:tc>
        <w:tc>
          <w:tcPr>
            <w:tcW w:w="1985" w:type="dxa"/>
            <w:vAlign w:val="center"/>
          </w:tcPr>
          <w:p w14:paraId="38A6B2FB"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145</w:t>
            </w:r>
          </w:p>
        </w:tc>
        <w:tc>
          <w:tcPr>
            <w:tcW w:w="1634" w:type="dxa"/>
            <w:vAlign w:val="center"/>
          </w:tcPr>
          <w:p w14:paraId="6E2D23CB"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145</w:t>
            </w:r>
          </w:p>
        </w:tc>
      </w:tr>
      <w:tr w:rsidR="00DE7385" w:rsidRPr="00DB3AFB" w14:paraId="6B7EFE08" w14:textId="77777777" w:rsidTr="002331B5">
        <w:trPr>
          <w:jc w:val="center"/>
        </w:trPr>
        <w:tc>
          <w:tcPr>
            <w:tcW w:w="1696" w:type="dxa"/>
            <w:vAlign w:val="center"/>
          </w:tcPr>
          <w:p w14:paraId="5A4C369D"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66</w:t>
            </w:r>
          </w:p>
        </w:tc>
        <w:tc>
          <w:tcPr>
            <w:tcW w:w="1843" w:type="dxa"/>
            <w:vAlign w:val="center"/>
          </w:tcPr>
          <w:p w14:paraId="38D80817"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-6% to + 6%</w:t>
            </w:r>
          </w:p>
        </w:tc>
        <w:tc>
          <w:tcPr>
            <w:tcW w:w="2126" w:type="dxa"/>
            <w:vAlign w:val="center"/>
          </w:tcPr>
          <w:p w14:paraId="52BB3924"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62</w:t>
            </w:r>
          </w:p>
        </w:tc>
        <w:tc>
          <w:tcPr>
            <w:tcW w:w="1985" w:type="dxa"/>
            <w:vAlign w:val="center"/>
          </w:tcPr>
          <w:p w14:paraId="738BEB4C"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70</w:t>
            </w:r>
          </w:p>
        </w:tc>
        <w:tc>
          <w:tcPr>
            <w:tcW w:w="1634" w:type="dxa"/>
            <w:vAlign w:val="center"/>
          </w:tcPr>
          <w:p w14:paraId="59CEBEEA"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72.5</w:t>
            </w:r>
          </w:p>
        </w:tc>
      </w:tr>
      <w:tr w:rsidR="00DE7385" w:rsidRPr="00DB3AFB" w14:paraId="459CA3CB" w14:textId="77777777" w:rsidTr="002331B5">
        <w:trPr>
          <w:jc w:val="center"/>
        </w:trPr>
        <w:tc>
          <w:tcPr>
            <w:tcW w:w="1696" w:type="dxa"/>
            <w:vAlign w:val="center"/>
          </w:tcPr>
          <w:p w14:paraId="01E46FBF"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33</w:t>
            </w:r>
          </w:p>
        </w:tc>
        <w:tc>
          <w:tcPr>
            <w:tcW w:w="1843" w:type="dxa"/>
            <w:vAlign w:val="center"/>
          </w:tcPr>
          <w:p w14:paraId="339FA929"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-6% to + 6%</w:t>
            </w:r>
          </w:p>
        </w:tc>
        <w:tc>
          <w:tcPr>
            <w:tcW w:w="2126" w:type="dxa"/>
            <w:vAlign w:val="center"/>
          </w:tcPr>
          <w:p w14:paraId="0F295B46"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31</w:t>
            </w:r>
          </w:p>
        </w:tc>
        <w:tc>
          <w:tcPr>
            <w:tcW w:w="1985" w:type="dxa"/>
            <w:vAlign w:val="center"/>
          </w:tcPr>
          <w:p w14:paraId="409F3A96"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35</w:t>
            </w:r>
          </w:p>
        </w:tc>
        <w:tc>
          <w:tcPr>
            <w:tcW w:w="1634" w:type="dxa"/>
            <w:vAlign w:val="center"/>
          </w:tcPr>
          <w:p w14:paraId="37976223"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36</w:t>
            </w:r>
          </w:p>
        </w:tc>
      </w:tr>
      <w:tr w:rsidR="00DE7385" w:rsidRPr="00DB3AFB" w14:paraId="7E01F9AE" w14:textId="77777777" w:rsidTr="002331B5">
        <w:trPr>
          <w:jc w:val="center"/>
        </w:trPr>
        <w:tc>
          <w:tcPr>
            <w:tcW w:w="1696" w:type="dxa"/>
            <w:vAlign w:val="center"/>
          </w:tcPr>
          <w:p w14:paraId="25447CBD"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11</w:t>
            </w:r>
          </w:p>
        </w:tc>
        <w:tc>
          <w:tcPr>
            <w:tcW w:w="1843" w:type="dxa"/>
            <w:vAlign w:val="center"/>
          </w:tcPr>
          <w:p w14:paraId="4F7217E8" w14:textId="215CD231" w:rsidR="00DE7385" w:rsidRPr="002331B5" w:rsidRDefault="003A082D" w:rsidP="002331B5">
            <w:pPr>
              <w:pStyle w:val="Tabletext"/>
              <w:spacing w:after="60"/>
              <w:jc w:val="center"/>
              <w:rPr>
                <w:rFonts w:asciiTheme="minorHAnsi" w:hAnsiTheme="minorHAnsi"/>
                <w:sz w:val="20"/>
              </w:rPr>
            </w:pPr>
            <w:r w:rsidRPr="002331B5">
              <w:rPr>
                <w:rFonts w:asciiTheme="minorHAnsi" w:hAnsiTheme="minorHAnsi"/>
                <w:sz w:val="20"/>
              </w:rPr>
              <w:t>-6% to + 6%</w:t>
            </w:r>
          </w:p>
        </w:tc>
        <w:tc>
          <w:tcPr>
            <w:tcW w:w="2126" w:type="dxa"/>
            <w:vAlign w:val="center"/>
          </w:tcPr>
          <w:p w14:paraId="670BF06D"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10.3</w:t>
            </w:r>
          </w:p>
        </w:tc>
        <w:tc>
          <w:tcPr>
            <w:tcW w:w="1985" w:type="dxa"/>
            <w:vAlign w:val="center"/>
          </w:tcPr>
          <w:p w14:paraId="50137AEF"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11.7</w:t>
            </w:r>
          </w:p>
        </w:tc>
        <w:tc>
          <w:tcPr>
            <w:tcW w:w="1634" w:type="dxa"/>
            <w:vAlign w:val="center"/>
          </w:tcPr>
          <w:p w14:paraId="16600DE6" w14:textId="77777777" w:rsidR="00DE7385" w:rsidRPr="002331B5" w:rsidRDefault="00DE7385" w:rsidP="002331B5">
            <w:pPr>
              <w:pStyle w:val="Tabletext"/>
              <w:spacing w:after="60"/>
              <w:jc w:val="center"/>
              <w:rPr>
                <w:rFonts w:asciiTheme="minorHAnsi" w:hAnsiTheme="minorHAnsi"/>
                <w:sz w:val="20"/>
              </w:rPr>
            </w:pPr>
            <w:r w:rsidRPr="002331B5">
              <w:rPr>
                <w:rFonts w:asciiTheme="minorHAnsi" w:hAnsiTheme="minorHAnsi"/>
                <w:sz w:val="20"/>
              </w:rPr>
              <w:t>12</w:t>
            </w:r>
          </w:p>
        </w:tc>
      </w:tr>
    </w:tbl>
    <w:bookmarkEnd w:id="54"/>
    <w:bookmarkEnd w:id="55"/>
    <w:p w14:paraId="2CD49334" w14:textId="00F871C1" w:rsidR="00DE7385" w:rsidRDefault="00DE7385">
      <w:pPr>
        <w:pStyle w:val="NOTE"/>
        <w:rPr>
          <w:rFonts w:asciiTheme="minorHAnsi" w:hAnsiTheme="minorHAnsi"/>
          <w:szCs w:val="18"/>
        </w:rPr>
      </w:pPr>
      <w:r w:rsidRPr="00207AB9">
        <w:rPr>
          <w:rFonts w:asciiTheme="minorHAnsi" w:hAnsiTheme="minorHAnsi"/>
          <w:szCs w:val="18"/>
        </w:rPr>
        <w:t>NOTE: Apparatus for use on the 400 kV system shall also operate safely and without any degradation in performance when operated in the range 420 kV to 440 kV for periods</w:t>
      </w:r>
      <w:r w:rsidR="009E2346">
        <w:rPr>
          <w:rFonts w:asciiTheme="minorHAnsi" w:hAnsiTheme="minorHAnsi"/>
          <w:szCs w:val="18"/>
        </w:rPr>
        <w:t xml:space="preserve"> of</w:t>
      </w:r>
      <w:r w:rsidRPr="00207AB9">
        <w:rPr>
          <w:rFonts w:asciiTheme="minorHAnsi" w:hAnsiTheme="minorHAnsi"/>
          <w:szCs w:val="18"/>
        </w:rPr>
        <w:t xml:space="preserve"> up to 15 minutes.</w:t>
      </w:r>
    </w:p>
    <w:p w14:paraId="4BD16E30" w14:textId="16A935E6" w:rsidR="009E2346" w:rsidRDefault="00F50F42" w:rsidP="009E2346">
      <w:r>
        <w:rPr>
          <w:szCs w:val="18"/>
        </w:rPr>
        <w:t xml:space="preserve">In accordance with Clause CC.6.1.5 a) or ECC.6.1.5 a) of the Grid Code, </w:t>
      </w:r>
      <w:r w:rsidR="009E2346">
        <w:t>A</w:t>
      </w:r>
      <w:r w:rsidR="009E2346" w:rsidRPr="00DB3AFB">
        <w:t>pparatus shall satisfy their specified functional and performance requirements when exposed to harmonic distortion levels in the voltage waveform up to the compatibility levels specified in ENA</w:t>
      </w:r>
      <w:r w:rsidR="009E2346">
        <w:t> </w:t>
      </w:r>
      <w:r w:rsidR="009E2346" w:rsidRPr="00DB3AFB">
        <w:t>EREC</w:t>
      </w:r>
      <w:r w:rsidR="009E2346">
        <w:t> </w:t>
      </w:r>
      <w:r w:rsidR="009E2346" w:rsidRPr="00DB3AFB">
        <w:t>G5.</w:t>
      </w:r>
    </w:p>
    <w:p w14:paraId="3018BA8A" w14:textId="69DCD0CE" w:rsidR="00656975" w:rsidRDefault="00F50F42" w:rsidP="00656975">
      <w:r>
        <w:t>In accordance with Clause CC.6.1.5 b) or ECC.6.1.5 b)</w:t>
      </w:r>
      <w:r w:rsidR="006D4019">
        <w:t xml:space="preserve"> of the Grid Code</w:t>
      </w:r>
      <w:r>
        <w:t xml:space="preserve">, </w:t>
      </w:r>
      <w:r w:rsidR="00656975">
        <w:t>A</w:t>
      </w:r>
      <w:r w:rsidR="00656975" w:rsidRPr="00DB3AFB">
        <w:t xml:space="preserve">pparatus shall satisfy their specified functional and performance requirements with phase voltage unbalance </w:t>
      </w:r>
      <w:r w:rsidR="00391BCB">
        <w:t xml:space="preserve">Calculated in accordance with </w:t>
      </w:r>
      <w:r>
        <w:t>EC 61000-4-30 and IEC 61000-3-13</w:t>
      </w:r>
      <w:r w:rsidR="00656975">
        <w:t>.</w:t>
      </w:r>
    </w:p>
    <w:p w14:paraId="141627E2" w14:textId="6A544FB6" w:rsidR="00FB5933" w:rsidRDefault="00FB5933" w:rsidP="00EE26D7">
      <w:pPr>
        <w:pStyle w:val="Heading2"/>
        <w:spacing w:before="0"/>
      </w:pPr>
      <w:bookmarkStart w:id="56" w:name="_Toc182821726"/>
      <w:bookmarkStart w:id="57" w:name="_Toc183078586"/>
      <w:bookmarkStart w:id="58" w:name="_Toc183095074"/>
      <w:bookmarkStart w:id="59" w:name="_Toc183095230"/>
      <w:bookmarkStart w:id="60" w:name="_Toc183095365"/>
      <w:bookmarkStart w:id="61" w:name="_Toc183095510"/>
      <w:bookmarkStart w:id="62" w:name="_Toc183095644"/>
      <w:bookmarkStart w:id="63" w:name="_Toc182821727"/>
      <w:bookmarkStart w:id="64" w:name="_Toc183078587"/>
      <w:bookmarkStart w:id="65" w:name="_Toc183095075"/>
      <w:bookmarkStart w:id="66" w:name="_Toc183095231"/>
      <w:bookmarkStart w:id="67" w:name="_Toc183095366"/>
      <w:bookmarkStart w:id="68" w:name="_Toc183095511"/>
      <w:bookmarkStart w:id="69" w:name="_Toc183095645"/>
      <w:bookmarkStart w:id="70" w:name="_Toc182821728"/>
      <w:bookmarkStart w:id="71" w:name="_Toc183078588"/>
      <w:bookmarkStart w:id="72" w:name="_Toc183095076"/>
      <w:bookmarkStart w:id="73" w:name="_Toc183095232"/>
      <w:bookmarkStart w:id="74" w:name="_Toc183095367"/>
      <w:bookmarkStart w:id="75" w:name="_Toc183095512"/>
      <w:bookmarkStart w:id="76" w:name="_Toc183095646"/>
      <w:bookmarkStart w:id="77" w:name="_Toc20780926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5.2 Rated Insulation Level</w:t>
      </w:r>
      <w:bookmarkEnd w:id="77"/>
    </w:p>
    <w:p w14:paraId="7CD7C317" w14:textId="377440B0" w:rsidR="002F3ADE" w:rsidRDefault="00DE7385">
      <w:r w:rsidRPr="00DB3AFB">
        <w:t xml:space="preserve">The rated insulation levels of </w:t>
      </w:r>
      <w:r>
        <w:t>A</w:t>
      </w:r>
      <w:r w:rsidRPr="00DB3AFB">
        <w:t xml:space="preserve">pparatus </w:t>
      </w:r>
      <w:r>
        <w:t xml:space="preserve">shall be </w:t>
      </w:r>
      <w:r w:rsidRPr="00DB3AFB">
        <w:t>in accordance with</w:t>
      </w:r>
      <w:r>
        <w:t xml:space="preserve"> </w:t>
      </w:r>
      <w:r>
        <w:fldChar w:fldCharType="begin"/>
      </w:r>
      <w:r>
        <w:instrText xml:space="preserve"> REF _Ref171346964 \h </w:instrText>
      </w:r>
      <w:r>
        <w:fldChar w:fldCharType="separate"/>
      </w:r>
      <w:r w:rsidR="00E746C2" w:rsidRPr="00E002B9">
        <w:t xml:space="preserve">Table </w:t>
      </w:r>
      <w:r w:rsidR="00E746C2">
        <w:rPr>
          <w:noProof/>
        </w:rPr>
        <w:t>2</w:t>
      </w:r>
      <w:r>
        <w:fldChar w:fldCharType="end"/>
      </w:r>
      <w:r w:rsidRPr="00DB3AFB">
        <w:t xml:space="preserve">, where applicable. These values shall apply unless explicitly modified in </w:t>
      </w:r>
      <w:r>
        <w:t>S</w:t>
      </w:r>
      <w:r w:rsidRPr="00DB3AFB">
        <w:t xml:space="preserve">tandards, specifications and documents pertaining to </w:t>
      </w:r>
      <w:r w:rsidR="00103B8D" w:rsidRPr="00DB3AFB">
        <w:t>Apparatus</w:t>
      </w:r>
      <w:r w:rsidRPr="00DB3AFB">
        <w:t xml:space="preserve"> types.</w:t>
      </w:r>
      <w:r w:rsidRPr="007C7BDD">
        <w:t xml:space="preserve"> </w:t>
      </w:r>
      <w:r>
        <w:t xml:space="preserve">Apparatus shall be type tested to demonstrate they meet the required rated insulation levels. </w:t>
      </w:r>
    </w:p>
    <w:p w14:paraId="39721948" w14:textId="77777777" w:rsidR="002F3ADE" w:rsidRDefault="002F3ADE">
      <w:r>
        <w:br w:type="page"/>
      </w:r>
    </w:p>
    <w:p w14:paraId="7A6F1730" w14:textId="39121DDE" w:rsidR="00DE7385" w:rsidRPr="00E002B9" w:rsidRDefault="00DE7385" w:rsidP="00EE26D7">
      <w:pPr>
        <w:pStyle w:val="Table"/>
        <w:spacing w:after="0"/>
        <w:rPr>
          <w:rFonts w:asciiTheme="minorHAnsi" w:hAnsiTheme="minorHAnsi"/>
        </w:rPr>
      </w:pPr>
      <w:bookmarkStart w:id="78" w:name="_Ref171346964"/>
      <w:bookmarkStart w:id="79" w:name="_Toc182821804"/>
      <w:bookmarkStart w:id="80" w:name="_Toc207209070"/>
      <w:r w:rsidRPr="00E002B9">
        <w:rPr>
          <w:rFonts w:asciiTheme="minorHAnsi" w:hAnsiTheme="minorHAnsi"/>
        </w:rPr>
        <w:lastRenderedPageBreak/>
        <w:t xml:space="preserve">Table </w:t>
      </w:r>
      <w:r w:rsidRPr="00E002B9">
        <w:rPr>
          <w:rFonts w:asciiTheme="minorHAnsi" w:hAnsiTheme="minorHAnsi"/>
        </w:rPr>
        <w:fldChar w:fldCharType="begin"/>
      </w:r>
      <w:r w:rsidRPr="00E002B9">
        <w:rPr>
          <w:rFonts w:asciiTheme="minorHAnsi" w:hAnsiTheme="minorHAnsi"/>
        </w:rPr>
        <w:instrText xml:space="preserve"> SEQ Table \* ARABIC </w:instrText>
      </w:r>
      <w:r w:rsidRPr="00E002B9">
        <w:rPr>
          <w:rFonts w:asciiTheme="minorHAnsi" w:hAnsiTheme="minorHAnsi"/>
        </w:rPr>
        <w:fldChar w:fldCharType="separate"/>
      </w:r>
      <w:r w:rsidR="00E746C2">
        <w:rPr>
          <w:rFonts w:asciiTheme="minorHAnsi" w:hAnsiTheme="minorHAnsi"/>
          <w:noProof/>
        </w:rPr>
        <w:t>2</w:t>
      </w:r>
      <w:r w:rsidRPr="00E002B9">
        <w:rPr>
          <w:rFonts w:asciiTheme="minorHAnsi" w:hAnsiTheme="minorHAnsi"/>
          <w:noProof/>
        </w:rPr>
        <w:fldChar w:fldCharType="end"/>
      </w:r>
      <w:bookmarkEnd w:id="78"/>
      <w:r w:rsidRPr="00E002B9">
        <w:rPr>
          <w:rFonts w:asciiTheme="minorHAnsi" w:hAnsiTheme="minorHAnsi"/>
        </w:rPr>
        <w:t xml:space="preserve"> — Rated Insulation Level Requirements</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90"/>
        <w:gridCol w:w="915"/>
        <w:gridCol w:w="849"/>
        <w:gridCol w:w="845"/>
        <w:gridCol w:w="851"/>
        <w:gridCol w:w="915"/>
        <w:gridCol w:w="890"/>
        <w:gridCol w:w="915"/>
        <w:gridCol w:w="934"/>
      </w:tblGrid>
      <w:tr w:rsidR="00DE7385" w:rsidRPr="00DB3AFB" w14:paraId="15F1DBE5" w14:textId="77777777">
        <w:trPr>
          <w:jc w:val="center"/>
        </w:trPr>
        <w:tc>
          <w:tcPr>
            <w:tcW w:w="988" w:type="dxa"/>
            <w:vMerge w:val="restart"/>
            <w:shd w:val="clear" w:color="auto" w:fill="0A2F41" w:themeFill="accent1" w:themeFillShade="80"/>
            <w:vAlign w:val="center"/>
          </w:tcPr>
          <w:p w14:paraId="12D9981B" w14:textId="77777777" w:rsidR="00DE7385" w:rsidRPr="00DB3AFB" w:rsidRDefault="00DE7385">
            <w:pPr>
              <w:jc w:val="center"/>
              <w:rPr>
                <w:b/>
                <w:bCs/>
                <w:color w:val="FFFFFF" w:themeColor="background1"/>
                <w:sz w:val="16"/>
                <w:szCs w:val="16"/>
              </w:rPr>
            </w:pPr>
            <w:r w:rsidRPr="00DB3AFB">
              <w:rPr>
                <w:b/>
                <w:bCs/>
                <w:color w:val="FFFFFF" w:themeColor="background1"/>
                <w:sz w:val="16"/>
                <w:szCs w:val="16"/>
              </w:rPr>
              <w:t>System Voltage</w:t>
            </w:r>
          </w:p>
          <w:p w14:paraId="40AD0D77" w14:textId="4C1B5C01" w:rsidR="00DE7385" w:rsidRPr="00DB3AFB" w:rsidRDefault="00B26E61">
            <w:pPr>
              <w:jc w:val="center"/>
              <w:rPr>
                <w:b/>
                <w:bCs/>
                <w:color w:val="FFFFFF" w:themeColor="background1"/>
                <w:sz w:val="16"/>
                <w:szCs w:val="16"/>
              </w:rPr>
            </w:pPr>
            <w:r>
              <w:rPr>
                <w:b/>
                <w:bCs/>
                <w:color w:val="FFFFFF" w:themeColor="background1"/>
                <w:sz w:val="16"/>
                <w:szCs w:val="16"/>
              </w:rPr>
              <w:t>(</w:t>
            </w:r>
            <w:r w:rsidR="00DE7385" w:rsidRPr="00DB3AFB">
              <w:rPr>
                <w:b/>
                <w:bCs/>
                <w:color w:val="FFFFFF" w:themeColor="background1"/>
                <w:sz w:val="16"/>
                <w:szCs w:val="16"/>
              </w:rPr>
              <w:t>kV</w:t>
            </w:r>
            <w:r>
              <w:rPr>
                <w:b/>
                <w:bCs/>
                <w:color w:val="FFFFFF" w:themeColor="background1"/>
                <w:sz w:val="16"/>
                <w:szCs w:val="16"/>
              </w:rPr>
              <w:t>)</w:t>
            </w:r>
          </w:p>
        </w:tc>
        <w:tc>
          <w:tcPr>
            <w:tcW w:w="2557" w:type="dxa"/>
            <w:gridSpan w:val="3"/>
            <w:tcBorders>
              <w:bottom w:val="single" w:sz="4" w:space="0" w:color="auto"/>
            </w:tcBorders>
            <w:shd w:val="clear" w:color="auto" w:fill="0A2F41" w:themeFill="accent1" w:themeFillShade="80"/>
            <w:vAlign w:val="center"/>
          </w:tcPr>
          <w:p w14:paraId="60BBFF4D" w14:textId="77777777" w:rsidR="00CE3D68" w:rsidRDefault="00DE7385">
            <w:pPr>
              <w:spacing w:after="0"/>
              <w:jc w:val="center"/>
              <w:rPr>
                <w:b/>
                <w:bCs/>
                <w:color w:val="FFFFFF" w:themeColor="background1"/>
                <w:sz w:val="16"/>
                <w:szCs w:val="16"/>
              </w:rPr>
            </w:pPr>
            <w:r w:rsidRPr="00DB3AFB">
              <w:rPr>
                <w:b/>
                <w:bCs/>
                <w:color w:val="FFFFFF" w:themeColor="background1"/>
                <w:sz w:val="16"/>
                <w:szCs w:val="16"/>
              </w:rPr>
              <w:t xml:space="preserve">Rated short duration power frequency withstand voltage  </w:t>
            </w:r>
          </w:p>
          <w:p w14:paraId="49EA56E9" w14:textId="7E0B5F97" w:rsidR="00DE7385" w:rsidRPr="00DB3AFB" w:rsidRDefault="00DE7385" w:rsidP="002331B5">
            <w:pPr>
              <w:spacing w:after="0"/>
              <w:jc w:val="center"/>
              <w:rPr>
                <w:b/>
                <w:bCs/>
                <w:color w:val="FFFFFF" w:themeColor="background1"/>
                <w:sz w:val="16"/>
                <w:szCs w:val="16"/>
              </w:rPr>
            </w:pPr>
            <w:r w:rsidRPr="00DB3AFB">
              <w:rPr>
                <w:b/>
                <w:bCs/>
                <w:color w:val="FFFFFF" w:themeColor="background1"/>
                <w:sz w:val="16"/>
                <w:szCs w:val="16"/>
              </w:rPr>
              <w:t>(kV peak)</w:t>
            </w:r>
            <w:r w:rsidRPr="00DB3AFB">
              <w:rPr>
                <w:b/>
                <w:bCs/>
                <w:color w:val="FFFFFF" w:themeColor="background1"/>
                <w:sz w:val="16"/>
                <w:szCs w:val="16"/>
                <w:vertAlign w:val="superscript"/>
              </w:rPr>
              <w:t>2</w:t>
            </w:r>
          </w:p>
        </w:tc>
        <w:tc>
          <w:tcPr>
            <w:tcW w:w="2565" w:type="dxa"/>
            <w:gridSpan w:val="3"/>
            <w:tcBorders>
              <w:bottom w:val="single" w:sz="4" w:space="0" w:color="auto"/>
            </w:tcBorders>
            <w:shd w:val="clear" w:color="auto" w:fill="0A2F41" w:themeFill="accent1" w:themeFillShade="80"/>
            <w:vAlign w:val="center"/>
          </w:tcPr>
          <w:p w14:paraId="27553080" w14:textId="155F21BD" w:rsidR="00CE3D68" w:rsidRDefault="00DE7385">
            <w:pPr>
              <w:spacing w:after="0"/>
              <w:jc w:val="center"/>
              <w:rPr>
                <w:b/>
                <w:bCs/>
                <w:color w:val="FFFFFF" w:themeColor="background1"/>
                <w:sz w:val="16"/>
                <w:szCs w:val="16"/>
              </w:rPr>
            </w:pPr>
            <w:r w:rsidRPr="00DB3AFB">
              <w:rPr>
                <w:b/>
                <w:bCs/>
                <w:color w:val="FFFFFF" w:themeColor="background1"/>
                <w:sz w:val="16"/>
                <w:szCs w:val="16"/>
              </w:rPr>
              <w:t>Rated switching impulse withstand voltage</w:t>
            </w:r>
          </w:p>
          <w:p w14:paraId="3E1509D4" w14:textId="7D9E0920" w:rsidR="00DE7385" w:rsidRPr="00DB3AFB" w:rsidRDefault="00DE7385" w:rsidP="002331B5">
            <w:pPr>
              <w:spacing w:after="0"/>
              <w:jc w:val="center"/>
              <w:rPr>
                <w:b/>
                <w:bCs/>
                <w:color w:val="FFFFFF" w:themeColor="background1"/>
                <w:sz w:val="16"/>
                <w:szCs w:val="16"/>
              </w:rPr>
            </w:pPr>
            <w:r w:rsidRPr="00DB3AFB">
              <w:rPr>
                <w:b/>
                <w:bCs/>
                <w:color w:val="FFFFFF" w:themeColor="background1"/>
                <w:sz w:val="16"/>
                <w:szCs w:val="16"/>
              </w:rPr>
              <w:t>(kV peak)</w:t>
            </w:r>
            <w:r w:rsidRPr="00DB3AFB">
              <w:rPr>
                <w:b/>
                <w:bCs/>
                <w:color w:val="FFFFFF" w:themeColor="background1"/>
                <w:sz w:val="16"/>
                <w:szCs w:val="16"/>
                <w:vertAlign w:val="superscript"/>
              </w:rPr>
              <w:t>3</w:t>
            </w:r>
          </w:p>
        </w:tc>
        <w:tc>
          <w:tcPr>
            <w:tcW w:w="2677" w:type="dxa"/>
            <w:gridSpan w:val="3"/>
            <w:tcBorders>
              <w:bottom w:val="single" w:sz="4" w:space="0" w:color="auto"/>
            </w:tcBorders>
            <w:shd w:val="clear" w:color="auto" w:fill="0A2F41" w:themeFill="accent1" w:themeFillShade="80"/>
            <w:vAlign w:val="center"/>
          </w:tcPr>
          <w:p w14:paraId="4826D40B" w14:textId="77777777" w:rsidR="00DE7385" w:rsidRDefault="00DE7385">
            <w:pPr>
              <w:spacing w:after="0"/>
              <w:jc w:val="center"/>
              <w:rPr>
                <w:b/>
                <w:bCs/>
                <w:color w:val="FFFFFF" w:themeColor="background1"/>
                <w:sz w:val="16"/>
                <w:szCs w:val="16"/>
              </w:rPr>
            </w:pPr>
            <w:r w:rsidRPr="00DB3AFB">
              <w:rPr>
                <w:b/>
                <w:bCs/>
                <w:color w:val="FFFFFF" w:themeColor="background1"/>
                <w:sz w:val="16"/>
                <w:szCs w:val="16"/>
              </w:rPr>
              <w:t>Rated lightning impulse</w:t>
            </w:r>
          </w:p>
          <w:p w14:paraId="757768F5" w14:textId="32D11D0B" w:rsidR="000200EC" w:rsidRDefault="00DE7385" w:rsidP="00A078FC">
            <w:pPr>
              <w:spacing w:after="0"/>
              <w:jc w:val="center"/>
              <w:rPr>
                <w:b/>
                <w:bCs/>
                <w:color w:val="FFFFFF" w:themeColor="background1"/>
                <w:sz w:val="16"/>
                <w:szCs w:val="16"/>
              </w:rPr>
            </w:pPr>
            <w:r w:rsidRPr="00DB3AFB">
              <w:rPr>
                <w:b/>
                <w:bCs/>
                <w:color w:val="FFFFFF" w:themeColor="background1"/>
                <w:sz w:val="16"/>
                <w:szCs w:val="16"/>
              </w:rPr>
              <w:t>withstand voltage</w:t>
            </w:r>
          </w:p>
          <w:p w14:paraId="14A19585" w14:textId="1EAD3282" w:rsidR="00DE7385" w:rsidRPr="00DB3AFB" w:rsidRDefault="00DE7385" w:rsidP="002331B5">
            <w:pPr>
              <w:spacing w:after="0"/>
              <w:jc w:val="center"/>
              <w:rPr>
                <w:b/>
                <w:bCs/>
                <w:color w:val="FFFFFF" w:themeColor="background1"/>
                <w:sz w:val="16"/>
                <w:szCs w:val="16"/>
              </w:rPr>
            </w:pPr>
            <w:r w:rsidRPr="00DB3AFB">
              <w:rPr>
                <w:b/>
                <w:bCs/>
                <w:color w:val="FFFFFF" w:themeColor="background1"/>
                <w:sz w:val="16"/>
                <w:szCs w:val="16"/>
              </w:rPr>
              <w:t>(kV peak)</w:t>
            </w:r>
            <w:r w:rsidRPr="00DB3AFB">
              <w:rPr>
                <w:b/>
                <w:bCs/>
                <w:color w:val="FFFFFF" w:themeColor="background1"/>
                <w:sz w:val="16"/>
                <w:szCs w:val="16"/>
                <w:vertAlign w:val="superscript"/>
              </w:rPr>
              <w:t>4</w:t>
            </w:r>
          </w:p>
        </w:tc>
      </w:tr>
      <w:tr w:rsidR="00DE7385" w:rsidRPr="00DB3AFB" w14:paraId="59CB84F9" w14:textId="77777777">
        <w:trPr>
          <w:jc w:val="center"/>
        </w:trPr>
        <w:tc>
          <w:tcPr>
            <w:tcW w:w="988" w:type="dxa"/>
            <w:vMerge/>
            <w:shd w:val="clear" w:color="auto" w:fill="0A2F41" w:themeFill="accent1" w:themeFillShade="80"/>
            <w:vAlign w:val="center"/>
          </w:tcPr>
          <w:p w14:paraId="7A8DAC17" w14:textId="77777777" w:rsidR="00DE7385" w:rsidRPr="00DB3AFB" w:rsidRDefault="00DE7385">
            <w:pPr>
              <w:jc w:val="center"/>
              <w:rPr>
                <w:b/>
                <w:bCs/>
                <w:sz w:val="16"/>
                <w:szCs w:val="16"/>
              </w:rPr>
            </w:pPr>
          </w:p>
        </w:tc>
        <w:tc>
          <w:tcPr>
            <w:tcW w:w="866" w:type="dxa"/>
            <w:shd w:val="clear" w:color="auto" w:fill="83CAEB" w:themeFill="accent1" w:themeFillTint="66"/>
            <w:vAlign w:val="center"/>
          </w:tcPr>
          <w:p w14:paraId="280FEEA2" w14:textId="77777777" w:rsidR="00DE7385" w:rsidRPr="00DB3AFB" w:rsidRDefault="00DE7385" w:rsidP="002331B5">
            <w:pPr>
              <w:spacing w:after="0" w:line="240" w:lineRule="auto"/>
              <w:jc w:val="center"/>
              <w:rPr>
                <w:b/>
                <w:bCs/>
                <w:sz w:val="16"/>
                <w:szCs w:val="16"/>
              </w:rPr>
            </w:pPr>
            <w:r w:rsidRPr="00DB3AFB">
              <w:rPr>
                <w:b/>
                <w:bCs/>
                <w:sz w:val="16"/>
                <w:szCs w:val="16"/>
              </w:rPr>
              <w:t>Common value/ phase to earth &amp; between phases</w:t>
            </w:r>
          </w:p>
        </w:tc>
        <w:tc>
          <w:tcPr>
            <w:tcW w:w="877" w:type="dxa"/>
            <w:shd w:val="clear" w:color="auto" w:fill="83CAEB" w:themeFill="accent1" w:themeFillTint="66"/>
            <w:vAlign w:val="center"/>
          </w:tcPr>
          <w:p w14:paraId="0642957F" w14:textId="77777777" w:rsidR="00DE7385" w:rsidRPr="00DB3AFB" w:rsidRDefault="00DE7385" w:rsidP="002331B5">
            <w:pPr>
              <w:spacing w:after="0" w:line="240" w:lineRule="auto"/>
              <w:jc w:val="center"/>
              <w:rPr>
                <w:b/>
                <w:bCs/>
                <w:sz w:val="16"/>
                <w:szCs w:val="16"/>
              </w:rPr>
            </w:pPr>
            <w:r w:rsidRPr="00DB3AFB">
              <w:rPr>
                <w:b/>
                <w:bCs/>
                <w:sz w:val="16"/>
                <w:szCs w:val="16"/>
              </w:rPr>
              <w:t>Across open switching device</w:t>
            </w:r>
          </w:p>
        </w:tc>
        <w:tc>
          <w:tcPr>
            <w:tcW w:w="814" w:type="dxa"/>
            <w:shd w:val="clear" w:color="auto" w:fill="83CAEB" w:themeFill="accent1" w:themeFillTint="66"/>
            <w:vAlign w:val="center"/>
          </w:tcPr>
          <w:p w14:paraId="436DD80B" w14:textId="77777777" w:rsidR="00DE7385" w:rsidRPr="00DB3AFB" w:rsidRDefault="00DE7385" w:rsidP="002331B5">
            <w:pPr>
              <w:spacing w:after="0" w:line="240" w:lineRule="auto"/>
              <w:jc w:val="center"/>
              <w:rPr>
                <w:b/>
                <w:bCs/>
                <w:sz w:val="16"/>
                <w:szCs w:val="16"/>
              </w:rPr>
            </w:pPr>
            <w:r w:rsidRPr="00DB3AFB">
              <w:rPr>
                <w:b/>
                <w:bCs/>
                <w:sz w:val="16"/>
                <w:szCs w:val="16"/>
              </w:rPr>
              <w:t>Across the isolating distance</w:t>
            </w:r>
          </w:p>
        </w:tc>
        <w:tc>
          <w:tcPr>
            <w:tcW w:w="845" w:type="dxa"/>
            <w:shd w:val="clear" w:color="auto" w:fill="83CAEB" w:themeFill="accent1" w:themeFillTint="66"/>
            <w:vAlign w:val="center"/>
          </w:tcPr>
          <w:p w14:paraId="6805EC98" w14:textId="77777777" w:rsidR="00DE7385" w:rsidRPr="00DB3AFB" w:rsidRDefault="00DE7385" w:rsidP="002331B5">
            <w:pPr>
              <w:spacing w:after="0" w:line="240" w:lineRule="auto"/>
              <w:jc w:val="center"/>
              <w:rPr>
                <w:b/>
                <w:bCs/>
                <w:sz w:val="16"/>
                <w:szCs w:val="16"/>
              </w:rPr>
            </w:pPr>
            <w:r w:rsidRPr="00DB3AFB">
              <w:rPr>
                <w:b/>
                <w:bCs/>
                <w:sz w:val="16"/>
                <w:szCs w:val="16"/>
              </w:rPr>
              <w:t>Phase to earth</w:t>
            </w:r>
          </w:p>
        </w:tc>
        <w:tc>
          <w:tcPr>
            <w:tcW w:w="840" w:type="dxa"/>
            <w:shd w:val="clear" w:color="auto" w:fill="83CAEB" w:themeFill="accent1" w:themeFillTint="66"/>
            <w:vAlign w:val="center"/>
          </w:tcPr>
          <w:p w14:paraId="465271D0" w14:textId="77777777" w:rsidR="00DE7385" w:rsidRPr="00DB3AFB" w:rsidRDefault="00DE7385" w:rsidP="002331B5">
            <w:pPr>
              <w:spacing w:after="0" w:line="240" w:lineRule="auto"/>
              <w:jc w:val="center"/>
              <w:rPr>
                <w:b/>
                <w:bCs/>
                <w:sz w:val="16"/>
                <w:szCs w:val="16"/>
              </w:rPr>
            </w:pPr>
            <w:r w:rsidRPr="00DB3AFB">
              <w:rPr>
                <w:b/>
                <w:bCs/>
                <w:sz w:val="16"/>
                <w:szCs w:val="16"/>
              </w:rPr>
              <w:t>Between Phases</w:t>
            </w:r>
          </w:p>
        </w:tc>
        <w:tc>
          <w:tcPr>
            <w:tcW w:w="880" w:type="dxa"/>
            <w:shd w:val="clear" w:color="auto" w:fill="83CAEB" w:themeFill="accent1" w:themeFillTint="66"/>
            <w:vAlign w:val="center"/>
          </w:tcPr>
          <w:p w14:paraId="63E5164C" w14:textId="77777777" w:rsidR="00DE7385" w:rsidRPr="00DB3AFB" w:rsidRDefault="00DE7385" w:rsidP="002331B5">
            <w:pPr>
              <w:spacing w:after="0" w:line="240" w:lineRule="auto"/>
              <w:jc w:val="center"/>
              <w:rPr>
                <w:b/>
                <w:bCs/>
                <w:sz w:val="16"/>
                <w:szCs w:val="16"/>
              </w:rPr>
            </w:pPr>
            <w:r w:rsidRPr="00DB3AFB">
              <w:rPr>
                <w:b/>
                <w:bCs/>
                <w:sz w:val="16"/>
                <w:szCs w:val="16"/>
              </w:rPr>
              <w:t>Across open switching device and/or isolating distance</w:t>
            </w:r>
          </w:p>
        </w:tc>
        <w:tc>
          <w:tcPr>
            <w:tcW w:w="866" w:type="dxa"/>
            <w:shd w:val="clear" w:color="auto" w:fill="83CAEB" w:themeFill="accent1" w:themeFillTint="66"/>
            <w:vAlign w:val="center"/>
          </w:tcPr>
          <w:p w14:paraId="6695445D" w14:textId="77777777" w:rsidR="00DE7385" w:rsidRPr="00DB3AFB" w:rsidRDefault="00DE7385" w:rsidP="002331B5">
            <w:pPr>
              <w:spacing w:after="0" w:line="240" w:lineRule="auto"/>
              <w:jc w:val="center"/>
              <w:rPr>
                <w:b/>
                <w:bCs/>
                <w:sz w:val="16"/>
                <w:szCs w:val="16"/>
              </w:rPr>
            </w:pPr>
            <w:r w:rsidRPr="00DB3AFB">
              <w:rPr>
                <w:b/>
                <w:bCs/>
                <w:sz w:val="16"/>
                <w:szCs w:val="16"/>
              </w:rPr>
              <w:t>Common value/ phase to earth &amp; between phases</w:t>
            </w:r>
          </w:p>
        </w:tc>
        <w:tc>
          <w:tcPr>
            <w:tcW w:w="877" w:type="dxa"/>
            <w:shd w:val="clear" w:color="auto" w:fill="83CAEB" w:themeFill="accent1" w:themeFillTint="66"/>
            <w:vAlign w:val="center"/>
          </w:tcPr>
          <w:p w14:paraId="076C8D10" w14:textId="77777777" w:rsidR="00DE7385" w:rsidRPr="00DB3AFB" w:rsidRDefault="00DE7385" w:rsidP="002331B5">
            <w:pPr>
              <w:spacing w:after="0" w:line="240" w:lineRule="auto"/>
              <w:jc w:val="center"/>
              <w:rPr>
                <w:b/>
                <w:bCs/>
                <w:sz w:val="16"/>
                <w:szCs w:val="16"/>
              </w:rPr>
            </w:pPr>
            <w:r w:rsidRPr="00DB3AFB">
              <w:rPr>
                <w:b/>
                <w:bCs/>
                <w:sz w:val="16"/>
                <w:szCs w:val="16"/>
              </w:rPr>
              <w:t>Across open switching device</w:t>
            </w:r>
          </w:p>
        </w:tc>
        <w:tc>
          <w:tcPr>
            <w:tcW w:w="934" w:type="dxa"/>
            <w:shd w:val="clear" w:color="auto" w:fill="83CAEB" w:themeFill="accent1" w:themeFillTint="66"/>
            <w:vAlign w:val="center"/>
          </w:tcPr>
          <w:p w14:paraId="6A6C5A27" w14:textId="77777777" w:rsidR="00DE7385" w:rsidRPr="00DB3AFB" w:rsidRDefault="00DE7385" w:rsidP="002331B5">
            <w:pPr>
              <w:spacing w:after="0" w:line="240" w:lineRule="auto"/>
              <w:jc w:val="center"/>
              <w:rPr>
                <w:b/>
                <w:bCs/>
                <w:sz w:val="16"/>
                <w:szCs w:val="16"/>
              </w:rPr>
            </w:pPr>
            <w:r w:rsidRPr="00DB3AFB">
              <w:rPr>
                <w:b/>
                <w:bCs/>
                <w:sz w:val="16"/>
                <w:szCs w:val="16"/>
              </w:rPr>
              <w:t>Across the isolating distance</w:t>
            </w:r>
          </w:p>
        </w:tc>
      </w:tr>
      <w:tr w:rsidR="00DE7385" w:rsidRPr="00DB3AFB" w14:paraId="669EF709" w14:textId="77777777">
        <w:trPr>
          <w:jc w:val="center"/>
        </w:trPr>
        <w:tc>
          <w:tcPr>
            <w:tcW w:w="988" w:type="dxa"/>
            <w:vAlign w:val="center"/>
          </w:tcPr>
          <w:p w14:paraId="6FB9397E" w14:textId="77777777" w:rsidR="00DE7385" w:rsidRPr="00DB3AFB" w:rsidRDefault="00DE7385">
            <w:pPr>
              <w:jc w:val="center"/>
              <w:rPr>
                <w:sz w:val="16"/>
                <w:szCs w:val="16"/>
              </w:rPr>
            </w:pPr>
            <w:r w:rsidRPr="00DB3AFB">
              <w:rPr>
                <w:sz w:val="16"/>
                <w:szCs w:val="16"/>
              </w:rPr>
              <w:t>400</w:t>
            </w:r>
          </w:p>
        </w:tc>
        <w:tc>
          <w:tcPr>
            <w:tcW w:w="866" w:type="dxa"/>
            <w:vAlign w:val="center"/>
          </w:tcPr>
          <w:p w14:paraId="2FDF8C56" w14:textId="77777777" w:rsidR="00DE7385" w:rsidRPr="00DB3AFB" w:rsidRDefault="00DE7385" w:rsidP="002331B5">
            <w:pPr>
              <w:spacing w:afterLines="60" w:after="144"/>
              <w:jc w:val="center"/>
              <w:rPr>
                <w:sz w:val="16"/>
                <w:szCs w:val="16"/>
              </w:rPr>
            </w:pPr>
            <w:r w:rsidRPr="00DB3AFB">
              <w:rPr>
                <w:sz w:val="16"/>
                <w:szCs w:val="16"/>
              </w:rPr>
              <w:t>520</w:t>
            </w:r>
          </w:p>
        </w:tc>
        <w:tc>
          <w:tcPr>
            <w:tcW w:w="877" w:type="dxa"/>
            <w:vAlign w:val="center"/>
          </w:tcPr>
          <w:p w14:paraId="2E1798EF" w14:textId="77777777" w:rsidR="00DE7385" w:rsidRPr="00DB3AFB" w:rsidRDefault="00DE7385" w:rsidP="002331B5">
            <w:pPr>
              <w:spacing w:afterLines="60" w:after="144"/>
              <w:jc w:val="center"/>
              <w:rPr>
                <w:sz w:val="16"/>
                <w:szCs w:val="16"/>
              </w:rPr>
            </w:pPr>
            <w:r w:rsidRPr="00DB3AFB">
              <w:rPr>
                <w:sz w:val="16"/>
                <w:szCs w:val="16"/>
              </w:rPr>
              <w:t>610</w:t>
            </w:r>
          </w:p>
        </w:tc>
        <w:tc>
          <w:tcPr>
            <w:tcW w:w="814" w:type="dxa"/>
            <w:vAlign w:val="center"/>
          </w:tcPr>
          <w:p w14:paraId="5A52CC8F" w14:textId="77777777" w:rsidR="00DE7385" w:rsidRPr="00DB3AFB" w:rsidRDefault="00DE7385" w:rsidP="002331B5">
            <w:pPr>
              <w:spacing w:afterLines="60" w:after="144"/>
              <w:jc w:val="center"/>
              <w:rPr>
                <w:sz w:val="16"/>
                <w:szCs w:val="16"/>
              </w:rPr>
            </w:pPr>
            <w:r w:rsidRPr="00DB3AFB">
              <w:rPr>
                <w:sz w:val="16"/>
                <w:szCs w:val="16"/>
              </w:rPr>
              <w:t>610</w:t>
            </w:r>
          </w:p>
        </w:tc>
        <w:tc>
          <w:tcPr>
            <w:tcW w:w="845" w:type="dxa"/>
            <w:vAlign w:val="center"/>
          </w:tcPr>
          <w:p w14:paraId="357E6B95" w14:textId="77777777" w:rsidR="00DE7385" w:rsidRPr="00DB3AFB" w:rsidRDefault="00DE7385" w:rsidP="002331B5">
            <w:pPr>
              <w:spacing w:afterLines="60" w:after="144"/>
              <w:jc w:val="center"/>
              <w:rPr>
                <w:sz w:val="16"/>
                <w:szCs w:val="16"/>
              </w:rPr>
            </w:pPr>
            <w:r w:rsidRPr="00DB3AFB">
              <w:rPr>
                <w:sz w:val="16"/>
                <w:szCs w:val="16"/>
              </w:rPr>
              <w:t>1050</w:t>
            </w:r>
          </w:p>
        </w:tc>
        <w:tc>
          <w:tcPr>
            <w:tcW w:w="840" w:type="dxa"/>
            <w:vAlign w:val="center"/>
          </w:tcPr>
          <w:p w14:paraId="4DF2009B" w14:textId="77777777" w:rsidR="00DE7385" w:rsidRPr="00DB3AFB" w:rsidRDefault="00DE7385" w:rsidP="002331B5">
            <w:pPr>
              <w:spacing w:afterLines="60" w:after="144"/>
              <w:jc w:val="center"/>
              <w:rPr>
                <w:sz w:val="16"/>
                <w:szCs w:val="16"/>
              </w:rPr>
            </w:pPr>
            <w:r w:rsidRPr="00DB3AFB">
              <w:rPr>
                <w:sz w:val="16"/>
                <w:szCs w:val="16"/>
              </w:rPr>
              <w:t>1575</w:t>
            </w:r>
          </w:p>
        </w:tc>
        <w:tc>
          <w:tcPr>
            <w:tcW w:w="880" w:type="dxa"/>
            <w:vAlign w:val="center"/>
          </w:tcPr>
          <w:p w14:paraId="580E0D1A" w14:textId="77777777" w:rsidR="00DE7385" w:rsidRPr="00DB3AFB" w:rsidRDefault="00DE7385" w:rsidP="002331B5">
            <w:pPr>
              <w:spacing w:afterLines="60" w:after="144"/>
              <w:jc w:val="center"/>
              <w:rPr>
                <w:sz w:val="16"/>
                <w:szCs w:val="16"/>
              </w:rPr>
            </w:pPr>
            <w:r w:rsidRPr="00DB3AFB">
              <w:rPr>
                <w:sz w:val="16"/>
                <w:szCs w:val="16"/>
              </w:rPr>
              <w:t>900 (+345)</w:t>
            </w:r>
            <w:r w:rsidRPr="00DB3AFB">
              <w:rPr>
                <w:sz w:val="16"/>
                <w:szCs w:val="16"/>
                <w:vertAlign w:val="superscript"/>
              </w:rPr>
              <w:t>1</w:t>
            </w:r>
          </w:p>
        </w:tc>
        <w:tc>
          <w:tcPr>
            <w:tcW w:w="866" w:type="dxa"/>
            <w:vAlign w:val="center"/>
          </w:tcPr>
          <w:p w14:paraId="2E1993A2" w14:textId="77777777" w:rsidR="00DE7385" w:rsidRPr="00DB3AFB" w:rsidRDefault="00DE7385" w:rsidP="002331B5">
            <w:pPr>
              <w:spacing w:afterLines="60" w:after="144"/>
              <w:jc w:val="center"/>
              <w:rPr>
                <w:sz w:val="16"/>
                <w:szCs w:val="16"/>
              </w:rPr>
            </w:pPr>
            <w:r w:rsidRPr="00DB3AFB">
              <w:rPr>
                <w:sz w:val="16"/>
                <w:szCs w:val="16"/>
              </w:rPr>
              <w:t>1425</w:t>
            </w:r>
          </w:p>
        </w:tc>
        <w:tc>
          <w:tcPr>
            <w:tcW w:w="877" w:type="dxa"/>
            <w:vAlign w:val="center"/>
          </w:tcPr>
          <w:p w14:paraId="26418AFD" w14:textId="77777777" w:rsidR="00DE7385" w:rsidRPr="00DB3AFB" w:rsidRDefault="00DE7385" w:rsidP="002331B5">
            <w:pPr>
              <w:spacing w:afterLines="60" w:after="144"/>
              <w:jc w:val="center"/>
              <w:rPr>
                <w:sz w:val="16"/>
                <w:szCs w:val="16"/>
              </w:rPr>
            </w:pPr>
            <w:r w:rsidRPr="00DB3AFB">
              <w:rPr>
                <w:sz w:val="16"/>
                <w:szCs w:val="16"/>
              </w:rPr>
              <w:t>1425 (+240)</w:t>
            </w:r>
            <w:r w:rsidRPr="00DB3AFB">
              <w:rPr>
                <w:sz w:val="16"/>
                <w:szCs w:val="16"/>
                <w:vertAlign w:val="superscript"/>
              </w:rPr>
              <w:t>1</w:t>
            </w:r>
          </w:p>
        </w:tc>
        <w:tc>
          <w:tcPr>
            <w:tcW w:w="934" w:type="dxa"/>
            <w:vAlign w:val="center"/>
          </w:tcPr>
          <w:p w14:paraId="3B7DDD48" w14:textId="77777777" w:rsidR="00DE7385" w:rsidRPr="00DB3AFB" w:rsidRDefault="00DE7385" w:rsidP="002331B5">
            <w:pPr>
              <w:spacing w:afterLines="60" w:after="144"/>
              <w:jc w:val="center"/>
              <w:rPr>
                <w:sz w:val="16"/>
                <w:szCs w:val="16"/>
              </w:rPr>
            </w:pPr>
            <w:r w:rsidRPr="00DB3AFB">
              <w:rPr>
                <w:sz w:val="16"/>
                <w:szCs w:val="16"/>
              </w:rPr>
              <w:t>1425 (+240)</w:t>
            </w:r>
            <w:r w:rsidRPr="00DB3AFB">
              <w:rPr>
                <w:sz w:val="16"/>
                <w:szCs w:val="16"/>
                <w:vertAlign w:val="superscript"/>
              </w:rPr>
              <w:t>1</w:t>
            </w:r>
          </w:p>
        </w:tc>
      </w:tr>
      <w:tr w:rsidR="00DE7385" w:rsidRPr="00DB3AFB" w14:paraId="256BDB4D" w14:textId="77777777">
        <w:trPr>
          <w:jc w:val="center"/>
        </w:trPr>
        <w:tc>
          <w:tcPr>
            <w:tcW w:w="988" w:type="dxa"/>
            <w:vAlign w:val="center"/>
          </w:tcPr>
          <w:p w14:paraId="7B77F2FA" w14:textId="77777777" w:rsidR="00DE7385" w:rsidRPr="00DB3AFB" w:rsidRDefault="00DE7385">
            <w:pPr>
              <w:jc w:val="center"/>
              <w:rPr>
                <w:sz w:val="16"/>
                <w:szCs w:val="16"/>
              </w:rPr>
            </w:pPr>
            <w:r w:rsidRPr="00DB3AFB">
              <w:rPr>
                <w:sz w:val="16"/>
                <w:szCs w:val="16"/>
              </w:rPr>
              <w:t>275</w:t>
            </w:r>
          </w:p>
        </w:tc>
        <w:tc>
          <w:tcPr>
            <w:tcW w:w="866" w:type="dxa"/>
            <w:vAlign w:val="center"/>
          </w:tcPr>
          <w:p w14:paraId="43B15170" w14:textId="77777777" w:rsidR="00DE7385" w:rsidRPr="00DB3AFB" w:rsidRDefault="00DE7385" w:rsidP="002331B5">
            <w:pPr>
              <w:spacing w:afterLines="60" w:after="144"/>
              <w:jc w:val="center"/>
              <w:rPr>
                <w:sz w:val="16"/>
                <w:szCs w:val="16"/>
              </w:rPr>
            </w:pPr>
            <w:r w:rsidRPr="00DB3AFB">
              <w:rPr>
                <w:sz w:val="16"/>
                <w:szCs w:val="16"/>
              </w:rPr>
              <w:t>395</w:t>
            </w:r>
          </w:p>
        </w:tc>
        <w:tc>
          <w:tcPr>
            <w:tcW w:w="877" w:type="dxa"/>
            <w:vAlign w:val="center"/>
          </w:tcPr>
          <w:p w14:paraId="048E0FD5" w14:textId="77777777" w:rsidR="00DE7385" w:rsidRPr="00DB3AFB" w:rsidRDefault="00DE7385" w:rsidP="002331B5">
            <w:pPr>
              <w:spacing w:afterLines="60" w:after="144"/>
              <w:jc w:val="center"/>
              <w:rPr>
                <w:sz w:val="16"/>
                <w:szCs w:val="16"/>
              </w:rPr>
            </w:pPr>
            <w:r w:rsidRPr="00DB3AFB">
              <w:rPr>
                <w:sz w:val="16"/>
                <w:szCs w:val="16"/>
              </w:rPr>
              <w:t>435</w:t>
            </w:r>
          </w:p>
        </w:tc>
        <w:tc>
          <w:tcPr>
            <w:tcW w:w="814" w:type="dxa"/>
            <w:vAlign w:val="center"/>
          </w:tcPr>
          <w:p w14:paraId="5901FF32" w14:textId="77777777" w:rsidR="00DE7385" w:rsidRPr="00DB3AFB" w:rsidRDefault="00DE7385" w:rsidP="002331B5">
            <w:pPr>
              <w:spacing w:afterLines="60" w:after="144"/>
              <w:jc w:val="center"/>
              <w:rPr>
                <w:sz w:val="16"/>
                <w:szCs w:val="16"/>
              </w:rPr>
            </w:pPr>
            <w:r w:rsidRPr="00DB3AFB">
              <w:rPr>
                <w:sz w:val="16"/>
                <w:szCs w:val="16"/>
              </w:rPr>
              <w:t>435</w:t>
            </w:r>
          </w:p>
        </w:tc>
        <w:tc>
          <w:tcPr>
            <w:tcW w:w="845" w:type="dxa"/>
            <w:vAlign w:val="center"/>
          </w:tcPr>
          <w:p w14:paraId="3CA8106F" w14:textId="77777777" w:rsidR="00DE7385" w:rsidRPr="00DB3AFB" w:rsidRDefault="00DE7385" w:rsidP="002331B5">
            <w:pPr>
              <w:spacing w:afterLines="60" w:after="144"/>
              <w:jc w:val="center"/>
              <w:rPr>
                <w:sz w:val="16"/>
                <w:szCs w:val="16"/>
              </w:rPr>
            </w:pPr>
            <w:r w:rsidRPr="00DB3AFB">
              <w:rPr>
                <w:sz w:val="16"/>
                <w:szCs w:val="16"/>
              </w:rPr>
              <w:t>850</w:t>
            </w:r>
          </w:p>
        </w:tc>
        <w:tc>
          <w:tcPr>
            <w:tcW w:w="840" w:type="dxa"/>
            <w:vAlign w:val="center"/>
          </w:tcPr>
          <w:p w14:paraId="168B420D" w14:textId="77777777" w:rsidR="00DE7385" w:rsidRPr="00DB3AFB" w:rsidRDefault="00DE7385" w:rsidP="002331B5">
            <w:pPr>
              <w:spacing w:afterLines="60" w:after="144"/>
              <w:jc w:val="center"/>
              <w:rPr>
                <w:sz w:val="16"/>
                <w:szCs w:val="16"/>
              </w:rPr>
            </w:pPr>
            <w:r w:rsidRPr="00DB3AFB">
              <w:rPr>
                <w:sz w:val="16"/>
                <w:szCs w:val="16"/>
              </w:rPr>
              <w:t>1275</w:t>
            </w:r>
          </w:p>
        </w:tc>
        <w:tc>
          <w:tcPr>
            <w:tcW w:w="880" w:type="dxa"/>
            <w:vAlign w:val="center"/>
          </w:tcPr>
          <w:p w14:paraId="7771AA63" w14:textId="77777777" w:rsidR="00DE7385" w:rsidRPr="00DB3AFB" w:rsidRDefault="00DE7385" w:rsidP="002331B5">
            <w:pPr>
              <w:spacing w:afterLines="60" w:after="144"/>
              <w:jc w:val="center"/>
              <w:rPr>
                <w:sz w:val="16"/>
                <w:szCs w:val="16"/>
              </w:rPr>
            </w:pPr>
            <w:r w:rsidRPr="00DB3AFB">
              <w:rPr>
                <w:sz w:val="16"/>
                <w:szCs w:val="16"/>
              </w:rPr>
              <w:t>700 (+245)</w:t>
            </w:r>
            <w:r w:rsidRPr="00DB3AFB">
              <w:rPr>
                <w:sz w:val="16"/>
                <w:szCs w:val="16"/>
                <w:vertAlign w:val="superscript"/>
              </w:rPr>
              <w:t>1</w:t>
            </w:r>
          </w:p>
        </w:tc>
        <w:tc>
          <w:tcPr>
            <w:tcW w:w="866" w:type="dxa"/>
            <w:vAlign w:val="center"/>
          </w:tcPr>
          <w:p w14:paraId="5EA2849C" w14:textId="77777777" w:rsidR="00DE7385" w:rsidRPr="00DB3AFB" w:rsidRDefault="00DE7385" w:rsidP="002331B5">
            <w:pPr>
              <w:spacing w:afterLines="60" w:after="144"/>
              <w:jc w:val="center"/>
              <w:rPr>
                <w:sz w:val="16"/>
                <w:szCs w:val="16"/>
              </w:rPr>
            </w:pPr>
            <w:r w:rsidRPr="00DB3AFB">
              <w:rPr>
                <w:sz w:val="16"/>
                <w:szCs w:val="16"/>
              </w:rPr>
              <w:t>1050</w:t>
            </w:r>
          </w:p>
        </w:tc>
        <w:tc>
          <w:tcPr>
            <w:tcW w:w="877" w:type="dxa"/>
            <w:vAlign w:val="center"/>
          </w:tcPr>
          <w:p w14:paraId="1BC63D33" w14:textId="77777777" w:rsidR="00DE7385" w:rsidRPr="00DB3AFB" w:rsidRDefault="00DE7385" w:rsidP="002331B5">
            <w:pPr>
              <w:spacing w:afterLines="60" w:after="144"/>
              <w:jc w:val="center"/>
              <w:rPr>
                <w:sz w:val="16"/>
                <w:szCs w:val="16"/>
              </w:rPr>
            </w:pPr>
            <w:r w:rsidRPr="00DB3AFB">
              <w:rPr>
                <w:sz w:val="16"/>
                <w:szCs w:val="16"/>
              </w:rPr>
              <w:t>1050 (+170)</w:t>
            </w:r>
            <w:r w:rsidRPr="00DB3AFB">
              <w:rPr>
                <w:sz w:val="16"/>
                <w:szCs w:val="16"/>
                <w:vertAlign w:val="superscript"/>
              </w:rPr>
              <w:t>1</w:t>
            </w:r>
          </w:p>
        </w:tc>
        <w:tc>
          <w:tcPr>
            <w:tcW w:w="934" w:type="dxa"/>
            <w:vAlign w:val="center"/>
          </w:tcPr>
          <w:p w14:paraId="1F268FEB" w14:textId="77777777" w:rsidR="00DE7385" w:rsidRPr="00DB3AFB" w:rsidRDefault="00DE7385" w:rsidP="002331B5">
            <w:pPr>
              <w:spacing w:afterLines="60" w:after="144"/>
              <w:jc w:val="center"/>
              <w:rPr>
                <w:sz w:val="16"/>
                <w:szCs w:val="16"/>
              </w:rPr>
            </w:pPr>
            <w:r w:rsidRPr="00DB3AFB">
              <w:rPr>
                <w:sz w:val="16"/>
                <w:szCs w:val="16"/>
              </w:rPr>
              <w:t>1050 (+170)</w:t>
            </w:r>
            <w:r w:rsidRPr="00DB3AFB">
              <w:rPr>
                <w:sz w:val="16"/>
                <w:szCs w:val="16"/>
                <w:vertAlign w:val="superscript"/>
              </w:rPr>
              <w:t>1</w:t>
            </w:r>
          </w:p>
        </w:tc>
      </w:tr>
      <w:tr w:rsidR="00DE7385" w:rsidRPr="00DB3AFB" w14:paraId="2B95EAAB" w14:textId="77777777">
        <w:trPr>
          <w:jc w:val="center"/>
        </w:trPr>
        <w:tc>
          <w:tcPr>
            <w:tcW w:w="988" w:type="dxa"/>
            <w:vAlign w:val="center"/>
          </w:tcPr>
          <w:p w14:paraId="35C8E3E7" w14:textId="77777777" w:rsidR="00DE7385" w:rsidRPr="00DB3AFB" w:rsidRDefault="00DE7385">
            <w:pPr>
              <w:jc w:val="center"/>
              <w:rPr>
                <w:sz w:val="16"/>
                <w:szCs w:val="16"/>
              </w:rPr>
            </w:pPr>
            <w:r w:rsidRPr="00DB3AFB">
              <w:rPr>
                <w:sz w:val="16"/>
                <w:szCs w:val="16"/>
              </w:rPr>
              <w:t>220</w:t>
            </w:r>
          </w:p>
        </w:tc>
        <w:tc>
          <w:tcPr>
            <w:tcW w:w="866" w:type="dxa"/>
            <w:vAlign w:val="center"/>
          </w:tcPr>
          <w:p w14:paraId="76DBE0F8" w14:textId="77777777" w:rsidR="00DE7385" w:rsidRPr="00DB3AFB" w:rsidRDefault="00DE7385" w:rsidP="002331B5">
            <w:pPr>
              <w:spacing w:afterLines="60" w:after="144"/>
              <w:jc w:val="center"/>
              <w:rPr>
                <w:sz w:val="16"/>
                <w:szCs w:val="16"/>
              </w:rPr>
            </w:pPr>
            <w:r w:rsidRPr="00DB3AFB">
              <w:rPr>
                <w:sz w:val="16"/>
                <w:szCs w:val="16"/>
              </w:rPr>
              <w:t>460</w:t>
            </w:r>
          </w:p>
        </w:tc>
        <w:tc>
          <w:tcPr>
            <w:tcW w:w="877" w:type="dxa"/>
            <w:vAlign w:val="center"/>
          </w:tcPr>
          <w:p w14:paraId="6C5271F1" w14:textId="77777777" w:rsidR="00DE7385" w:rsidRPr="00DB3AFB" w:rsidRDefault="00DE7385" w:rsidP="002331B5">
            <w:pPr>
              <w:spacing w:afterLines="60" w:after="144"/>
              <w:jc w:val="center"/>
              <w:rPr>
                <w:sz w:val="16"/>
                <w:szCs w:val="16"/>
              </w:rPr>
            </w:pPr>
            <w:r w:rsidRPr="00DB3AFB">
              <w:rPr>
                <w:sz w:val="16"/>
                <w:szCs w:val="16"/>
              </w:rPr>
              <w:t>460</w:t>
            </w:r>
          </w:p>
        </w:tc>
        <w:tc>
          <w:tcPr>
            <w:tcW w:w="814" w:type="dxa"/>
            <w:vAlign w:val="center"/>
          </w:tcPr>
          <w:p w14:paraId="31EA2177" w14:textId="77777777" w:rsidR="00DE7385" w:rsidRPr="00DB3AFB" w:rsidRDefault="00DE7385" w:rsidP="002331B5">
            <w:pPr>
              <w:spacing w:afterLines="60" w:after="144"/>
              <w:jc w:val="center"/>
              <w:rPr>
                <w:sz w:val="16"/>
                <w:szCs w:val="16"/>
              </w:rPr>
            </w:pPr>
            <w:r w:rsidRPr="00DB3AFB">
              <w:rPr>
                <w:sz w:val="16"/>
                <w:szCs w:val="16"/>
              </w:rPr>
              <w:t>530</w:t>
            </w:r>
          </w:p>
        </w:tc>
        <w:tc>
          <w:tcPr>
            <w:tcW w:w="845" w:type="dxa"/>
            <w:vAlign w:val="center"/>
          </w:tcPr>
          <w:p w14:paraId="7E128FE5" w14:textId="77777777" w:rsidR="00DE7385" w:rsidRPr="00DB3AFB" w:rsidRDefault="00DE7385" w:rsidP="002331B5">
            <w:pPr>
              <w:spacing w:afterLines="60" w:after="144"/>
              <w:jc w:val="center"/>
              <w:rPr>
                <w:sz w:val="16"/>
                <w:szCs w:val="16"/>
              </w:rPr>
            </w:pPr>
            <w:r w:rsidRPr="00DB3AFB">
              <w:rPr>
                <w:sz w:val="16"/>
                <w:szCs w:val="16"/>
              </w:rPr>
              <w:t>n/a</w:t>
            </w:r>
          </w:p>
        </w:tc>
        <w:tc>
          <w:tcPr>
            <w:tcW w:w="840" w:type="dxa"/>
            <w:vAlign w:val="center"/>
          </w:tcPr>
          <w:p w14:paraId="292730D7" w14:textId="77777777" w:rsidR="00DE7385" w:rsidRPr="00DB3AFB" w:rsidRDefault="00DE7385" w:rsidP="002331B5">
            <w:pPr>
              <w:spacing w:afterLines="60" w:after="144"/>
              <w:jc w:val="center"/>
            </w:pPr>
            <w:r w:rsidRPr="00DB3AFB">
              <w:rPr>
                <w:sz w:val="16"/>
                <w:szCs w:val="16"/>
              </w:rPr>
              <w:t>n/a</w:t>
            </w:r>
          </w:p>
        </w:tc>
        <w:tc>
          <w:tcPr>
            <w:tcW w:w="880" w:type="dxa"/>
            <w:vAlign w:val="center"/>
          </w:tcPr>
          <w:p w14:paraId="5F896A44" w14:textId="77777777" w:rsidR="00DE7385" w:rsidRPr="00DB3AFB" w:rsidRDefault="00DE7385" w:rsidP="002331B5">
            <w:pPr>
              <w:spacing w:afterLines="60" w:after="144"/>
              <w:jc w:val="center"/>
            </w:pPr>
            <w:r w:rsidRPr="00DB3AFB">
              <w:rPr>
                <w:sz w:val="16"/>
                <w:szCs w:val="16"/>
              </w:rPr>
              <w:t>n/a</w:t>
            </w:r>
          </w:p>
        </w:tc>
        <w:tc>
          <w:tcPr>
            <w:tcW w:w="866" w:type="dxa"/>
            <w:vAlign w:val="center"/>
          </w:tcPr>
          <w:p w14:paraId="35BE9B74" w14:textId="77777777" w:rsidR="00DE7385" w:rsidRPr="00DB3AFB" w:rsidRDefault="00DE7385" w:rsidP="002331B5">
            <w:pPr>
              <w:spacing w:afterLines="60" w:after="144"/>
              <w:jc w:val="center"/>
              <w:rPr>
                <w:sz w:val="16"/>
                <w:szCs w:val="16"/>
              </w:rPr>
            </w:pPr>
            <w:r>
              <w:rPr>
                <w:sz w:val="16"/>
                <w:szCs w:val="16"/>
              </w:rPr>
              <w:t>1050</w:t>
            </w:r>
          </w:p>
        </w:tc>
        <w:tc>
          <w:tcPr>
            <w:tcW w:w="877" w:type="dxa"/>
            <w:vAlign w:val="center"/>
          </w:tcPr>
          <w:p w14:paraId="6C5E886E" w14:textId="77777777" w:rsidR="00DE7385" w:rsidRPr="00DB3AFB" w:rsidRDefault="00DE7385" w:rsidP="002331B5">
            <w:pPr>
              <w:spacing w:afterLines="60" w:after="144"/>
              <w:jc w:val="center"/>
              <w:rPr>
                <w:sz w:val="16"/>
                <w:szCs w:val="16"/>
              </w:rPr>
            </w:pPr>
            <w:r>
              <w:rPr>
                <w:sz w:val="16"/>
                <w:szCs w:val="16"/>
              </w:rPr>
              <w:t>1050</w:t>
            </w:r>
          </w:p>
        </w:tc>
        <w:tc>
          <w:tcPr>
            <w:tcW w:w="934" w:type="dxa"/>
            <w:vAlign w:val="center"/>
          </w:tcPr>
          <w:p w14:paraId="01A4D542" w14:textId="77777777" w:rsidR="00DE7385" w:rsidRPr="00DB3AFB" w:rsidRDefault="00DE7385" w:rsidP="002331B5">
            <w:pPr>
              <w:spacing w:afterLines="60" w:after="144"/>
              <w:jc w:val="center"/>
              <w:rPr>
                <w:sz w:val="16"/>
                <w:szCs w:val="16"/>
              </w:rPr>
            </w:pPr>
            <w:r>
              <w:rPr>
                <w:sz w:val="16"/>
                <w:szCs w:val="16"/>
              </w:rPr>
              <w:t>1200</w:t>
            </w:r>
          </w:p>
        </w:tc>
      </w:tr>
      <w:tr w:rsidR="00DE7385" w:rsidRPr="00DB3AFB" w14:paraId="795A9649" w14:textId="77777777">
        <w:trPr>
          <w:jc w:val="center"/>
        </w:trPr>
        <w:tc>
          <w:tcPr>
            <w:tcW w:w="988" w:type="dxa"/>
            <w:vAlign w:val="center"/>
          </w:tcPr>
          <w:p w14:paraId="3158639C" w14:textId="77777777" w:rsidR="00DE7385" w:rsidRPr="00DB3AFB" w:rsidRDefault="00DE7385">
            <w:pPr>
              <w:jc w:val="center"/>
              <w:rPr>
                <w:sz w:val="16"/>
                <w:szCs w:val="16"/>
              </w:rPr>
            </w:pPr>
            <w:r w:rsidRPr="00DB3AFB">
              <w:rPr>
                <w:sz w:val="16"/>
                <w:szCs w:val="16"/>
              </w:rPr>
              <w:t>132</w:t>
            </w:r>
          </w:p>
        </w:tc>
        <w:tc>
          <w:tcPr>
            <w:tcW w:w="866" w:type="dxa"/>
            <w:vAlign w:val="center"/>
          </w:tcPr>
          <w:p w14:paraId="26F23393" w14:textId="77777777" w:rsidR="00DE7385" w:rsidRPr="00DB3AFB" w:rsidRDefault="00DE7385" w:rsidP="002331B5">
            <w:pPr>
              <w:spacing w:afterLines="60" w:after="144"/>
              <w:jc w:val="center"/>
              <w:rPr>
                <w:sz w:val="16"/>
                <w:szCs w:val="16"/>
              </w:rPr>
            </w:pPr>
            <w:r w:rsidRPr="00DB3AFB">
              <w:rPr>
                <w:sz w:val="16"/>
                <w:szCs w:val="16"/>
              </w:rPr>
              <w:t>275</w:t>
            </w:r>
          </w:p>
        </w:tc>
        <w:tc>
          <w:tcPr>
            <w:tcW w:w="877" w:type="dxa"/>
            <w:vAlign w:val="center"/>
          </w:tcPr>
          <w:p w14:paraId="34B14CB5" w14:textId="77777777" w:rsidR="00DE7385" w:rsidRPr="00DB3AFB" w:rsidRDefault="00DE7385" w:rsidP="002331B5">
            <w:pPr>
              <w:spacing w:afterLines="60" w:after="144"/>
              <w:jc w:val="center"/>
              <w:rPr>
                <w:sz w:val="16"/>
                <w:szCs w:val="16"/>
              </w:rPr>
            </w:pPr>
            <w:r>
              <w:rPr>
                <w:sz w:val="16"/>
                <w:szCs w:val="16"/>
              </w:rPr>
              <w:t>315</w:t>
            </w:r>
          </w:p>
        </w:tc>
        <w:tc>
          <w:tcPr>
            <w:tcW w:w="814" w:type="dxa"/>
            <w:vAlign w:val="center"/>
          </w:tcPr>
          <w:p w14:paraId="10D883BA" w14:textId="77777777" w:rsidR="00DE7385" w:rsidRPr="00DB3AFB" w:rsidRDefault="00DE7385" w:rsidP="002331B5">
            <w:pPr>
              <w:spacing w:afterLines="60" w:after="144"/>
              <w:jc w:val="center"/>
              <w:rPr>
                <w:sz w:val="16"/>
                <w:szCs w:val="16"/>
              </w:rPr>
            </w:pPr>
            <w:r w:rsidRPr="00DB3AFB">
              <w:rPr>
                <w:sz w:val="16"/>
                <w:szCs w:val="16"/>
              </w:rPr>
              <w:t>315</w:t>
            </w:r>
          </w:p>
        </w:tc>
        <w:tc>
          <w:tcPr>
            <w:tcW w:w="845" w:type="dxa"/>
            <w:vAlign w:val="center"/>
          </w:tcPr>
          <w:p w14:paraId="5D4228BC" w14:textId="77777777" w:rsidR="00DE7385" w:rsidRPr="00DB3AFB" w:rsidRDefault="00DE7385" w:rsidP="002331B5">
            <w:pPr>
              <w:spacing w:afterLines="60" w:after="144"/>
              <w:jc w:val="center"/>
              <w:rPr>
                <w:sz w:val="16"/>
                <w:szCs w:val="16"/>
              </w:rPr>
            </w:pPr>
            <w:r w:rsidRPr="00DB3AFB">
              <w:rPr>
                <w:sz w:val="16"/>
                <w:szCs w:val="16"/>
              </w:rPr>
              <w:t>n/a</w:t>
            </w:r>
          </w:p>
        </w:tc>
        <w:tc>
          <w:tcPr>
            <w:tcW w:w="840" w:type="dxa"/>
            <w:vAlign w:val="center"/>
          </w:tcPr>
          <w:p w14:paraId="4E21924B" w14:textId="77777777" w:rsidR="00DE7385" w:rsidRPr="00DB3AFB" w:rsidRDefault="00DE7385" w:rsidP="002331B5">
            <w:pPr>
              <w:spacing w:afterLines="60" w:after="144"/>
              <w:jc w:val="center"/>
            </w:pPr>
            <w:r w:rsidRPr="00DB3AFB">
              <w:rPr>
                <w:sz w:val="16"/>
                <w:szCs w:val="16"/>
              </w:rPr>
              <w:t>n/a</w:t>
            </w:r>
          </w:p>
        </w:tc>
        <w:tc>
          <w:tcPr>
            <w:tcW w:w="880" w:type="dxa"/>
            <w:vAlign w:val="center"/>
          </w:tcPr>
          <w:p w14:paraId="78F62F3E" w14:textId="77777777" w:rsidR="00DE7385" w:rsidRPr="00DB3AFB" w:rsidRDefault="00DE7385" w:rsidP="002331B5">
            <w:pPr>
              <w:spacing w:afterLines="60" w:after="144"/>
              <w:jc w:val="center"/>
            </w:pPr>
            <w:r w:rsidRPr="00DB3AFB">
              <w:rPr>
                <w:sz w:val="16"/>
                <w:szCs w:val="16"/>
              </w:rPr>
              <w:t>n/a</w:t>
            </w:r>
          </w:p>
        </w:tc>
        <w:tc>
          <w:tcPr>
            <w:tcW w:w="866" w:type="dxa"/>
            <w:vAlign w:val="center"/>
          </w:tcPr>
          <w:p w14:paraId="177F6239" w14:textId="77777777" w:rsidR="00DE7385" w:rsidRPr="00DB3AFB" w:rsidRDefault="00DE7385" w:rsidP="002331B5">
            <w:pPr>
              <w:spacing w:afterLines="60" w:after="144"/>
              <w:jc w:val="center"/>
              <w:rPr>
                <w:sz w:val="16"/>
                <w:szCs w:val="16"/>
              </w:rPr>
            </w:pPr>
            <w:r w:rsidRPr="00DB3AFB">
              <w:rPr>
                <w:sz w:val="16"/>
                <w:szCs w:val="16"/>
              </w:rPr>
              <w:t>650</w:t>
            </w:r>
          </w:p>
        </w:tc>
        <w:tc>
          <w:tcPr>
            <w:tcW w:w="877" w:type="dxa"/>
            <w:vAlign w:val="center"/>
          </w:tcPr>
          <w:p w14:paraId="0CE7F290" w14:textId="77777777" w:rsidR="00DE7385" w:rsidRPr="00DB3AFB" w:rsidRDefault="00DE7385" w:rsidP="002331B5">
            <w:pPr>
              <w:spacing w:afterLines="60" w:after="144"/>
              <w:jc w:val="center"/>
              <w:rPr>
                <w:sz w:val="16"/>
                <w:szCs w:val="16"/>
              </w:rPr>
            </w:pPr>
            <w:r w:rsidRPr="00DB3AFB">
              <w:rPr>
                <w:sz w:val="16"/>
                <w:szCs w:val="16"/>
              </w:rPr>
              <w:t>650</w:t>
            </w:r>
          </w:p>
        </w:tc>
        <w:tc>
          <w:tcPr>
            <w:tcW w:w="934" w:type="dxa"/>
            <w:vAlign w:val="center"/>
          </w:tcPr>
          <w:p w14:paraId="39512739" w14:textId="77777777" w:rsidR="00DE7385" w:rsidRPr="00DB3AFB" w:rsidRDefault="00DE7385" w:rsidP="002331B5">
            <w:pPr>
              <w:spacing w:afterLines="60" w:after="144"/>
              <w:jc w:val="center"/>
              <w:rPr>
                <w:sz w:val="16"/>
                <w:szCs w:val="16"/>
              </w:rPr>
            </w:pPr>
            <w:r w:rsidRPr="00DB3AFB">
              <w:rPr>
                <w:sz w:val="16"/>
                <w:szCs w:val="16"/>
              </w:rPr>
              <w:t>750</w:t>
            </w:r>
          </w:p>
        </w:tc>
      </w:tr>
      <w:tr w:rsidR="00DE7385" w:rsidRPr="00DB3AFB" w14:paraId="51920D4B" w14:textId="77777777">
        <w:trPr>
          <w:jc w:val="center"/>
        </w:trPr>
        <w:tc>
          <w:tcPr>
            <w:tcW w:w="988" w:type="dxa"/>
            <w:vAlign w:val="center"/>
          </w:tcPr>
          <w:p w14:paraId="234473E5" w14:textId="77777777" w:rsidR="00DE7385" w:rsidRPr="00DB3AFB" w:rsidRDefault="00DE7385">
            <w:pPr>
              <w:jc w:val="center"/>
              <w:rPr>
                <w:sz w:val="16"/>
                <w:szCs w:val="16"/>
              </w:rPr>
            </w:pPr>
            <w:r w:rsidRPr="00DB3AFB">
              <w:rPr>
                <w:sz w:val="16"/>
                <w:szCs w:val="16"/>
              </w:rPr>
              <w:t>66</w:t>
            </w:r>
          </w:p>
        </w:tc>
        <w:tc>
          <w:tcPr>
            <w:tcW w:w="866" w:type="dxa"/>
            <w:vAlign w:val="center"/>
          </w:tcPr>
          <w:p w14:paraId="141ED7F5" w14:textId="77777777" w:rsidR="00DE7385" w:rsidRPr="00DB3AFB" w:rsidRDefault="00DE7385" w:rsidP="002331B5">
            <w:pPr>
              <w:spacing w:afterLines="60" w:after="144"/>
              <w:jc w:val="center"/>
              <w:rPr>
                <w:sz w:val="16"/>
                <w:szCs w:val="16"/>
              </w:rPr>
            </w:pPr>
            <w:r w:rsidRPr="00DB3AFB">
              <w:rPr>
                <w:sz w:val="16"/>
                <w:szCs w:val="16"/>
              </w:rPr>
              <w:t>140</w:t>
            </w:r>
          </w:p>
        </w:tc>
        <w:tc>
          <w:tcPr>
            <w:tcW w:w="877" w:type="dxa"/>
            <w:vAlign w:val="center"/>
          </w:tcPr>
          <w:p w14:paraId="7E4F9B94" w14:textId="77777777" w:rsidR="00DE7385" w:rsidRPr="00DB3AFB" w:rsidRDefault="00DE7385" w:rsidP="002331B5">
            <w:pPr>
              <w:spacing w:afterLines="60" w:after="144"/>
              <w:jc w:val="center"/>
              <w:rPr>
                <w:sz w:val="16"/>
                <w:szCs w:val="16"/>
              </w:rPr>
            </w:pPr>
            <w:r w:rsidRPr="00DB3AFB">
              <w:rPr>
                <w:sz w:val="16"/>
                <w:szCs w:val="16"/>
              </w:rPr>
              <w:t>140</w:t>
            </w:r>
          </w:p>
        </w:tc>
        <w:tc>
          <w:tcPr>
            <w:tcW w:w="814" w:type="dxa"/>
            <w:vAlign w:val="center"/>
          </w:tcPr>
          <w:p w14:paraId="4F108B34" w14:textId="77777777" w:rsidR="00DE7385" w:rsidRPr="00DB3AFB" w:rsidRDefault="00DE7385" w:rsidP="002331B5">
            <w:pPr>
              <w:spacing w:afterLines="60" w:after="144"/>
              <w:jc w:val="center"/>
              <w:rPr>
                <w:sz w:val="16"/>
                <w:szCs w:val="16"/>
              </w:rPr>
            </w:pPr>
            <w:r w:rsidRPr="00DB3AFB">
              <w:rPr>
                <w:sz w:val="16"/>
                <w:szCs w:val="16"/>
              </w:rPr>
              <w:t>160</w:t>
            </w:r>
          </w:p>
        </w:tc>
        <w:tc>
          <w:tcPr>
            <w:tcW w:w="845" w:type="dxa"/>
            <w:vAlign w:val="center"/>
          </w:tcPr>
          <w:p w14:paraId="48B92F45" w14:textId="77777777" w:rsidR="00DE7385" w:rsidRPr="00DB3AFB" w:rsidRDefault="00DE7385" w:rsidP="002331B5">
            <w:pPr>
              <w:spacing w:afterLines="60" w:after="144"/>
              <w:jc w:val="center"/>
              <w:rPr>
                <w:sz w:val="16"/>
                <w:szCs w:val="16"/>
              </w:rPr>
            </w:pPr>
            <w:r w:rsidRPr="00DB3AFB">
              <w:rPr>
                <w:sz w:val="16"/>
                <w:szCs w:val="16"/>
              </w:rPr>
              <w:t>n/a</w:t>
            </w:r>
          </w:p>
        </w:tc>
        <w:tc>
          <w:tcPr>
            <w:tcW w:w="840" w:type="dxa"/>
            <w:vAlign w:val="center"/>
          </w:tcPr>
          <w:p w14:paraId="03573AB1" w14:textId="77777777" w:rsidR="00DE7385" w:rsidRPr="00DB3AFB" w:rsidRDefault="00DE7385" w:rsidP="002331B5">
            <w:pPr>
              <w:spacing w:afterLines="60" w:after="144"/>
              <w:jc w:val="center"/>
            </w:pPr>
            <w:r w:rsidRPr="00DB3AFB">
              <w:rPr>
                <w:sz w:val="16"/>
                <w:szCs w:val="16"/>
              </w:rPr>
              <w:t>n/a</w:t>
            </w:r>
          </w:p>
        </w:tc>
        <w:tc>
          <w:tcPr>
            <w:tcW w:w="880" w:type="dxa"/>
            <w:vAlign w:val="center"/>
          </w:tcPr>
          <w:p w14:paraId="44735CDC" w14:textId="77777777" w:rsidR="00DE7385" w:rsidRPr="00DB3AFB" w:rsidRDefault="00DE7385" w:rsidP="002331B5">
            <w:pPr>
              <w:spacing w:afterLines="60" w:after="144"/>
              <w:jc w:val="center"/>
            </w:pPr>
            <w:r w:rsidRPr="00DB3AFB">
              <w:rPr>
                <w:sz w:val="16"/>
                <w:szCs w:val="16"/>
              </w:rPr>
              <w:t>n/a</w:t>
            </w:r>
          </w:p>
        </w:tc>
        <w:tc>
          <w:tcPr>
            <w:tcW w:w="866" w:type="dxa"/>
            <w:vAlign w:val="center"/>
          </w:tcPr>
          <w:p w14:paraId="18BE457B" w14:textId="77777777" w:rsidR="00DE7385" w:rsidRPr="00DB3AFB" w:rsidRDefault="00DE7385" w:rsidP="002331B5">
            <w:pPr>
              <w:spacing w:afterLines="60" w:after="144"/>
              <w:jc w:val="center"/>
              <w:rPr>
                <w:sz w:val="16"/>
                <w:szCs w:val="16"/>
              </w:rPr>
            </w:pPr>
            <w:r w:rsidRPr="00DB3AFB">
              <w:rPr>
                <w:sz w:val="16"/>
                <w:szCs w:val="16"/>
              </w:rPr>
              <w:t>325</w:t>
            </w:r>
          </w:p>
        </w:tc>
        <w:tc>
          <w:tcPr>
            <w:tcW w:w="877" w:type="dxa"/>
            <w:vAlign w:val="center"/>
          </w:tcPr>
          <w:p w14:paraId="567C4631" w14:textId="77777777" w:rsidR="00DE7385" w:rsidRPr="00DB3AFB" w:rsidRDefault="00DE7385" w:rsidP="002331B5">
            <w:pPr>
              <w:spacing w:afterLines="60" w:after="144"/>
              <w:jc w:val="center"/>
              <w:rPr>
                <w:sz w:val="16"/>
                <w:szCs w:val="16"/>
              </w:rPr>
            </w:pPr>
            <w:r w:rsidRPr="00DB3AFB">
              <w:rPr>
                <w:sz w:val="16"/>
                <w:szCs w:val="16"/>
              </w:rPr>
              <w:t>325</w:t>
            </w:r>
          </w:p>
        </w:tc>
        <w:tc>
          <w:tcPr>
            <w:tcW w:w="934" w:type="dxa"/>
            <w:vAlign w:val="center"/>
          </w:tcPr>
          <w:p w14:paraId="789D9CB7" w14:textId="77777777" w:rsidR="00DE7385" w:rsidRPr="00DB3AFB" w:rsidRDefault="00DE7385" w:rsidP="002331B5">
            <w:pPr>
              <w:spacing w:afterLines="60" w:after="144"/>
              <w:jc w:val="center"/>
              <w:rPr>
                <w:sz w:val="16"/>
                <w:szCs w:val="16"/>
              </w:rPr>
            </w:pPr>
            <w:r w:rsidRPr="00DB3AFB">
              <w:rPr>
                <w:sz w:val="16"/>
                <w:szCs w:val="16"/>
              </w:rPr>
              <w:t>375</w:t>
            </w:r>
          </w:p>
        </w:tc>
      </w:tr>
      <w:tr w:rsidR="00DE7385" w:rsidRPr="00DB3AFB" w14:paraId="747C21CD" w14:textId="77777777">
        <w:trPr>
          <w:jc w:val="center"/>
        </w:trPr>
        <w:tc>
          <w:tcPr>
            <w:tcW w:w="988" w:type="dxa"/>
            <w:vAlign w:val="center"/>
          </w:tcPr>
          <w:p w14:paraId="6B14D6FA" w14:textId="77777777" w:rsidR="00DE7385" w:rsidRPr="00DB3AFB" w:rsidRDefault="00DE7385">
            <w:pPr>
              <w:jc w:val="center"/>
              <w:rPr>
                <w:sz w:val="16"/>
                <w:szCs w:val="16"/>
              </w:rPr>
            </w:pPr>
            <w:r w:rsidRPr="00DB3AFB">
              <w:rPr>
                <w:sz w:val="16"/>
                <w:szCs w:val="16"/>
              </w:rPr>
              <w:t>33</w:t>
            </w:r>
          </w:p>
        </w:tc>
        <w:tc>
          <w:tcPr>
            <w:tcW w:w="866" w:type="dxa"/>
            <w:vAlign w:val="center"/>
          </w:tcPr>
          <w:p w14:paraId="198821C5" w14:textId="77777777" w:rsidR="00DE7385" w:rsidRPr="00DB3AFB" w:rsidRDefault="00DE7385" w:rsidP="002331B5">
            <w:pPr>
              <w:spacing w:afterLines="60" w:after="144"/>
              <w:jc w:val="center"/>
              <w:rPr>
                <w:sz w:val="16"/>
                <w:szCs w:val="16"/>
              </w:rPr>
            </w:pPr>
            <w:r w:rsidRPr="00DB3AFB">
              <w:rPr>
                <w:sz w:val="16"/>
                <w:szCs w:val="16"/>
              </w:rPr>
              <w:t>70</w:t>
            </w:r>
          </w:p>
        </w:tc>
        <w:tc>
          <w:tcPr>
            <w:tcW w:w="877" w:type="dxa"/>
            <w:vAlign w:val="center"/>
          </w:tcPr>
          <w:p w14:paraId="16843A3E" w14:textId="77777777" w:rsidR="00DE7385" w:rsidRPr="00DB3AFB" w:rsidRDefault="00DE7385" w:rsidP="002331B5">
            <w:pPr>
              <w:spacing w:afterLines="60" w:after="144"/>
              <w:jc w:val="center"/>
              <w:rPr>
                <w:sz w:val="16"/>
                <w:szCs w:val="16"/>
              </w:rPr>
            </w:pPr>
            <w:r>
              <w:rPr>
                <w:sz w:val="16"/>
                <w:szCs w:val="16"/>
              </w:rPr>
              <w:t>80</w:t>
            </w:r>
          </w:p>
        </w:tc>
        <w:tc>
          <w:tcPr>
            <w:tcW w:w="814" w:type="dxa"/>
            <w:vAlign w:val="center"/>
          </w:tcPr>
          <w:p w14:paraId="69BB0E6C" w14:textId="77777777" w:rsidR="00DE7385" w:rsidRPr="00DB3AFB" w:rsidRDefault="00DE7385" w:rsidP="002331B5">
            <w:pPr>
              <w:spacing w:afterLines="60" w:after="144"/>
              <w:jc w:val="center"/>
              <w:rPr>
                <w:sz w:val="16"/>
                <w:szCs w:val="16"/>
              </w:rPr>
            </w:pPr>
            <w:r w:rsidRPr="00DB3AFB">
              <w:rPr>
                <w:sz w:val="16"/>
                <w:szCs w:val="16"/>
              </w:rPr>
              <w:t>80</w:t>
            </w:r>
          </w:p>
        </w:tc>
        <w:tc>
          <w:tcPr>
            <w:tcW w:w="845" w:type="dxa"/>
            <w:vAlign w:val="center"/>
          </w:tcPr>
          <w:p w14:paraId="48254463" w14:textId="77777777" w:rsidR="00DE7385" w:rsidRPr="00DB3AFB" w:rsidRDefault="00DE7385" w:rsidP="002331B5">
            <w:pPr>
              <w:spacing w:afterLines="60" w:after="144"/>
              <w:jc w:val="center"/>
              <w:rPr>
                <w:sz w:val="16"/>
                <w:szCs w:val="16"/>
              </w:rPr>
            </w:pPr>
            <w:r w:rsidRPr="00DB3AFB">
              <w:rPr>
                <w:sz w:val="16"/>
                <w:szCs w:val="16"/>
              </w:rPr>
              <w:t>n/a</w:t>
            </w:r>
          </w:p>
        </w:tc>
        <w:tc>
          <w:tcPr>
            <w:tcW w:w="840" w:type="dxa"/>
            <w:vAlign w:val="center"/>
          </w:tcPr>
          <w:p w14:paraId="58BD6D2B" w14:textId="77777777" w:rsidR="00DE7385" w:rsidRPr="00DB3AFB" w:rsidRDefault="00DE7385" w:rsidP="002331B5">
            <w:pPr>
              <w:spacing w:afterLines="60" w:after="144"/>
              <w:jc w:val="center"/>
            </w:pPr>
            <w:r w:rsidRPr="00DB3AFB">
              <w:rPr>
                <w:sz w:val="16"/>
                <w:szCs w:val="16"/>
              </w:rPr>
              <w:t>n/a</w:t>
            </w:r>
          </w:p>
        </w:tc>
        <w:tc>
          <w:tcPr>
            <w:tcW w:w="880" w:type="dxa"/>
            <w:vAlign w:val="center"/>
          </w:tcPr>
          <w:p w14:paraId="7611F757" w14:textId="77777777" w:rsidR="00DE7385" w:rsidRPr="00DB3AFB" w:rsidRDefault="00DE7385" w:rsidP="002331B5">
            <w:pPr>
              <w:spacing w:afterLines="60" w:after="144"/>
              <w:jc w:val="center"/>
            </w:pPr>
            <w:r w:rsidRPr="00DB3AFB">
              <w:rPr>
                <w:sz w:val="16"/>
                <w:szCs w:val="16"/>
              </w:rPr>
              <w:t>n/a</w:t>
            </w:r>
          </w:p>
        </w:tc>
        <w:tc>
          <w:tcPr>
            <w:tcW w:w="866" w:type="dxa"/>
            <w:vAlign w:val="center"/>
          </w:tcPr>
          <w:p w14:paraId="2A4AB3F3" w14:textId="77777777" w:rsidR="00DE7385" w:rsidRPr="00DB3AFB" w:rsidRDefault="00DE7385" w:rsidP="002331B5">
            <w:pPr>
              <w:spacing w:afterLines="60" w:after="144"/>
              <w:jc w:val="center"/>
              <w:rPr>
                <w:sz w:val="16"/>
                <w:szCs w:val="16"/>
              </w:rPr>
            </w:pPr>
            <w:r w:rsidRPr="00DB3AFB">
              <w:rPr>
                <w:sz w:val="16"/>
                <w:szCs w:val="16"/>
              </w:rPr>
              <w:t>170</w:t>
            </w:r>
          </w:p>
        </w:tc>
        <w:tc>
          <w:tcPr>
            <w:tcW w:w="877" w:type="dxa"/>
            <w:vAlign w:val="center"/>
          </w:tcPr>
          <w:p w14:paraId="0EE6481F" w14:textId="77777777" w:rsidR="00DE7385" w:rsidRPr="00DB3AFB" w:rsidRDefault="00DE7385" w:rsidP="002331B5">
            <w:pPr>
              <w:spacing w:afterLines="60" w:after="144"/>
              <w:jc w:val="center"/>
              <w:rPr>
                <w:sz w:val="16"/>
                <w:szCs w:val="16"/>
              </w:rPr>
            </w:pPr>
            <w:r w:rsidRPr="00DB3AFB">
              <w:rPr>
                <w:sz w:val="16"/>
                <w:szCs w:val="16"/>
              </w:rPr>
              <w:t>170</w:t>
            </w:r>
          </w:p>
        </w:tc>
        <w:tc>
          <w:tcPr>
            <w:tcW w:w="934" w:type="dxa"/>
            <w:vAlign w:val="center"/>
          </w:tcPr>
          <w:p w14:paraId="336994BF" w14:textId="77777777" w:rsidR="00DE7385" w:rsidRPr="00DB3AFB" w:rsidRDefault="00DE7385" w:rsidP="002331B5">
            <w:pPr>
              <w:spacing w:afterLines="60" w:after="144"/>
              <w:jc w:val="center"/>
              <w:rPr>
                <w:sz w:val="16"/>
                <w:szCs w:val="16"/>
              </w:rPr>
            </w:pPr>
            <w:r w:rsidRPr="00DB3AFB">
              <w:rPr>
                <w:sz w:val="16"/>
                <w:szCs w:val="16"/>
              </w:rPr>
              <w:t>195</w:t>
            </w:r>
          </w:p>
        </w:tc>
      </w:tr>
      <w:tr w:rsidR="00DE7385" w:rsidRPr="00DB3AFB" w14:paraId="33B5989D" w14:textId="77777777">
        <w:trPr>
          <w:jc w:val="center"/>
        </w:trPr>
        <w:tc>
          <w:tcPr>
            <w:tcW w:w="988" w:type="dxa"/>
            <w:vAlign w:val="center"/>
          </w:tcPr>
          <w:p w14:paraId="59299B13" w14:textId="77777777" w:rsidR="00DE7385" w:rsidRPr="00DB3AFB" w:rsidRDefault="00DE7385">
            <w:pPr>
              <w:jc w:val="center"/>
              <w:rPr>
                <w:sz w:val="16"/>
                <w:szCs w:val="16"/>
              </w:rPr>
            </w:pPr>
            <w:r w:rsidRPr="00DB3AFB">
              <w:rPr>
                <w:sz w:val="16"/>
                <w:szCs w:val="16"/>
              </w:rPr>
              <w:t>11</w:t>
            </w:r>
          </w:p>
        </w:tc>
        <w:tc>
          <w:tcPr>
            <w:tcW w:w="866" w:type="dxa"/>
            <w:vAlign w:val="center"/>
          </w:tcPr>
          <w:p w14:paraId="2C2F0D6F" w14:textId="77777777" w:rsidR="00DE7385" w:rsidRPr="00DB3AFB" w:rsidRDefault="00DE7385" w:rsidP="002331B5">
            <w:pPr>
              <w:spacing w:afterLines="60" w:after="144"/>
              <w:jc w:val="center"/>
              <w:rPr>
                <w:sz w:val="16"/>
                <w:szCs w:val="16"/>
              </w:rPr>
            </w:pPr>
            <w:r>
              <w:rPr>
                <w:sz w:val="16"/>
                <w:szCs w:val="16"/>
              </w:rPr>
              <w:t>28</w:t>
            </w:r>
          </w:p>
        </w:tc>
        <w:tc>
          <w:tcPr>
            <w:tcW w:w="877" w:type="dxa"/>
            <w:vAlign w:val="center"/>
          </w:tcPr>
          <w:p w14:paraId="24231386" w14:textId="77777777" w:rsidR="00DE7385" w:rsidRPr="00DB3AFB" w:rsidRDefault="00DE7385" w:rsidP="002331B5">
            <w:pPr>
              <w:spacing w:afterLines="60" w:after="144"/>
              <w:jc w:val="center"/>
              <w:rPr>
                <w:sz w:val="16"/>
                <w:szCs w:val="16"/>
              </w:rPr>
            </w:pPr>
            <w:r>
              <w:rPr>
                <w:sz w:val="16"/>
                <w:szCs w:val="16"/>
              </w:rPr>
              <w:t>32</w:t>
            </w:r>
          </w:p>
        </w:tc>
        <w:tc>
          <w:tcPr>
            <w:tcW w:w="814" w:type="dxa"/>
            <w:vAlign w:val="center"/>
          </w:tcPr>
          <w:p w14:paraId="70B0B7FF" w14:textId="77777777" w:rsidR="00DE7385" w:rsidRPr="00DB3AFB" w:rsidRDefault="00DE7385" w:rsidP="002331B5">
            <w:pPr>
              <w:spacing w:afterLines="60" w:after="144"/>
              <w:jc w:val="center"/>
              <w:rPr>
                <w:sz w:val="16"/>
                <w:szCs w:val="16"/>
              </w:rPr>
            </w:pPr>
            <w:r>
              <w:rPr>
                <w:sz w:val="16"/>
                <w:szCs w:val="16"/>
              </w:rPr>
              <w:t>32</w:t>
            </w:r>
          </w:p>
        </w:tc>
        <w:tc>
          <w:tcPr>
            <w:tcW w:w="845" w:type="dxa"/>
            <w:vAlign w:val="center"/>
          </w:tcPr>
          <w:p w14:paraId="468F93F1" w14:textId="77777777" w:rsidR="00DE7385" w:rsidRPr="00DB3AFB" w:rsidRDefault="00DE7385" w:rsidP="002331B5">
            <w:pPr>
              <w:spacing w:afterLines="60" w:after="144"/>
              <w:jc w:val="center"/>
              <w:rPr>
                <w:sz w:val="16"/>
                <w:szCs w:val="16"/>
              </w:rPr>
            </w:pPr>
            <w:r w:rsidRPr="00DB3AFB">
              <w:rPr>
                <w:sz w:val="16"/>
                <w:szCs w:val="16"/>
              </w:rPr>
              <w:t>n/a</w:t>
            </w:r>
          </w:p>
        </w:tc>
        <w:tc>
          <w:tcPr>
            <w:tcW w:w="840" w:type="dxa"/>
            <w:vAlign w:val="center"/>
          </w:tcPr>
          <w:p w14:paraId="0D2B6A62" w14:textId="77777777" w:rsidR="00DE7385" w:rsidRPr="00DB3AFB" w:rsidRDefault="00DE7385" w:rsidP="002331B5">
            <w:pPr>
              <w:spacing w:afterLines="60" w:after="144"/>
              <w:jc w:val="center"/>
              <w:rPr>
                <w:sz w:val="16"/>
                <w:szCs w:val="16"/>
              </w:rPr>
            </w:pPr>
            <w:r w:rsidRPr="00DB3AFB">
              <w:rPr>
                <w:sz w:val="16"/>
                <w:szCs w:val="16"/>
              </w:rPr>
              <w:t>n/a</w:t>
            </w:r>
          </w:p>
        </w:tc>
        <w:tc>
          <w:tcPr>
            <w:tcW w:w="880" w:type="dxa"/>
            <w:vAlign w:val="center"/>
          </w:tcPr>
          <w:p w14:paraId="559CDF4F" w14:textId="77777777" w:rsidR="00DE7385" w:rsidRPr="00DB3AFB" w:rsidRDefault="00DE7385" w:rsidP="002331B5">
            <w:pPr>
              <w:spacing w:afterLines="60" w:after="144"/>
              <w:jc w:val="center"/>
              <w:rPr>
                <w:sz w:val="16"/>
                <w:szCs w:val="16"/>
              </w:rPr>
            </w:pPr>
            <w:r w:rsidRPr="00DB3AFB">
              <w:rPr>
                <w:sz w:val="16"/>
                <w:szCs w:val="16"/>
              </w:rPr>
              <w:t>n/a</w:t>
            </w:r>
          </w:p>
        </w:tc>
        <w:tc>
          <w:tcPr>
            <w:tcW w:w="866" w:type="dxa"/>
            <w:vAlign w:val="center"/>
          </w:tcPr>
          <w:p w14:paraId="7E2FABE4" w14:textId="77777777" w:rsidR="00DE7385" w:rsidRPr="00DB3AFB" w:rsidRDefault="00DE7385" w:rsidP="002331B5">
            <w:pPr>
              <w:spacing w:afterLines="60" w:after="144"/>
              <w:jc w:val="center"/>
              <w:rPr>
                <w:sz w:val="16"/>
                <w:szCs w:val="16"/>
              </w:rPr>
            </w:pPr>
            <w:r>
              <w:rPr>
                <w:sz w:val="16"/>
                <w:szCs w:val="16"/>
              </w:rPr>
              <w:t>95</w:t>
            </w:r>
          </w:p>
        </w:tc>
        <w:tc>
          <w:tcPr>
            <w:tcW w:w="877" w:type="dxa"/>
            <w:vAlign w:val="center"/>
          </w:tcPr>
          <w:p w14:paraId="05E25400" w14:textId="77777777" w:rsidR="00DE7385" w:rsidRPr="00DB3AFB" w:rsidRDefault="00DE7385" w:rsidP="002331B5">
            <w:pPr>
              <w:spacing w:afterLines="60" w:after="144"/>
              <w:jc w:val="center"/>
              <w:rPr>
                <w:sz w:val="16"/>
                <w:szCs w:val="16"/>
              </w:rPr>
            </w:pPr>
            <w:r>
              <w:rPr>
                <w:sz w:val="16"/>
                <w:szCs w:val="16"/>
              </w:rPr>
              <w:t>95</w:t>
            </w:r>
          </w:p>
        </w:tc>
        <w:tc>
          <w:tcPr>
            <w:tcW w:w="934" w:type="dxa"/>
            <w:vAlign w:val="center"/>
          </w:tcPr>
          <w:p w14:paraId="56BD3560" w14:textId="77777777" w:rsidR="00DE7385" w:rsidRPr="00DB3AFB" w:rsidRDefault="00DE7385" w:rsidP="002331B5">
            <w:pPr>
              <w:spacing w:afterLines="60" w:after="144"/>
              <w:jc w:val="center"/>
              <w:rPr>
                <w:sz w:val="16"/>
                <w:szCs w:val="16"/>
              </w:rPr>
            </w:pPr>
            <w:r>
              <w:rPr>
                <w:sz w:val="16"/>
                <w:szCs w:val="16"/>
              </w:rPr>
              <w:t>110</w:t>
            </w:r>
          </w:p>
        </w:tc>
      </w:tr>
    </w:tbl>
    <w:p w14:paraId="706BDB4E" w14:textId="611CEA35" w:rsidR="00DE7385" w:rsidRPr="00207AB9" w:rsidRDefault="00DE7385" w:rsidP="002331B5">
      <w:pPr>
        <w:pStyle w:val="NOTE"/>
        <w:spacing w:before="120" w:after="60" w:line="240" w:lineRule="auto"/>
        <w:ind w:left="1440" w:hanging="1440"/>
        <w:rPr>
          <w:rFonts w:asciiTheme="minorHAnsi" w:hAnsiTheme="minorHAnsi"/>
        </w:rPr>
      </w:pPr>
      <w:r w:rsidRPr="00207AB9">
        <w:rPr>
          <w:rFonts w:asciiTheme="minorHAnsi" w:hAnsiTheme="minorHAnsi"/>
        </w:rPr>
        <w:t xml:space="preserve">NOTE 1: </w:t>
      </w:r>
      <w:r w:rsidRPr="00207AB9">
        <w:rPr>
          <w:rFonts w:asciiTheme="minorHAnsi" w:hAnsiTheme="minorHAnsi"/>
        </w:rPr>
        <w:tab/>
        <w:t>Values in brackets are the peak values of the power-frequency voltage applied to the opposite terminal with impulse voltage applied to other terminal of open switching device.  See BS EN 62271-1.</w:t>
      </w:r>
    </w:p>
    <w:p w14:paraId="74C920F7" w14:textId="7E6E733E" w:rsidR="00DE7385" w:rsidRPr="00207AB9" w:rsidRDefault="00DE7385" w:rsidP="002331B5">
      <w:pPr>
        <w:pStyle w:val="NOTE"/>
        <w:spacing w:before="0" w:after="60" w:line="240" w:lineRule="auto"/>
        <w:ind w:left="1440" w:hanging="1440"/>
        <w:rPr>
          <w:rFonts w:asciiTheme="minorHAnsi" w:hAnsiTheme="minorHAnsi"/>
        </w:rPr>
      </w:pPr>
      <w:r w:rsidRPr="00207AB9">
        <w:rPr>
          <w:rFonts w:asciiTheme="minorHAnsi" w:hAnsiTheme="minorHAnsi"/>
        </w:rPr>
        <w:t>NOTE 2:</w:t>
      </w:r>
      <w:r w:rsidRPr="00207AB9">
        <w:rPr>
          <w:rFonts w:asciiTheme="minorHAnsi" w:hAnsiTheme="minorHAnsi"/>
        </w:rPr>
        <w:tab/>
        <w:t>Dry withstand voltage for minimum duration of 1 minute. Power frequency wet withstand voltages may be specified for outdoor Apparatus. Longer durations for power frequency tests for some Apparatus (e.g. cables) may be specified in standards and specifications.</w:t>
      </w:r>
    </w:p>
    <w:p w14:paraId="630297A5" w14:textId="77777777" w:rsidR="00DE7385" w:rsidRPr="00207AB9" w:rsidRDefault="00DE7385" w:rsidP="002331B5">
      <w:pPr>
        <w:pStyle w:val="NOTE"/>
        <w:spacing w:before="0" w:after="60" w:line="240" w:lineRule="auto"/>
        <w:rPr>
          <w:rFonts w:asciiTheme="minorHAnsi" w:hAnsiTheme="minorHAnsi"/>
        </w:rPr>
      </w:pPr>
      <w:r w:rsidRPr="00207AB9">
        <w:rPr>
          <w:rFonts w:asciiTheme="minorHAnsi" w:hAnsiTheme="minorHAnsi"/>
        </w:rPr>
        <w:t>NOTE 3:</w:t>
      </w:r>
      <w:r w:rsidRPr="00207AB9">
        <w:rPr>
          <w:rFonts w:asciiTheme="minorHAnsi" w:hAnsiTheme="minorHAnsi"/>
        </w:rPr>
        <w:tab/>
      </w:r>
      <w:r w:rsidRPr="00207AB9">
        <w:rPr>
          <w:rFonts w:asciiTheme="minorHAnsi" w:hAnsiTheme="minorHAnsi"/>
        </w:rPr>
        <w:tab/>
        <w:t>Impulse wave shape – 250 / 2500 </w:t>
      </w:r>
      <w:proofErr w:type="spellStart"/>
      <w:r w:rsidRPr="00207AB9">
        <w:rPr>
          <w:rFonts w:asciiTheme="minorHAnsi" w:hAnsiTheme="minorHAnsi"/>
        </w:rPr>
        <w:t>μs</w:t>
      </w:r>
      <w:proofErr w:type="spellEnd"/>
      <w:r w:rsidRPr="00207AB9">
        <w:rPr>
          <w:rFonts w:asciiTheme="minorHAnsi" w:hAnsiTheme="minorHAnsi"/>
        </w:rPr>
        <w:t>.</w:t>
      </w:r>
    </w:p>
    <w:p w14:paraId="75806EC7" w14:textId="77777777" w:rsidR="00DE7385" w:rsidRDefault="00DE7385" w:rsidP="00B26E61">
      <w:pPr>
        <w:pStyle w:val="NOTE"/>
        <w:spacing w:before="0" w:after="60" w:line="240" w:lineRule="auto"/>
        <w:rPr>
          <w:rFonts w:asciiTheme="minorHAnsi" w:hAnsiTheme="minorHAnsi"/>
        </w:rPr>
      </w:pPr>
      <w:r w:rsidRPr="00207AB9">
        <w:rPr>
          <w:rFonts w:asciiTheme="minorHAnsi" w:hAnsiTheme="minorHAnsi"/>
        </w:rPr>
        <w:t>NOTE 4:</w:t>
      </w:r>
      <w:r w:rsidRPr="00207AB9">
        <w:rPr>
          <w:rFonts w:asciiTheme="minorHAnsi" w:hAnsiTheme="minorHAnsi"/>
        </w:rPr>
        <w:tab/>
      </w:r>
      <w:r w:rsidRPr="00207AB9">
        <w:rPr>
          <w:rFonts w:asciiTheme="minorHAnsi" w:hAnsiTheme="minorHAnsi"/>
        </w:rPr>
        <w:tab/>
        <w:t>Impulse wave shape - 1.2 / 50 </w:t>
      </w:r>
      <w:proofErr w:type="spellStart"/>
      <w:r w:rsidRPr="00207AB9">
        <w:rPr>
          <w:rFonts w:asciiTheme="minorHAnsi" w:hAnsiTheme="minorHAnsi"/>
        </w:rPr>
        <w:t>μs</w:t>
      </w:r>
      <w:proofErr w:type="spellEnd"/>
      <w:r w:rsidRPr="00207AB9">
        <w:rPr>
          <w:rFonts w:asciiTheme="minorHAnsi" w:hAnsiTheme="minorHAnsi"/>
        </w:rPr>
        <w:t>.</w:t>
      </w:r>
    </w:p>
    <w:p w14:paraId="5B26C054" w14:textId="6EAD8D65" w:rsidR="00DE7385" w:rsidRDefault="00D70036" w:rsidP="00D70036">
      <w:pPr>
        <w:pStyle w:val="Heading2"/>
      </w:pPr>
      <w:bookmarkStart w:id="81" w:name="_Toc207809267"/>
      <w:r>
        <w:t>5.3</w:t>
      </w:r>
      <w:r w:rsidR="00457165">
        <w:t xml:space="preserve"> </w:t>
      </w:r>
      <w:r w:rsidR="00DE7385">
        <w:t>Rated Frequency</w:t>
      </w:r>
      <w:bookmarkEnd w:id="81"/>
    </w:p>
    <w:p w14:paraId="490070CB" w14:textId="5104FCAE" w:rsidR="00DE7385" w:rsidRPr="00DB3AFB" w:rsidRDefault="00DE7385">
      <w:r w:rsidRPr="00DB3AFB">
        <w:t xml:space="preserve">The frequency of the </w:t>
      </w:r>
      <w:r>
        <w:t>NETS</w:t>
      </w:r>
      <w:r w:rsidRPr="00DB3AFB">
        <w:t xml:space="preserve"> shall be nominally 50</w:t>
      </w:r>
      <w:r>
        <w:t> </w:t>
      </w:r>
      <w:r w:rsidRPr="00DB3AFB">
        <w:t>Hz and shall be controlled within the limits of 49.5 - 50.5</w:t>
      </w:r>
      <w:r>
        <w:t> </w:t>
      </w:r>
      <w:r w:rsidRPr="00DB3AFB">
        <w:t>Hz. The System Frequency could rise to 52</w:t>
      </w:r>
      <w:r>
        <w:t> </w:t>
      </w:r>
      <w:r w:rsidRPr="00DB3AFB">
        <w:t>Hz or fall to 47</w:t>
      </w:r>
      <w:r>
        <w:t> </w:t>
      </w:r>
      <w:r w:rsidRPr="00DB3AFB">
        <w:t xml:space="preserve">Hz in exceptional circumstances as </w:t>
      </w:r>
      <w:r w:rsidR="00656975">
        <w:t>specified</w:t>
      </w:r>
      <w:r w:rsidR="00656975" w:rsidRPr="00DB3AFB">
        <w:t xml:space="preserve"> </w:t>
      </w:r>
      <w:r w:rsidRPr="00DB3AFB">
        <w:t xml:space="preserve">in Clause CC.6.1.3 </w:t>
      </w:r>
      <w:r w:rsidR="008045B4">
        <w:t xml:space="preserve">or ECC.6.1.2 </w:t>
      </w:r>
      <w:r w:rsidRPr="00DB3AFB">
        <w:t>of the Grid Code.</w:t>
      </w:r>
    </w:p>
    <w:p w14:paraId="30F4064C" w14:textId="0F0051C5" w:rsidR="00DE7385" w:rsidRPr="00DB3AFB" w:rsidRDefault="00DE7385">
      <w:r w:rsidRPr="00DB3AFB">
        <w:t xml:space="preserve">User’s </w:t>
      </w:r>
      <w:r>
        <w:t>A</w:t>
      </w:r>
      <w:r w:rsidRPr="00DB3AFB">
        <w:t xml:space="preserve">pparatus shall satisfy their specified functional and performance requirements over the range of </w:t>
      </w:r>
      <w:r w:rsidR="000F3C91">
        <w:t>frequencies</w:t>
      </w:r>
      <w:r w:rsidRPr="00DB3AFB">
        <w:t xml:space="preserve"> </w:t>
      </w:r>
      <w:r w:rsidR="00656975">
        <w:t>specified</w:t>
      </w:r>
      <w:r w:rsidR="00656975" w:rsidRPr="00DB3AFB">
        <w:t xml:space="preserve"> </w:t>
      </w:r>
      <w:r w:rsidRPr="00DB3AFB">
        <w:t xml:space="preserve">in Clause CC 6.1.3 </w:t>
      </w:r>
      <w:r w:rsidR="008045B4">
        <w:t xml:space="preserve">or ECC.6.1.2 </w:t>
      </w:r>
      <w:r w:rsidRPr="00DB3AFB">
        <w:t>of the Grid Code.</w:t>
      </w:r>
    </w:p>
    <w:p w14:paraId="1CA25054" w14:textId="1A4D98A2" w:rsidR="00DE7385" w:rsidRDefault="00D70036" w:rsidP="00DE7385">
      <w:pPr>
        <w:pStyle w:val="Heading2"/>
      </w:pPr>
      <w:bookmarkStart w:id="82" w:name="_Toc207809268"/>
      <w:r>
        <w:t>5.</w:t>
      </w:r>
      <w:r w:rsidR="00DE7385">
        <w:t>4 Rated Continuous Current</w:t>
      </w:r>
      <w:bookmarkEnd w:id="82"/>
    </w:p>
    <w:p w14:paraId="1BE94325" w14:textId="01E26C38" w:rsidR="00DE7385" w:rsidRDefault="00DE7385">
      <w:r w:rsidRPr="00DB3AFB">
        <w:t xml:space="preserve">The </w:t>
      </w:r>
      <w:proofErr w:type="gramStart"/>
      <w:r w:rsidRPr="00DB3AFB">
        <w:t xml:space="preserve">maximum </w:t>
      </w:r>
      <w:r>
        <w:t xml:space="preserve"> </w:t>
      </w:r>
      <w:r w:rsidRPr="00DB3AFB">
        <w:t>values</w:t>
      </w:r>
      <w:proofErr w:type="gramEnd"/>
      <w:r w:rsidRPr="00DB3AFB">
        <w:t xml:space="preserve"> of continuous currents applicable to each voltage level are given in </w:t>
      </w:r>
      <w:r>
        <w:fldChar w:fldCharType="begin"/>
      </w:r>
      <w:r>
        <w:instrText xml:space="preserve"> REF _Ref171347042 \h </w:instrText>
      </w:r>
      <w:r>
        <w:fldChar w:fldCharType="separate"/>
      </w:r>
      <w:r w:rsidR="00E746C2" w:rsidRPr="00E002B9">
        <w:t xml:space="preserve">Table </w:t>
      </w:r>
      <w:r w:rsidR="00E746C2">
        <w:rPr>
          <w:noProof/>
        </w:rPr>
        <w:t>3</w:t>
      </w:r>
      <w:r>
        <w:fldChar w:fldCharType="end"/>
      </w:r>
      <w:r w:rsidRPr="00DB3AFB">
        <w:t>.</w:t>
      </w:r>
    </w:p>
    <w:p w14:paraId="5EC19FCE" w14:textId="4427F8EF" w:rsidR="00DE7385" w:rsidRDefault="00DE7385">
      <w:r w:rsidRPr="00DB3AFB">
        <w:t xml:space="preserve">Lower rated continuous currents may be </w:t>
      </w:r>
      <w:r w:rsidR="00F50F42">
        <w:t>allowed as agreed with NESO</w:t>
      </w:r>
      <w:r w:rsidR="00F50F42" w:rsidRPr="00DB3AFB">
        <w:t xml:space="preserve"> </w:t>
      </w:r>
      <w:r w:rsidRPr="00DB3AFB">
        <w:t xml:space="preserve">to suit the installation requirements. </w:t>
      </w:r>
    </w:p>
    <w:p w14:paraId="3BED09B9" w14:textId="77777777" w:rsidR="00EA2500" w:rsidRDefault="00EA2500" w:rsidP="00EA2500">
      <w:r>
        <w:t>Higher rated continuous current ratings may be used by agreement between NESO and the User on a site-by-site basis.</w:t>
      </w:r>
    </w:p>
    <w:p w14:paraId="451C98F9" w14:textId="4C85D3AC" w:rsidR="00DE7385" w:rsidRDefault="00DE7385">
      <w:r w:rsidRPr="00DB3AFB">
        <w:t xml:space="preserve">The rated continuous currents </w:t>
      </w:r>
      <w:r w:rsidR="00F13242">
        <w:t>shall be</w:t>
      </w:r>
      <w:r w:rsidRPr="00DB3AFB">
        <w:t xml:space="preserve"> selected from the standard values given in </w:t>
      </w:r>
      <w:r>
        <w:t>relevant S</w:t>
      </w:r>
      <w:r w:rsidRPr="00DB3AFB">
        <w:t>tandards to meet the required circuit ratings.</w:t>
      </w:r>
    </w:p>
    <w:p w14:paraId="592E38C1" w14:textId="77777777" w:rsidR="002F3ADE" w:rsidRDefault="002F3ADE">
      <w:pPr>
        <w:rPr>
          <w:highlight w:val="yellow"/>
        </w:rPr>
      </w:pPr>
    </w:p>
    <w:p w14:paraId="05804D44" w14:textId="47DA849A" w:rsidR="00DE7385" w:rsidRPr="00E002B9" w:rsidRDefault="00DE7385">
      <w:pPr>
        <w:pStyle w:val="Table"/>
        <w:rPr>
          <w:rFonts w:asciiTheme="minorHAnsi" w:hAnsiTheme="minorHAnsi"/>
        </w:rPr>
      </w:pPr>
      <w:bookmarkStart w:id="83" w:name="_Ref171347042"/>
      <w:bookmarkStart w:id="84" w:name="_Toc182821805"/>
      <w:bookmarkStart w:id="85" w:name="_Toc207209071"/>
      <w:r w:rsidRPr="00E002B9">
        <w:rPr>
          <w:rFonts w:asciiTheme="minorHAnsi" w:hAnsiTheme="minorHAnsi"/>
        </w:rPr>
        <w:lastRenderedPageBreak/>
        <w:t xml:space="preserve">Table </w:t>
      </w:r>
      <w:r w:rsidRPr="00E002B9">
        <w:rPr>
          <w:rFonts w:asciiTheme="minorHAnsi" w:hAnsiTheme="minorHAnsi"/>
        </w:rPr>
        <w:fldChar w:fldCharType="begin"/>
      </w:r>
      <w:r w:rsidRPr="00E002B9">
        <w:rPr>
          <w:rFonts w:asciiTheme="minorHAnsi" w:hAnsiTheme="minorHAnsi"/>
        </w:rPr>
        <w:instrText xml:space="preserve"> SEQ Table \* ARABIC </w:instrText>
      </w:r>
      <w:r w:rsidRPr="00E002B9">
        <w:rPr>
          <w:rFonts w:asciiTheme="minorHAnsi" w:hAnsiTheme="minorHAnsi"/>
        </w:rPr>
        <w:fldChar w:fldCharType="separate"/>
      </w:r>
      <w:r w:rsidR="00E746C2">
        <w:rPr>
          <w:rFonts w:asciiTheme="minorHAnsi" w:hAnsiTheme="minorHAnsi"/>
          <w:noProof/>
        </w:rPr>
        <w:t>3</w:t>
      </w:r>
      <w:r w:rsidRPr="00E002B9">
        <w:rPr>
          <w:rFonts w:asciiTheme="minorHAnsi" w:hAnsiTheme="minorHAnsi"/>
          <w:noProof/>
        </w:rPr>
        <w:fldChar w:fldCharType="end"/>
      </w:r>
      <w:bookmarkEnd w:id="83"/>
      <w:r w:rsidRPr="00E002B9">
        <w:rPr>
          <w:rFonts w:asciiTheme="minorHAnsi" w:hAnsiTheme="minorHAnsi"/>
        </w:rPr>
        <w:t xml:space="preserve"> —</w:t>
      </w:r>
      <w:r w:rsidR="00391BCB">
        <w:rPr>
          <w:rFonts w:asciiTheme="minorHAnsi" w:hAnsiTheme="minorHAnsi"/>
        </w:rPr>
        <w:t xml:space="preserve"> Maximum</w:t>
      </w:r>
      <w:r w:rsidR="00165EC4" w:rsidRPr="00E002B9">
        <w:rPr>
          <w:rFonts w:asciiTheme="minorHAnsi" w:hAnsiTheme="minorHAnsi"/>
        </w:rPr>
        <w:t xml:space="preserve"> </w:t>
      </w:r>
      <w:r w:rsidRPr="00E002B9">
        <w:rPr>
          <w:rFonts w:asciiTheme="minorHAnsi" w:hAnsiTheme="minorHAnsi"/>
        </w:rPr>
        <w:t>Continuous Current Requirements</w:t>
      </w:r>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tblGrid>
      <w:tr w:rsidR="00DE7385" w:rsidRPr="00DB3AFB" w14:paraId="15567F2E" w14:textId="77777777" w:rsidTr="002331B5">
        <w:trPr>
          <w:trHeight w:val="1313"/>
          <w:jc w:val="center"/>
        </w:trPr>
        <w:tc>
          <w:tcPr>
            <w:tcW w:w="1696" w:type="dxa"/>
            <w:shd w:val="clear" w:color="auto" w:fill="0A2F41" w:themeFill="accent1" w:themeFillShade="80"/>
            <w:vAlign w:val="center"/>
          </w:tcPr>
          <w:p w14:paraId="2620D337"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System Voltage</w:t>
            </w:r>
          </w:p>
          <w:p w14:paraId="730F6FF4" w14:textId="77777777" w:rsidR="00741255" w:rsidRDefault="00741255" w:rsidP="000D3E84">
            <w:pPr>
              <w:spacing w:after="0" w:line="240" w:lineRule="auto"/>
              <w:jc w:val="center"/>
              <w:rPr>
                <w:b/>
                <w:bCs/>
                <w:color w:val="FFFFFF" w:themeColor="background1"/>
                <w:sz w:val="20"/>
                <w:szCs w:val="20"/>
              </w:rPr>
            </w:pPr>
          </w:p>
          <w:p w14:paraId="5453B095" w14:textId="47C1DB86" w:rsidR="00DE7385" w:rsidRPr="002331B5" w:rsidRDefault="00B26E61" w:rsidP="002331B5">
            <w:pPr>
              <w:spacing w:after="0" w:line="240" w:lineRule="auto"/>
              <w:jc w:val="center"/>
              <w:rPr>
                <w:b/>
                <w:bCs/>
                <w:color w:val="FFFFFF" w:themeColor="background1"/>
                <w:sz w:val="20"/>
                <w:szCs w:val="20"/>
              </w:rPr>
            </w:pPr>
            <w:r w:rsidRPr="002331B5">
              <w:rPr>
                <w:b/>
                <w:bCs/>
                <w:color w:val="FFFFFF" w:themeColor="background1"/>
                <w:sz w:val="20"/>
                <w:szCs w:val="20"/>
              </w:rPr>
              <w:t>(</w:t>
            </w:r>
            <w:r w:rsidR="00DE7385" w:rsidRPr="002331B5">
              <w:rPr>
                <w:b/>
                <w:bCs/>
                <w:color w:val="FFFFFF" w:themeColor="background1"/>
                <w:sz w:val="20"/>
                <w:szCs w:val="20"/>
              </w:rPr>
              <w:t>kV</w:t>
            </w:r>
            <w:r w:rsidRPr="002331B5">
              <w:rPr>
                <w:b/>
                <w:bCs/>
                <w:color w:val="FFFFFF" w:themeColor="background1"/>
                <w:sz w:val="20"/>
                <w:szCs w:val="20"/>
              </w:rPr>
              <w:t>)</w:t>
            </w:r>
          </w:p>
        </w:tc>
        <w:tc>
          <w:tcPr>
            <w:tcW w:w="2410" w:type="dxa"/>
            <w:shd w:val="clear" w:color="auto" w:fill="0A2F41" w:themeFill="accent1" w:themeFillShade="80"/>
            <w:vAlign w:val="center"/>
          </w:tcPr>
          <w:p w14:paraId="29AA2889"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Rated Continuous Current</w:t>
            </w:r>
          </w:p>
          <w:p w14:paraId="7FE1D287" w14:textId="329C8C44" w:rsidR="00DE7385" w:rsidRPr="002331B5" w:rsidRDefault="00B26E61" w:rsidP="002331B5">
            <w:pPr>
              <w:spacing w:after="0" w:line="240" w:lineRule="auto"/>
              <w:jc w:val="center"/>
              <w:rPr>
                <w:b/>
                <w:bCs/>
                <w:color w:val="FFFFFF" w:themeColor="background1"/>
                <w:sz w:val="20"/>
                <w:szCs w:val="20"/>
              </w:rPr>
            </w:pPr>
            <w:r w:rsidRPr="002331B5">
              <w:rPr>
                <w:b/>
                <w:bCs/>
                <w:color w:val="FFFFFF" w:themeColor="background1"/>
                <w:sz w:val="20"/>
                <w:szCs w:val="20"/>
              </w:rPr>
              <w:t>(</w:t>
            </w:r>
            <w:r w:rsidR="00DE7385" w:rsidRPr="002331B5">
              <w:rPr>
                <w:b/>
                <w:bCs/>
                <w:color w:val="FFFFFF" w:themeColor="background1"/>
                <w:sz w:val="20"/>
                <w:szCs w:val="20"/>
              </w:rPr>
              <w:t>A</w:t>
            </w:r>
            <w:r w:rsidRPr="002331B5">
              <w:rPr>
                <w:b/>
                <w:bCs/>
                <w:color w:val="FFFFFF" w:themeColor="background1"/>
                <w:sz w:val="20"/>
                <w:szCs w:val="20"/>
              </w:rPr>
              <w:t>)</w:t>
            </w:r>
          </w:p>
        </w:tc>
      </w:tr>
      <w:tr w:rsidR="00DE7385" w:rsidRPr="00DB3AFB" w14:paraId="714B812F" w14:textId="77777777" w:rsidTr="002331B5">
        <w:trPr>
          <w:jc w:val="center"/>
        </w:trPr>
        <w:tc>
          <w:tcPr>
            <w:tcW w:w="1696" w:type="dxa"/>
            <w:vAlign w:val="center"/>
          </w:tcPr>
          <w:p w14:paraId="3259BE2F" w14:textId="77777777" w:rsidR="00DE7385" w:rsidRPr="002331B5" w:rsidRDefault="00DE7385" w:rsidP="002331B5">
            <w:pPr>
              <w:spacing w:after="60"/>
              <w:jc w:val="center"/>
              <w:rPr>
                <w:sz w:val="20"/>
                <w:szCs w:val="20"/>
              </w:rPr>
            </w:pPr>
            <w:r w:rsidRPr="002331B5">
              <w:rPr>
                <w:sz w:val="20"/>
                <w:szCs w:val="20"/>
              </w:rPr>
              <w:t>400</w:t>
            </w:r>
          </w:p>
        </w:tc>
        <w:tc>
          <w:tcPr>
            <w:tcW w:w="2410" w:type="dxa"/>
            <w:vAlign w:val="center"/>
          </w:tcPr>
          <w:p w14:paraId="37E1ECF0" w14:textId="77777777" w:rsidR="00DE7385" w:rsidRPr="002331B5" w:rsidRDefault="00DE7385" w:rsidP="002331B5">
            <w:pPr>
              <w:spacing w:after="60"/>
              <w:jc w:val="center"/>
              <w:rPr>
                <w:sz w:val="20"/>
                <w:szCs w:val="20"/>
              </w:rPr>
            </w:pPr>
            <w:r w:rsidRPr="002331B5">
              <w:rPr>
                <w:sz w:val="20"/>
                <w:szCs w:val="20"/>
              </w:rPr>
              <w:t>5000</w:t>
            </w:r>
          </w:p>
        </w:tc>
      </w:tr>
      <w:tr w:rsidR="00DE7385" w:rsidRPr="00DB3AFB" w14:paraId="1A7FF4C7" w14:textId="77777777" w:rsidTr="002331B5">
        <w:trPr>
          <w:jc w:val="center"/>
        </w:trPr>
        <w:tc>
          <w:tcPr>
            <w:tcW w:w="1696" w:type="dxa"/>
            <w:vAlign w:val="center"/>
          </w:tcPr>
          <w:p w14:paraId="78A7EBA5" w14:textId="77777777" w:rsidR="00DE7385" w:rsidRPr="002331B5" w:rsidRDefault="00DE7385" w:rsidP="002331B5">
            <w:pPr>
              <w:spacing w:after="60"/>
              <w:jc w:val="center"/>
              <w:rPr>
                <w:sz w:val="20"/>
                <w:szCs w:val="20"/>
              </w:rPr>
            </w:pPr>
            <w:r w:rsidRPr="002331B5">
              <w:rPr>
                <w:sz w:val="20"/>
                <w:szCs w:val="20"/>
              </w:rPr>
              <w:t>275</w:t>
            </w:r>
          </w:p>
        </w:tc>
        <w:tc>
          <w:tcPr>
            <w:tcW w:w="2410" w:type="dxa"/>
            <w:vAlign w:val="center"/>
          </w:tcPr>
          <w:p w14:paraId="5D0817A5" w14:textId="77777777" w:rsidR="00DE7385" w:rsidRPr="002331B5" w:rsidRDefault="00DE7385" w:rsidP="002331B5">
            <w:pPr>
              <w:spacing w:after="60"/>
              <w:jc w:val="center"/>
              <w:rPr>
                <w:sz w:val="20"/>
                <w:szCs w:val="20"/>
              </w:rPr>
            </w:pPr>
            <w:r w:rsidRPr="002331B5">
              <w:rPr>
                <w:sz w:val="20"/>
                <w:szCs w:val="20"/>
              </w:rPr>
              <w:t>3150</w:t>
            </w:r>
          </w:p>
        </w:tc>
      </w:tr>
      <w:tr w:rsidR="00DE7385" w:rsidRPr="00DB3AFB" w14:paraId="03EA35BB" w14:textId="77777777" w:rsidTr="002331B5">
        <w:trPr>
          <w:trHeight w:val="171"/>
          <w:jc w:val="center"/>
        </w:trPr>
        <w:tc>
          <w:tcPr>
            <w:tcW w:w="1696" w:type="dxa"/>
            <w:vAlign w:val="center"/>
          </w:tcPr>
          <w:p w14:paraId="39DE35FC" w14:textId="77777777" w:rsidR="00DE7385" w:rsidRPr="002331B5" w:rsidRDefault="00DE7385" w:rsidP="002331B5">
            <w:pPr>
              <w:spacing w:after="60"/>
              <w:jc w:val="center"/>
              <w:rPr>
                <w:sz w:val="20"/>
                <w:szCs w:val="20"/>
              </w:rPr>
            </w:pPr>
            <w:r w:rsidRPr="002331B5">
              <w:rPr>
                <w:sz w:val="20"/>
                <w:szCs w:val="20"/>
              </w:rPr>
              <w:t>220</w:t>
            </w:r>
          </w:p>
        </w:tc>
        <w:tc>
          <w:tcPr>
            <w:tcW w:w="2410" w:type="dxa"/>
            <w:vAlign w:val="center"/>
          </w:tcPr>
          <w:p w14:paraId="1CC9C729" w14:textId="77777777" w:rsidR="00DE7385" w:rsidRPr="002331B5" w:rsidRDefault="00DE7385" w:rsidP="002331B5">
            <w:pPr>
              <w:spacing w:after="60"/>
              <w:jc w:val="center"/>
              <w:rPr>
                <w:sz w:val="20"/>
                <w:szCs w:val="20"/>
              </w:rPr>
            </w:pPr>
            <w:r w:rsidRPr="002331B5">
              <w:rPr>
                <w:sz w:val="20"/>
                <w:szCs w:val="20"/>
              </w:rPr>
              <w:t>2000</w:t>
            </w:r>
          </w:p>
        </w:tc>
      </w:tr>
      <w:tr w:rsidR="00DE7385" w:rsidRPr="00DB3AFB" w14:paraId="18B7E623" w14:textId="77777777" w:rsidTr="002331B5">
        <w:trPr>
          <w:jc w:val="center"/>
        </w:trPr>
        <w:tc>
          <w:tcPr>
            <w:tcW w:w="1696" w:type="dxa"/>
            <w:vAlign w:val="center"/>
          </w:tcPr>
          <w:p w14:paraId="4B1C0580" w14:textId="77777777" w:rsidR="00DE7385" w:rsidRPr="002331B5" w:rsidRDefault="00DE7385" w:rsidP="002331B5">
            <w:pPr>
              <w:spacing w:after="60"/>
              <w:jc w:val="center"/>
              <w:rPr>
                <w:sz w:val="20"/>
                <w:szCs w:val="20"/>
              </w:rPr>
            </w:pPr>
            <w:r w:rsidRPr="002331B5">
              <w:rPr>
                <w:sz w:val="20"/>
                <w:szCs w:val="20"/>
              </w:rPr>
              <w:t>132</w:t>
            </w:r>
          </w:p>
        </w:tc>
        <w:tc>
          <w:tcPr>
            <w:tcW w:w="2410" w:type="dxa"/>
            <w:vAlign w:val="center"/>
          </w:tcPr>
          <w:p w14:paraId="0D0BCCAE" w14:textId="77777777" w:rsidR="00DE7385" w:rsidRPr="002331B5" w:rsidRDefault="00DE7385" w:rsidP="002331B5">
            <w:pPr>
              <w:spacing w:after="60"/>
              <w:jc w:val="center"/>
              <w:rPr>
                <w:sz w:val="20"/>
                <w:szCs w:val="20"/>
              </w:rPr>
            </w:pPr>
            <w:r w:rsidRPr="002331B5">
              <w:rPr>
                <w:sz w:val="20"/>
                <w:szCs w:val="20"/>
              </w:rPr>
              <w:t>3150</w:t>
            </w:r>
          </w:p>
        </w:tc>
      </w:tr>
      <w:tr w:rsidR="00DE7385" w:rsidRPr="00DB3AFB" w14:paraId="29A4925E" w14:textId="77777777" w:rsidTr="002331B5">
        <w:trPr>
          <w:jc w:val="center"/>
        </w:trPr>
        <w:tc>
          <w:tcPr>
            <w:tcW w:w="1696" w:type="dxa"/>
            <w:vAlign w:val="center"/>
          </w:tcPr>
          <w:p w14:paraId="620485A9" w14:textId="77777777" w:rsidR="00DE7385" w:rsidRPr="002331B5" w:rsidRDefault="00DE7385" w:rsidP="002331B5">
            <w:pPr>
              <w:spacing w:after="60"/>
              <w:jc w:val="center"/>
              <w:rPr>
                <w:sz w:val="20"/>
                <w:szCs w:val="20"/>
              </w:rPr>
            </w:pPr>
            <w:r w:rsidRPr="002331B5">
              <w:rPr>
                <w:sz w:val="20"/>
                <w:szCs w:val="20"/>
              </w:rPr>
              <w:t>66</w:t>
            </w:r>
          </w:p>
        </w:tc>
        <w:tc>
          <w:tcPr>
            <w:tcW w:w="2410" w:type="dxa"/>
            <w:vAlign w:val="center"/>
          </w:tcPr>
          <w:p w14:paraId="62888008" w14:textId="77777777" w:rsidR="00DE7385" w:rsidRPr="002331B5" w:rsidRDefault="00DE7385" w:rsidP="002331B5">
            <w:pPr>
              <w:spacing w:after="60"/>
              <w:jc w:val="center"/>
              <w:rPr>
                <w:sz w:val="20"/>
                <w:szCs w:val="20"/>
              </w:rPr>
            </w:pPr>
            <w:r w:rsidRPr="002331B5">
              <w:rPr>
                <w:sz w:val="20"/>
                <w:szCs w:val="20"/>
              </w:rPr>
              <w:t>2000</w:t>
            </w:r>
          </w:p>
        </w:tc>
      </w:tr>
      <w:tr w:rsidR="00DE7385" w:rsidRPr="00DB3AFB" w14:paraId="2121B28A" w14:textId="77777777" w:rsidTr="002331B5">
        <w:trPr>
          <w:jc w:val="center"/>
        </w:trPr>
        <w:tc>
          <w:tcPr>
            <w:tcW w:w="1696" w:type="dxa"/>
            <w:vAlign w:val="center"/>
          </w:tcPr>
          <w:p w14:paraId="298FE35C" w14:textId="77777777" w:rsidR="00DE7385" w:rsidRPr="002331B5" w:rsidRDefault="00DE7385" w:rsidP="002331B5">
            <w:pPr>
              <w:spacing w:after="60"/>
              <w:jc w:val="center"/>
              <w:rPr>
                <w:sz w:val="20"/>
                <w:szCs w:val="20"/>
              </w:rPr>
            </w:pPr>
            <w:r w:rsidRPr="002331B5">
              <w:rPr>
                <w:sz w:val="20"/>
                <w:szCs w:val="20"/>
              </w:rPr>
              <w:t>33</w:t>
            </w:r>
          </w:p>
        </w:tc>
        <w:tc>
          <w:tcPr>
            <w:tcW w:w="2410" w:type="dxa"/>
            <w:vAlign w:val="center"/>
          </w:tcPr>
          <w:p w14:paraId="101217A4" w14:textId="02D7CB89" w:rsidR="00DE7385" w:rsidRPr="002331B5" w:rsidRDefault="00165EC4" w:rsidP="002331B5">
            <w:pPr>
              <w:spacing w:after="60"/>
              <w:jc w:val="center"/>
              <w:rPr>
                <w:sz w:val="20"/>
                <w:szCs w:val="20"/>
              </w:rPr>
            </w:pPr>
            <w:r>
              <w:rPr>
                <w:sz w:val="20"/>
                <w:szCs w:val="20"/>
              </w:rPr>
              <w:t>2500</w:t>
            </w:r>
          </w:p>
        </w:tc>
      </w:tr>
      <w:tr w:rsidR="00DE7385" w:rsidRPr="00DB3AFB" w14:paraId="518F427B" w14:textId="77777777" w:rsidTr="002331B5">
        <w:trPr>
          <w:jc w:val="center"/>
        </w:trPr>
        <w:tc>
          <w:tcPr>
            <w:tcW w:w="1696" w:type="dxa"/>
            <w:vAlign w:val="center"/>
          </w:tcPr>
          <w:p w14:paraId="24CB284F" w14:textId="77777777" w:rsidR="00DE7385" w:rsidRPr="002331B5" w:rsidRDefault="00DE7385" w:rsidP="002331B5">
            <w:pPr>
              <w:spacing w:after="60"/>
              <w:jc w:val="center"/>
              <w:rPr>
                <w:sz w:val="20"/>
                <w:szCs w:val="20"/>
              </w:rPr>
            </w:pPr>
            <w:r w:rsidRPr="002331B5">
              <w:rPr>
                <w:sz w:val="20"/>
                <w:szCs w:val="20"/>
              </w:rPr>
              <w:t>11</w:t>
            </w:r>
          </w:p>
        </w:tc>
        <w:tc>
          <w:tcPr>
            <w:tcW w:w="2410" w:type="dxa"/>
            <w:vAlign w:val="center"/>
          </w:tcPr>
          <w:p w14:paraId="20D61FD0" w14:textId="77777777" w:rsidR="00DE7385" w:rsidRPr="002331B5" w:rsidRDefault="00DE7385" w:rsidP="002331B5">
            <w:pPr>
              <w:spacing w:after="60"/>
              <w:jc w:val="center"/>
              <w:rPr>
                <w:sz w:val="20"/>
                <w:szCs w:val="20"/>
              </w:rPr>
            </w:pPr>
            <w:r w:rsidRPr="002331B5">
              <w:rPr>
                <w:sz w:val="20"/>
                <w:szCs w:val="20"/>
              </w:rPr>
              <w:t>2500</w:t>
            </w:r>
          </w:p>
        </w:tc>
      </w:tr>
    </w:tbl>
    <w:p w14:paraId="62BD94CB" w14:textId="2BA7F6F3" w:rsidR="006D4019" w:rsidRDefault="006D4019"/>
    <w:p w14:paraId="2E4C467A" w14:textId="275AC7D4" w:rsidR="00DE7385" w:rsidRDefault="006D4019" w:rsidP="006D4019">
      <w:pPr>
        <w:pStyle w:val="Heading2"/>
      </w:pPr>
      <w:bookmarkStart w:id="86" w:name="_Toc207809269"/>
      <w:r>
        <w:t xml:space="preserve">5.5 </w:t>
      </w:r>
      <w:r w:rsidR="00DE7385">
        <w:t xml:space="preserve">Rated Short-circuit and </w:t>
      </w:r>
      <w:proofErr w:type="gramStart"/>
      <w:r w:rsidR="00FD0613">
        <w:t>S</w:t>
      </w:r>
      <w:r w:rsidR="00DE7385">
        <w:t>hort-time</w:t>
      </w:r>
      <w:proofErr w:type="gramEnd"/>
      <w:r w:rsidR="00DE7385">
        <w:t xml:space="preserve"> </w:t>
      </w:r>
      <w:r w:rsidR="00FD0613" w:rsidRPr="00F62ED5">
        <w:t>W</w:t>
      </w:r>
      <w:r w:rsidR="00DE7385" w:rsidRPr="00F62ED5">
        <w:t xml:space="preserve">ithstand </w:t>
      </w:r>
      <w:r w:rsidR="00FD0613" w:rsidRPr="00F62ED5">
        <w:t>C</w:t>
      </w:r>
      <w:r w:rsidR="00DE7385" w:rsidRPr="00F62ED5">
        <w:t>urrent</w:t>
      </w:r>
      <w:bookmarkEnd w:id="86"/>
    </w:p>
    <w:p w14:paraId="5114AAEA" w14:textId="6E808A17" w:rsidR="00B231EF" w:rsidRPr="00B231EF" w:rsidRDefault="00A77E5C" w:rsidP="00B231EF">
      <w:r>
        <w:t>The maximum rated</w:t>
      </w:r>
      <w:r w:rsidR="00DE7385" w:rsidRPr="00DB3AFB">
        <w:t xml:space="preserve"> short-circuit requirements are shown in </w:t>
      </w:r>
      <w:r w:rsidR="00DE7385" w:rsidRPr="1A9886B4">
        <w:rPr>
          <w:rFonts w:ascii="Microsoft Sans Serif" w:eastAsiaTheme="minorEastAsia" w:hAnsi="Microsoft Sans Serif"/>
          <w:color w:val="000000" w:themeColor="text1"/>
          <w:kern w:val="0"/>
          <w14:ligatures w14:val="none"/>
        </w:rPr>
        <w:fldChar w:fldCharType="begin"/>
      </w:r>
      <w:r w:rsidR="00DE7385">
        <w:instrText xml:space="preserve"> REF _Ref171347072 \h </w:instrText>
      </w:r>
      <w:r w:rsidR="008401E7" w:rsidRPr="1A9886B4">
        <w:rPr>
          <w:rFonts w:ascii="Microsoft Sans Serif" w:eastAsiaTheme="minorEastAsia" w:hAnsi="Microsoft Sans Serif"/>
          <w:color w:val="000000" w:themeColor="text1"/>
          <w:kern w:val="0"/>
          <w14:ligatures w14:val="none"/>
        </w:rPr>
        <w:instrText xml:space="preserve"> \* MERGEFORMAT </w:instrText>
      </w:r>
      <w:r w:rsidR="00DE7385" w:rsidRPr="1A9886B4">
        <w:rPr>
          <w:rFonts w:ascii="Microsoft Sans Serif" w:eastAsiaTheme="minorEastAsia" w:hAnsi="Microsoft Sans Serif"/>
          <w:color w:val="000000" w:themeColor="text1"/>
          <w:kern w:val="0"/>
          <w14:ligatures w14:val="none"/>
        </w:rPr>
      </w:r>
      <w:r w:rsidR="00DE7385" w:rsidRPr="1A9886B4">
        <w:rPr>
          <w:rFonts w:ascii="Microsoft Sans Serif" w:eastAsiaTheme="minorEastAsia" w:hAnsi="Microsoft Sans Serif"/>
          <w:color w:val="000000" w:themeColor="text1"/>
          <w:kern w:val="0"/>
          <w14:ligatures w14:val="none"/>
        </w:rPr>
        <w:fldChar w:fldCharType="separate"/>
      </w:r>
      <w:r w:rsidR="00E746C2" w:rsidRPr="007477B3">
        <w:t xml:space="preserve">Table </w:t>
      </w:r>
      <w:r w:rsidR="00E746C2">
        <w:rPr>
          <w:noProof/>
        </w:rPr>
        <w:t>4</w:t>
      </w:r>
      <w:r w:rsidR="00DE7385" w:rsidRPr="1A9886B4">
        <w:rPr>
          <w:rFonts w:ascii="Microsoft Sans Serif" w:eastAsiaTheme="minorEastAsia" w:hAnsi="Microsoft Sans Serif"/>
          <w:color w:val="000000" w:themeColor="text1"/>
          <w:kern w:val="0"/>
          <w14:ligatures w14:val="none"/>
        </w:rPr>
        <w:fldChar w:fldCharType="end"/>
      </w:r>
      <w:r w:rsidRPr="1A9886B4">
        <w:rPr>
          <w:rFonts w:ascii="Microsoft Sans Serif" w:eastAsiaTheme="minorEastAsia" w:hAnsi="Microsoft Sans Serif"/>
          <w:color w:val="000000" w:themeColor="text1"/>
          <w:kern w:val="0"/>
          <w14:ligatures w14:val="none"/>
        </w:rPr>
        <w:t xml:space="preserve">. </w:t>
      </w:r>
      <w:r w:rsidRPr="00EE26D7">
        <w:t xml:space="preserve">Ratings </w:t>
      </w:r>
      <w:r w:rsidR="00DE7385" w:rsidRPr="00DB3AFB">
        <w:t>shall be determined on a site</w:t>
      </w:r>
      <w:r w:rsidR="00542AE0">
        <w:noBreakHyphen/>
      </w:r>
      <w:r w:rsidR="00DE7385" w:rsidRPr="00DB3AFB">
        <w:t>by</w:t>
      </w:r>
      <w:r w:rsidR="00542AE0">
        <w:noBreakHyphen/>
      </w:r>
      <w:r w:rsidR="00DE7385" w:rsidRPr="00DB3AFB">
        <w:t>site basis.</w:t>
      </w:r>
    </w:p>
    <w:p w14:paraId="0A5C4F39" w14:textId="21BA4BFB" w:rsidR="00DE7385" w:rsidRPr="007477B3" w:rsidRDefault="00DE7385">
      <w:pPr>
        <w:pStyle w:val="Table"/>
        <w:rPr>
          <w:rFonts w:asciiTheme="minorHAnsi" w:hAnsiTheme="minorHAnsi"/>
        </w:rPr>
      </w:pPr>
      <w:bookmarkStart w:id="87" w:name="_Ref171347072"/>
      <w:bookmarkStart w:id="88" w:name="_Hlk163825964"/>
      <w:bookmarkStart w:id="89" w:name="_Toc182821806"/>
      <w:bookmarkStart w:id="90" w:name="_Toc207209072"/>
      <w:r w:rsidRPr="007477B3">
        <w:rPr>
          <w:rFonts w:asciiTheme="minorHAnsi" w:hAnsiTheme="minorHAnsi"/>
        </w:rPr>
        <w:t xml:space="preserve">Table </w:t>
      </w:r>
      <w:r w:rsidRPr="007477B3">
        <w:rPr>
          <w:rFonts w:asciiTheme="minorHAnsi" w:hAnsiTheme="minorHAnsi"/>
        </w:rPr>
        <w:fldChar w:fldCharType="begin"/>
      </w:r>
      <w:r w:rsidRPr="007477B3">
        <w:rPr>
          <w:rFonts w:asciiTheme="minorHAnsi" w:hAnsiTheme="minorHAnsi"/>
        </w:rPr>
        <w:instrText xml:space="preserve"> SEQ Table \* ARABIC </w:instrText>
      </w:r>
      <w:r w:rsidRPr="007477B3">
        <w:rPr>
          <w:rFonts w:asciiTheme="minorHAnsi" w:hAnsiTheme="minorHAnsi"/>
        </w:rPr>
        <w:fldChar w:fldCharType="separate"/>
      </w:r>
      <w:r w:rsidR="00E746C2">
        <w:rPr>
          <w:rFonts w:asciiTheme="minorHAnsi" w:hAnsiTheme="minorHAnsi"/>
          <w:noProof/>
        </w:rPr>
        <w:t>4</w:t>
      </w:r>
      <w:r w:rsidRPr="007477B3">
        <w:rPr>
          <w:rFonts w:asciiTheme="minorHAnsi" w:hAnsiTheme="minorHAnsi"/>
          <w:noProof/>
        </w:rPr>
        <w:fldChar w:fldCharType="end"/>
      </w:r>
      <w:bookmarkEnd w:id="87"/>
      <w:r w:rsidRPr="007477B3">
        <w:rPr>
          <w:rFonts w:asciiTheme="minorHAnsi" w:hAnsiTheme="minorHAnsi"/>
        </w:rPr>
        <w:t xml:space="preserve"> — </w:t>
      </w:r>
      <w:r w:rsidR="00A77E5C">
        <w:rPr>
          <w:rFonts w:asciiTheme="minorHAnsi" w:hAnsiTheme="minorHAnsi"/>
        </w:rPr>
        <w:t>Maximum r</w:t>
      </w:r>
      <w:r w:rsidRPr="007477B3">
        <w:rPr>
          <w:rFonts w:asciiTheme="minorHAnsi" w:hAnsiTheme="minorHAnsi"/>
        </w:rPr>
        <w:t>ated Short-Circuit Current Requirements</w:t>
      </w:r>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64"/>
        <w:gridCol w:w="1532"/>
        <w:gridCol w:w="2022"/>
        <w:gridCol w:w="2075"/>
      </w:tblGrid>
      <w:tr w:rsidR="00DE7385" w:rsidRPr="00DB3AFB" w14:paraId="27E4C184" w14:textId="77777777" w:rsidTr="00EE26D7">
        <w:trPr>
          <w:jc w:val="center"/>
        </w:trPr>
        <w:tc>
          <w:tcPr>
            <w:tcW w:w="1623" w:type="dxa"/>
            <w:shd w:val="clear" w:color="auto" w:fill="0A2F41" w:themeFill="accent1" w:themeFillShade="80"/>
            <w:vAlign w:val="center"/>
          </w:tcPr>
          <w:p w14:paraId="1257E9D8"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System Voltage</w:t>
            </w:r>
          </w:p>
          <w:p w14:paraId="7107AA21" w14:textId="77777777" w:rsidR="00741255" w:rsidRDefault="00741255" w:rsidP="00A078FC">
            <w:pPr>
              <w:spacing w:after="0" w:line="240" w:lineRule="auto"/>
              <w:jc w:val="center"/>
              <w:rPr>
                <w:b/>
                <w:bCs/>
                <w:color w:val="FFFFFF" w:themeColor="background1"/>
                <w:sz w:val="20"/>
                <w:szCs w:val="20"/>
              </w:rPr>
            </w:pPr>
          </w:p>
          <w:p w14:paraId="2B6A3D52" w14:textId="77777777" w:rsidR="00741255" w:rsidRDefault="00741255" w:rsidP="00A078FC">
            <w:pPr>
              <w:spacing w:after="0" w:line="240" w:lineRule="auto"/>
              <w:jc w:val="center"/>
              <w:rPr>
                <w:b/>
                <w:bCs/>
                <w:color w:val="FFFFFF" w:themeColor="background1"/>
                <w:sz w:val="20"/>
                <w:szCs w:val="20"/>
              </w:rPr>
            </w:pPr>
          </w:p>
          <w:p w14:paraId="51B2B66B" w14:textId="3E6B09F8" w:rsidR="00DE7385" w:rsidRPr="002331B5" w:rsidRDefault="000D3E84" w:rsidP="002331B5">
            <w:pPr>
              <w:spacing w:after="0" w:line="240" w:lineRule="auto"/>
              <w:jc w:val="center"/>
              <w:rPr>
                <w:b/>
                <w:bCs/>
                <w:color w:val="FFFFFF" w:themeColor="background1"/>
                <w:sz w:val="20"/>
                <w:szCs w:val="20"/>
              </w:rPr>
            </w:pPr>
            <w:r>
              <w:rPr>
                <w:b/>
                <w:bCs/>
                <w:color w:val="FFFFFF" w:themeColor="background1"/>
                <w:sz w:val="20"/>
                <w:szCs w:val="20"/>
              </w:rPr>
              <w:t>(</w:t>
            </w:r>
            <w:r w:rsidR="00DE7385" w:rsidRPr="002331B5">
              <w:rPr>
                <w:b/>
                <w:bCs/>
                <w:color w:val="FFFFFF" w:themeColor="background1"/>
                <w:sz w:val="20"/>
                <w:szCs w:val="20"/>
              </w:rPr>
              <w:t>kV</w:t>
            </w:r>
            <w:r>
              <w:rPr>
                <w:b/>
                <w:bCs/>
                <w:color w:val="FFFFFF" w:themeColor="background1"/>
                <w:sz w:val="20"/>
                <w:szCs w:val="20"/>
              </w:rPr>
              <w:t>)</w:t>
            </w:r>
          </w:p>
        </w:tc>
        <w:tc>
          <w:tcPr>
            <w:tcW w:w="1764" w:type="dxa"/>
            <w:shd w:val="clear" w:color="auto" w:fill="0A2F41" w:themeFill="accent1" w:themeFillShade="80"/>
            <w:vAlign w:val="center"/>
          </w:tcPr>
          <w:p w14:paraId="500D147E"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Single Phase Short-circuit Current</w:t>
            </w:r>
          </w:p>
          <w:p w14:paraId="20D7F5A6" w14:textId="0EBE25C3" w:rsidR="00DE7385" w:rsidRPr="002331B5" w:rsidRDefault="000D3E84" w:rsidP="002331B5">
            <w:pPr>
              <w:spacing w:after="0" w:line="240" w:lineRule="auto"/>
              <w:jc w:val="center"/>
              <w:rPr>
                <w:b/>
                <w:bCs/>
                <w:color w:val="FFFFFF" w:themeColor="background1"/>
                <w:sz w:val="20"/>
                <w:szCs w:val="20"/>
              </w:rPr>
            </w:pPr>
            <w:r>
              <w:rPr>
                <w:b/>
                <w:bCs/>
                <w:color w:val="FFFFFF" w:themeColor="background1"/>
                <w:sz w:val="20"/>
                <w:szCs w:val="20"/>
              </w:rPr>
              <w:t>(</w:t>
            </w:r>
            <w:r w:rsidR="00DE7385" w:rsidRPr="002331B5">
              <w:rPr>
                <w:b/>
                <w:bCs/>
                <w:color w:val="FFFFFF" w:themeColor="background1"/>
                <w:sz w:val="20"/>
                <w:szCs w:val="20"/>
              </w:rPr>
              <w:t>kA</w:t>
            </w:r>
            <w:r>
              <w:rPr>
                <w:b/>
                <w:bCs/>
                <w:color w:val="FFFFFF" w:themeColor="background1"/>
                <w:sz w:val="20"/>
                <w:szCs w:val="20"/>
              </w:rPr>
              <w:t>)</w:t>
            </w:r>
          </w:p>
        </w:tc>
        <w:tc>
          <w:tcPr>
            <w:tcW w:w="1532" w:type="dxa"/>
            <w:shd w:val="clear" w:color="auto" w:fill="0A2F41" w:themeFill="accent1" w:themeFillShade="80"/>
          </w:tcPr>
          <w:p w14:paraId="17F7ACE9"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Three Phase Short-circuit Current</w:t>
            </w:r>
          </w:p>
          <w:p w14:paraId="13B124B0" w14:textId="2BB9710A" w:rsidR="00DE7385" w:rsidRPr="002331B5" w:rsidRDefault="000D3E84" w:rsidP="002331B5">
            <w:pPr>
              <w:spacing w:after="0" w:line="240" w:lineRule="auto"/>
              <w:ind w:left="-539" w:firstLine="539"/>
              <w:jc w:val="center"/>
              <w:rPr>
                <w:b/>
                <w:bCs/>
                <w:color w:val="FFFFFF" w:themeColor="background1"/>
                <w:sz w:val="20"/>
                <w:szCs w:val="20"/>
              </w:rPr>
            </w:pPr>
            <w:r>
              <w:rPr>
                <w:b/>
                <w:bCs/>
                <w:color w:val="FFFFFF" w:themeColor="background1"/>
                <w:sz w:val="20"/>
                <w:szCs w:val="20"/>
              </w:rPr>
              <w:t>(</w:t>
            </w:r>
            <w:r w:rsidR="00DE7385" w:rsidRPr="002331B5">
              <w:rPr>
                <w:b/>
                <w:bCs/>
                <w:color w:val="FFFFFF" w:themeColor="background1"/>
                <w:sz w:val="20"/>
                <w:szCs w:val="20"/>
              </w:rPr>
              <w:t>kA</w:t>
            </w:r>
            <w:r>
              <w:rPr>
                <w:b/>
                <w:bCs/>
                <w:color w:val="FFFFFF" w:themeColor="background1"/>
                <w:sz w:val="20"/>
                <w:szCs w:val="20"/>
              </w:rPr>
              <w:t>)</w:t>
            </w:r>
          </w:p>
        </w:tc>
        <w:tc>
          <w:tcPr>
            <w:tcW w:w="2022" w:type="dxa"/>
            <w:shd w:val="clear" w:color="auto" w:fill="0A2F41" w:themeFill="accent1" w:themeFillShade="80"/>
            <w:vAlign w:val="center"/>
          </w:tcPr>
          <w:p w14:paraId="0DD936B4" w14:textId="28A63E70" w:rsidR="00DE7385" w:rsidRPr="002331B5" w:rsidRDefault="00DE7385" w:rsidP="002331B5">
            <w:pPr>
              <w:spacing w:after="0" w:line="240" w:lineRule="auto"/>
              <w:jc w:val="center"/>
              <w:rPr>
                <w:b/>
                <w:bCs/>
                <w:color w:val="FFFFFF" w:themeColor="background1"/>
                <w:sz w:val="20"/>
                <w:szCs w:val="20"/>
              </w:rPr>
            </w:pPr>
            <w:proofErr w:type="gramStart"/>
            <w:r w:rsidRPr="002331B5">
              <w:rPr>
                <w:b/>
                <w:bCs/>
                <w:color w:val="FFFFFF" w:themeColor="background1"/>
                <w:sz w:val="20"/>
                <w:szCs w:val="20"/>
              </w:rPr>
              <w:t>Short-time</w:t>
            </w:r>
            <w:proofErr w:type="gramEnd"/>
            <w:r w:rsidRPr="002331B5">
              <w:rPr>
                <w:b/>
                <w:bCs/>
                <w:color w:val="FFFFFF" w:themeColor="background1"/>
                <w:sz w:val="20"/>
                <w:szCs w:val="20"/>
              </w:rPr>
              <w:t xml:space="preserve"> </w:t>
            </w:r>
            <w:r w:rsidR="000D3E84">
              <w:rPr>
                <w:b/>
                <w:bCs/>
                <w:color w:val="FFFFFF" w:themeColor="background1"/>
                <w:sz w:val="20"/>
                <w:szCs w:val="20"/>
              </w:rPr>
              <w:t>W</w:t>
            </w:r>
            <w:r w:rsidRPr="002331B5">
              <w:rPr>
                <w:b/>
                <w:bCs/>
                <w:color w:val="FFFFFF" w:themeColor="background1"/>
                <w:sz w:val="20"/>
                <w:szCs w:val="20"/>
              </w:rPr>
              <w:t xml:space="preserve">ithstand </w:t>
            </w:r>
            <w:r w:rsidR="000F3C91">
              <w:rPr>
                <w:b/>
                <w:bCs/>
                <w:color w:val="FFFFFF" w:themeColor="background1"/>
                <w:sz w:val="20"/>
                <w:szCs w:val="20"/>
              </w:rPr>
              <w:t>Duration</w:t>
            </w:r>
          </w:p>
          <w:p w14:paraId="611444CC" w14:textId="30FC0CF1" w:rsidR="00DE7385" w:rsidRPr="002331B5" w:rsidRDefault="000D3E84" w:rsidP="002331B5">
            <w:pPr>
              <w:spacing w:after="0" w:line="240" w:lineRule="auto"/>
              <w:jc w:val="center"/>
              <w:rPr>
                <w:b/>
                <w:bCs/>
                <w:color w:val="FFFFFF" w:themeColor="background1"/>
                <w:sz w:val="20"/>
                <w:szCs w:val="20"/>
              </w:rPr>
            </w:pPr>
            <w:r>
              <w:rPr>
                <w:b/>
                <w:bCs/>
                <w:color w:val="FFFFFF" w:themeColor="background1"/>
                <w:sz w:val="20"/>
                <w:szCs w:val="20"/>
              </w:rPr>
              <w:t>(</w:t>
            </w:r>
            <w:r w:rsidR="00DE7385" w:rsidRPr="002331B5">
              <w:rPr>
                <w:b/>
                <w:bCs/>
                <w:color w:val="FFFFFF" w:themeColor="background1"/>
                <w:sz w:val="20"/>
                <w:szCs w:val="20"/>
              </w:rPr>
              <w:t>s</w:t>
            </w:r>
            <w:r>
              <w:rPr>
                <w:b/>
                <w:bCs/>
                <w:color w:val="FFFFFF" w:themeColor="background1"/>
                <w:sz w:val="20"/>
                <w:szCs w:val="20"/>
              </w:rPr>
              <w:t>)</w:t>
            </w:r>
          </w:p>
        </w:tc>
        <w:tc>
          <w:tcPr>
            <w:tcW w:w="2075" w:type="dxa"/>
            <w:shd w:val="clear" w:color="auto" w:fill="0A2F41" w:themeFill="accent1" w:themeFillShade="80"/>
            <w:vAlign w:val="center"/>
          </w:tcPr>
          <w:p w14:paraId="61A022CB" w14:textId="77777777" w:rsidR="00DE7385" w:rsidRPr="002331B5" w:rsidRDefault="00DE7385" w:rsidP="002331B5">
            <w:pPr>
              <w:spacing w:after="0" w:line="240" w:lineRule="auto"/>
              <w:jc w:val="center"/>
              <w:rPr>
                <w:b/>
                <w:bCs/>
                <w:color w:val="FFFFFF" w:themeColor="background1"/>
                <w:sz w:val="20"/>
                <w:szCs w:val="20"/>
              </w:rPr>
            </w:pPr>
            <w:r w:rsidRPr="002331B5">
              <w:rPr>
                <w:b/>
                <w:bCs/>
                <w:color w:val="FFFFFF" w:themeColor="background1"/>
                <w:sz w:val="20"/>
                <w:szCs w:val="20"/>
              </w:rPr>
              <w:t>DC Time Constant</w:t>
            </w:r>
            <w:r w:rsidRPr="002331B5">
              <w:rPr>
                <w:b/>
                <w:bCs/>
                <w:color w:val="FFFFFF" w:themeColor="background1"/>
                <w:sz w:val="20"/>
                <w:szCs w:val="20"/>
                <w:vertAlign w:val="superscript"/>
              </w:rPr>
              <w:t>1</w:t>
            </w:r>
          </w:p>
          <w:p w14:paraId="3320BE31" w14:textId="77777777" w:rsidR="00741255" w:rsidRDefault="00741255" w:rsidP="00A078FC">
            <w:pPr>
              <w:spacing w:after="0" w:line="240" w:lineRule="auto"/>
              <w:jc w:val="center"/>
              <w:rPr>
                <w:b/>
                <w:bCs/>
                <w:color w:val="FFFFFF" w:themeColor="background1"/>
                <w:sz w:val="20"/>
                <w:szCs w:val="20"/>
              </w:rPr>
            </w:pPr>
          </w:p>
          <w:p w14:paraId="5763BA09" w14:textId="46BBF131" w:rsidR="00DE7385" w:rsidRPr="002331B5" w:rsidRDefault="000D3E84" w:rsidP="002331B5">
            <w:pPr>
              <w:spacing w:after="0" w:line="240" w:lineRule="auto"/>
              <w:jc w:val="center"/>
              <w:rPr>
                <w:b/>
                <w:bCs/>
                <w:color w:val="FFFFFF" w:themeColor="background1"/>
                <w:sz w:val="20"/>
                <w:szCs w:val="20"/>
              </w:rPr>
            </w:pPr>
            <w:r>
              <w:rPr>
                <w:b/>
                <w:bCs/>
                <w:color w:val="FFFFFF" w:themeColor="background1"/>
                <w:sz w:val="20"/>
                <w:szCs w:val="20"/>
              </w:rPr>
              <w:t>(</w:t>
            </w:r>
            <w:proofErr w:type="spellStart"/>
            <w:r w:rsidR="00DE7385" w:rsidRPr="002331B5">
              <w:rPr>
                <w:b/>
                <w:bCs/>
                <w:color w:val="FFFFFF" w:themeColor="background1"/>
                <w:sz w:val="20"/>
                <w:szCs w:val="20"/>
              </w:rPr>
              <w:t>ms</w:t>
            </w:r>
            <w:proofErr w:type="spellEnd"/>
            <w:r>
              <w:rPr>
                <w:b/>
                <w:bCs/>
                <w:color w:val="FFFFFF" w:themeColor="background1"/>
                <w:sz w:val="20"/>
                <w:szCs w:val="20"/>
              </w:rPr>
              <w:t>)</w:t>
            </w:r>
          </w:p>
        </w:tc>
      </w:tr>
      <w:tr w:rsidR="00DE7385" w:rsidRPr="00DB3AFB" w14:paraId="14FBE071" w14:textId="77777777" w:rsidTr="00EE26D7">
        <w:trPr>
          <w:jc w:val="center"/>
        </w:trPr>
        <w:tc>
          <w:tcPr>
            <w:tcW w:w="1623" w:type="dxa"/>
            <w:vAlign w:val="center"/>
          </w:tcPr>
          <w:p w14:paraId="0DE09B0E" w14:textId="77777777" w:rsidR="00DE7385" w:rsidRPr="002331B5" w:rsidRDefault="00DE7385" w:rsidP="002331B5">
            <w:pPr>
              <w:spacing w:after="60"/>
              <w:jc w:val="center"/>
              <w:rPr>
                <w:sz w:val="20"/>
                <w:szCs w:val="20"/>
              </w:rPr>
            </w:pPr>
            <w:r w:rsidRPr="002331B5">
              <w:rPr>
                <w:sz w:val="20"/>
                <w:szCs w:val="20"/>
              </w:rPr>
              <w:t>400</w:t>
            </w:r>
          </w:p>
        </w:tc>
        <w:tc>
          <w:tcPr>
            <w:tcW w:w="1764" w:type="dxa"/>
            <w:vAlign w:val="center"/>
          </w:tcPr>
          <w:p w14:paraId="7CA9211A" w14:textId="77777777" w:rsidR="00DE7385" w:rsidRPr="002331B5" w:rsidRDefault="00DE7385" w:rsidP="002331B5">
            <w:pPr>
              <w:spacing w:after="60"/>
              <w:jc w:val="center"/>
              <w:rPr>
                <w:sz w:val="20"/>
                <w:szCs w:val="20"/>
              </w:rPr>
            </w:pPr>
            <w:r w:rsidRPr="002331B5">
              <w:rPr>
                <w:sz w:val="20"/>
                <w:szCs w:val="20"/>
              </w:rPr>
              <w:t>63</w:t>
            </w:r>
          </w:p>
        </w:tc>
        <w:tc>
          <w:tcPr>
            <w:tcW w:w="1532" w:type="dxa"/>
          </w:tcPr>
          <w:p w14:paraId="7F67EB69" w14:textId="77777777" w:rsidR="00DE7385" w:rsidRPr="002331B5" w:rsidRDefault="00DE7385" w:rsidP="002331B5">
            <w:pPr>
              <w:spacing w:after="60"/>
              <w:ind w:left="-539" w:firstLine="539"/>
              <w:jc w:val="center"/>
              <w:rPr>
                <w:sz w:val="20"/>
                <w:szCs w:val="20"/>
              </w:rPr>
            </w:pPr>
            <w:r w:rsidRPr="002331B5">
              <w:rPr>
                <w:sz w:val="20"/>
                <w:szCs w:val="20"/>
              </w:rPr>
              <w:t>63</w:t>
            </w:r>
          </w:p>
        </w:tc>
        <w:tc>
          <w:tcPr>
            <w:tcW w:w="2022" w:type="dxa"/>
            <w:vAlign w:val="center"/>
          </w:tcPr>
          <w:p w14:paraId="50BF1CD8" w14:textId="77777777" w:rsidR="00DE7385" w:rsidRPr="002331B5" w:rsidRDefault="00DE7385" w:rsidP="002331B5">
            <w:pPr>
              <w:spacing w:after="60"/>
              <w:jc w:val="center"/>
              <w:rPr>
                <w:sz w:val="20"/>
                <w:szCs w:val="20"/>
              </w:rPr>
            </w:pPr>
            <w:r w:rsidRPr="002331B5">
              <w:rPr>
                <w:sz w:val="20"/>
                <w:szCs w:val="20"/>
              </w:rPr>
              <w:t>1</w:t>
            </w:r>
          </w:p>
        </w:tc>
        <w:tc>
          <w:tcPr>
            <w:tcW w:w="2075" w:type="dxa"/>
            <w:vAlign w:val="center"/>
          </w:tcPr>
          <w:p w14:paraId="4EC2747E" w14:textId="77777777" w:rsidR="00DE7385" w:rsidRPr="002331B5" w:rsidRDefault="00DE7385" w:rsidP="002331B5">
            <w:pPr>
              <w:spacing w:after="60"/>
              <w:jc w:val="center"/>
              <w:rPr>
                <w:sz w:val="20"/>
                <w:szCs w:val="20"/>
              </w:rPr>
            </w:pPr>
            <w:r w:rsidRPr="002331B5">
              <w:rPr>
                <w:sz w:val="20"/>
                <w:szCs w:val="20"/>
              </w:rPr>
              <w:t>45</w:t>
            </w:r>
          </w:p>
        </w:tc>
      </w:tr>
      <w:tr w:rsidR="00DE7385" w:rsidRPr="00DB3AFB" w14:paraId="7090B046" w14:textId="77777777" w:rsidTr="00EE26D7">
        <w:trPr>
          <w:jc w:val="center"/>
        </w:trPr>
        <w:tc>
          <w:tcPr>
            <w:tcW w:w="1623" w:type="dxa"/>
            <w:vAlign w:val="center"/>
          </w:tcPr>
          <w:p w14:paraId="1DDDFA49" w14:textId="77777777" w:rsidR="00DE7385" w:rsidRPr="002331B5" w:rsidRDefault="00DE7385" w:rsidP="002331B5">
            <w:pPr>
              <w:spacing w:after="60"/>
              <w:jc w:val="center"/>
              <w:rPr>
                <w:sz w:val="20"/>
                <w:szCs w:val="20"/>
              </w:rPr>
            </w:pPr>
            <w:r w:rsidRPr="002331B5">
              <w:rPr>
                <w:sz w:val="20"/>
                <w:szCs w:val="20"/>
              </w:rPr>
              <w:t>275</w:t>
            </w:r>
          </w:p>
        </w:tc>
        <w:tc>
          <w:tcPr>
            <w:tcW w:w="1764" w:type="dxa"/>
            <w:vAlign w:val="center"/>
          </w:tcPr>
          <w:p w14:paraId="67D794F0" w14:textId="77777777" w:rsidR="00DE7385" w:rsidRPr="002331B5" w:rsidRDefault="00DE7385" w:rsidP="002331B5">
            <w:pPr>
              <w:spacing w:after="60"/>
              <w:jc w:val="center"/>
              <w:rPr>
                <w:sz w:val="20"/>
                <w:szCs w:val="20"/>
              </w:rPr>
            </w:pPr>
            <w:r w:rsidRPr="002331B5">
              <w:rPr>
                <w:sz w:val="20"/>
                <w:szCs w:val="20"/>
              </w:rPr>
              <w:t>40</w:t>
            </w:r>
          </w:p>
        </w:tc>
        <w:tc>
          <w:tcPr>
            <w:tcW w:w="1532" w:type="dxa"/>
          </w:tcPr>
          <w:p w14:paraId="5479B3E5" w14:textId="77777777" w:rsidR="00DE7385" w:rsidRPr="002331B5" w:rsidRDefault="00DE7385" w:rsidP="002331B5">
            <w:pPr>
              <w:spacing w:after="60"/>
              <w:ind w:left="-539" w:firstLine="539"/>
              <w:jc w:val="center"/>
              <w:rPr>
                <w:sz w:val="20"/>
                <w:szCs w:val="20"/>
              </w:rPr>
            </w:pPr>
            <w:r w:rsidRPr="002331B5">
              <w:rPr>
                <w:sz w:val="20"/>
                <w:szCs w:val="20"/>
              </w:rPr>
              <w:t>40</w:t>
            </w:r>
          </w:p>
        </w:tc>
        <w:tc>
          <w:tcPr>
            <w:tcW w:w="2022" w:type="dxa"/>
            <w:vAlign w:val="center"/>
          </w:tcPr>
          <w:p w14:paraId="5BF749EE" w14:textId="77777777" w:rsidR="00DE7385" w:rsidRPr="002331B5" w:rsidRDefault="00DE7385" w:rsidP="002331B5">
            <w:pPr>
              <w:spacing w:after="60"/>
              <w:jc w:val="center"/>
              <w:rPr>
                <w:sz w:val="20"/>
                <w:szCs w:val="20"/>
              </w:rPr>
            </w:pPr>
            <w:r w:rsidRPr="002331B5">
              <w:rPr>
                <w:sz w:val="20"/>
                <w:szCs w:val="20"/>
              </w:rPr>
              <w:t>1</w:t>
            </w:r>
          </w:p>
        </w:tc>
        <w:tc>
          <w:tcPr>
            <w:tcW w:w="2075" w:type="dxa"/>
            <w:vAlign w:val="center"/>
          </w:tcPr>
          <w:p w14:paraId="38DC2553" w14:textId="77777777" w:rsidR="00DE7385" w:rsidRPr="002331B5" w:rsidRDefault="00DE7385" w:rsidP="002331B5">
            <w:pPr>
              <w:spacing w:after="60"/>
              <w:jc w:val="center"/>
              <w:rPr>
                <w:sz w:val="20"/>
                <w:szCs w:val="20"/>
              </w:rPr>
            </w:pPr>
            <w:r w:rsidRPr="002331B5">
              <w:rPr>
                <w:sz w:val="20"/>
                <w:szCs w:val="20"/>
              </w:rPr>
              <w:t>45</w:t>
            </w:r>
          </w:p>
        </w:tc>
      </w:tr>
      <w:tr w:rsidR="00DE7385" w:rsidRPr="00DB3AFB" w14:paraId="0775E66E" w14:textId="77777777" w:rsidTr="00EE26D7">
        <w:trPr>
          <w:jc w:val="center"/>
        </w:trPr>
        <w:tc>
          <w:tcPr>
            <w:tcW w:w="1623" w:type="dxa"/>
            <w:vAlign w:val="center"/>
          </w:tcPr>
          <w:p w14:paraId="79C76670" w14:textId="77777777" w:rsidR="00DE7385" w:rsidRPr="002331B5" w:rsidRDefault="00DE7385" w:rsidP="002331B5">
            <w:pPr>
              <w:spacing w:after="60"/>
              <w:jc w:val="center"/>
              <w:rPr>
                <w:sz w:val="20"/>
                <w:szCs w:val="20"/>
              </w:rPr>
            </w:pPr>
            <w:r w:rsidRPr="002331B5">
              <w:rPr>
                <w:sz w:val="20"/>
                <w:szCs w:val="20"/>
              </w:rPr>
              <w:t>220</w:t>
            </w:r>
          </w:p>
        </w:tc>
        <w:tc>
          <w:tcPr>
            <w:tcW w:w="1764" w:type="dxa"/>
            <w:vAlign w:val="center"/>
          </w:tcPr>
          <w:p w14:paraId="71B1BE03" w14:textId="77777777" w:rsidR="00DE7385" w:rsidRPr="002331B5" w:rsidRDefault="00DE7385" w:rsidP="002331B5">
            <w:pPr>
              <w:spacing w:after="60"/>
              <w:jc w:val="center"/>
              <w:rPr>
                <w:sz w:val="20"/>
                <w:szCs w:val="20"/>
              </w:rPr>
            </w:pPr>
            <w:r w:rsidRPr="002331B5">
              <w:rPr>
                <w:sz w:val="20"/>
                <w:szCs w:val="20"/>
              </w:rPr>
              <w:t>40</w:t>
            </w:r>
          </w:p>
        </w:tc>
        <w:tc>
          <w:tcPr>
            <w:tcW w:w="1532" w:type="dxa"/>
          </w:tcPr>
          <w:p w14:paraId="4AD36583" w14:textId="4BF5AAC1" w:rsidR="00DE7385" w:rsidRPr="002331B5" w:rsidRDefault="00DE7385" w:rsidP="002331B5">
            <w:pPr>
              <w:spacing w:after="60"/>
              <w:ind w:left="-539" w:firstLine="539"/>
              <w:jc w:val="center"/>
              <w:rPr>
                <w:sz w:val="20"/>
                <w:szCs w:val="20"/>
              </w:rPr>
            </w:pPr>
            <w:r w:rsidRPr="002331B5">
              <w:rPr>
                <w:sz w:val="20"/>
                <w:szCs w:val="20"/>
              </w:rPr>
              <w:t>40</w:t>
            </w:r>
          </w:p>
        </w:tc>
        <w:tc>
          <w:tcPr>
            <w:tcW w:w="2022" w:type="dxa"/>
            <w:vAlign w:val="center"/>
          </w:tcPr>
          <w:p w14:paraId="2AEA2623" w14:textId="77777777" w:rsidR="00DE7385" w:rsidRPr="002331B5" w:rsidRDefault="00DE7385" w:rsidP="002331B5">
            <w:pPr>
              <w:spacing w:after="60"/>
              <w:jc w:val="center"/>
              <w:rPr>
                <w:sz w:val="20"/>
                <w:szCs w:val="20"/>
              </w:rPr>
            </w:pPr>
            <w:r w:rsidRPr="002331B5">
              <w:rPr>
                <w:sz w:val="20"/>
                <w:szCs w:val="20"/>
              </w:rPr>
              <w:t>1</w:t>
            </w:r>
          </w:p>
        </w:tc>
        <w:tc>
          <w:tcPr>
            <w:tcW w:w="2075" w:type="dxa"/>
            <w:vAlign w:val="center"/>
          </w:tcPr>
          <w:p w14:paraId="73C5D47E" w14:textId="77777777" w:rsidR="00DE7385" w:rsidRPr="002331B5" w:rsidRDefault="00DE7385" w:rsidP="002331B5">
            <w:pPr>
              <w:spacing w:after="60"/>
              <w:jc w:val="center"/>
              <w:rPr>
                <w:sz w:val="20"/>
                <w:szCs w:val="20"/>
              </w:rPr>
            </w:pPr>
            <w:r w:rsidRPr="002331B5">
              <w:rPr>
                <w:sz w:val="20"/>
                <w:szCs w:val="20"/>
              </w:rPr>
              <w:t>45</w:t>
            </w:r>
          </w:p>
        </w:tc>
      </w:tr>
      <w:tr w:rsidR="00DE7385" w:rsidRPr="00DB3AFB" w14:paraId="15D6024D" w14:textId="77777777" w:rsidTr="00EE26D7">
        <w:trPr>
          <w:jc w:val="center"/>
        </w:trPr>
        <w:tc>
          <w:tcPr>
            <w:tcW w:w="1623" w:type="dxa"/>
            <w:vAlign w:val="center"/>
          </w:tcPr>
          <w:p w14:paraId="495F0B61" w14:textId="2DE1DF8F" w:rsidR="00DE7385" w:rsidRPr="002331B5" w:rsidRDefault="00DE7385" w:rsidP="002331B5">
            <w:pPr>
              <w:spacing w:after="60"/>
              <w:jc w:val="center"/>
              <w:rPr>
                <w:sz w:val="20"/>
                <w:szCs w:val="20"/>
              </w:rPr>
            </w:pPr>
            <w:r w:rsidRPr="002331B5">
              <w:rPr>
                <w:sz w:val="20"/>
                <w:szCs w:val="20"/>
              </w:rPr>
              <w:t>132</w:t>
            </w:r>
          </w:p>
        </w:tc>
        <w:tc>
          <w:tcPr>
            <w:tcW w:w="1764" w:type="dxa"/>
            <w:vAlign w:val="center"/>
          </w:tcPr>
          <w:p w14:paraId="5E445497" w14:textId="77777777" w:rsidR="00DE7385" w:rsidRPr="002331B5" w:rsidRDefault="00DE7385" w:rsidP="002331B5">
            <w:pPr>
              <w:spacing w:after="60"/>
              <w:jc w:val="center"/>
              <w:rPr>
                <w:sz w:val="20"/>
                <w:szCs w:val="20"/>
              </w:rPr>
            </w:pPr>
            <w:r w:rsidRPr="002331B5">
              <w:rPr>
                <w:sz w:val="20"/>
                <w:szCs w:val="20"/>
              </w:rPr>
              <w:t>40</w:t>
            </w:r>
          </w:p>
          <w:p w14:paraId="7E6E0236" w14:textId="77777777" w:rsidR="00DE7385" w:rsidRPr="002331B5" w:rsidRDefault="00DE7385" w:rsidP="002331B5">
            <w:pPr>
              <w:spacing w:after="60"/>
              <w:jc w:val="center"/>
              <w:rPr>
                <w:sz w:val="20"/>
                <w:szCs w:val="20"/>
              </w:rPr>
            </w:pPr>
            <w:r w:rsidRPr="002331B5">
              <w:rPr>
                <w:sz w:val="20"/>
                <w:szCs w:val="20"/>
              </w:rPr>
              <w:t>31.5</w:t>
            </w:r>
          </w:p>
        </w:tc>
        <w:tc>
          <w:tcPr>
            <w:tcW w:w="1532" w:type="dxa"/>
          </w:tcPr>
          <w:p w14:paraId="5D57DE42" w14:textId="77777777" w:rsidR="00DE7385" w:rsidRPr="002331B5" w:rsidRDefault="00DE7385" w:rsidP="002331B5">
            <w:pPr>
              <w:spacing w:after="60"/>
              <w:ind w:left="-539" w:firstLine="539"/>
              <w:jc w:val="center"/>
              <w:rPr>
                <w:sz w:val="20"/>
                <w:szCs w:val="20"/>
              </w:rPr>
            </w:pPr>
            <w:r w:rsidRPr="002331B5">
              <w:rPr>
                <w:sz w:val="20"/>
                <w:szCs w:val="20"/>
              </w:rPr>
              <w:t>40</w:t>
            </w:r>
          </w:p>
          <w:p w14:paraId="0EF66192" w14:textId="77777777" w:rsidR="00DE7385" w:rsidRPr="002331B5" w:rsidRDefault="00DE7385" w:rsidP="002331B5">
            <w:pPr>
              <w:spacing w:after="60"/>
              <w:ind w:left="-539" w:firstLine="539"/>
              <w:jc w:val="center"/>
              <w:rPr>
                <w:sz w:val="20"/>
                <w:szCs w:val="20"/>
              </w:rPr>
            </w:pPr>
            <w:r w:rsidRPr="002331B5">
              <w:rPr>
                <w:sz w:val="20"/>
                <w:szCs w:val="20"/>
              </w:rPr>
              <w:t>31.5</w:t>
            </w:r>
          </w:p>
        </w:tc>
        <w:tc>
          <w:tcPr>
            <w:tcW w:w="2022" w:type="dxa"/>
            <w:vAlign w:val="center"/>
          </w:tcPr>
          <w:p w14:paraId="1D09DE7B" w14:textId="77777777" w:rsidR="00DE7385" w:rsidRPr="002331B5" w:rsidRDefault="00DE7385" w:rsidP="002331B5">
            <w:pPr>
              <w:spacing w:after="60"/>
              <w:jc w:val="center"/>
              <w:rPr>
                <w:sz w:val="20"/>
                <w:szCs w:val="20"/>
              </w:rPr>
            </w:pPr>
            <w:r w:rsidRPr="002331B5">
              <w:rPr>
                <w:sz w:val="20"/>
                <w:szCs w:val="20"/>
              </w:rPr>
              <w:t>3</w:t>
            </w:r>
          </w:p>
          <w:p w14:paraId="1EA8D041" w14:textId="77777777" w:rsidR="00DE7385" w:rsidRPr="002331B5" w:rsidRDefault="00DE7385" w:rsidP="002331B5">
            <w:pPr>
              <w:spacing w:after="60"/>
              <w:jc w:val="center"/>
              <w:rPr>
                <w:sz w:val="20"/>
                <w:szCs w:val="20"/>
              </w:rPr>
            </w:pPr>
            <w:r w:rsidRPr="002331B5">
              <w:rPr>
                <w:sz w:val="20"/>
                <w:szCs w:val="20"/>
              </w:rPr>
              <w:t>3</w:t>
            </w:r>
          </w:p>
        </w:tc>
        <w:tc>
          <w:tcPr>
            <w:tcW w:w="2075" w:type="dxa"/>
            <w:vAlign w:val="center"/>
          </w:tcPr>
          <w:p w14:paraId="4D4A1099" w14:textId="77777777" w:rsidR="00DE7385" w:rsidRPr="002331B5" w:rsidRDefault="00DE7385" w:rsidP="002331B5">
            <w:pPr>
              <w:spacing w:after="60"/>
              <w:jc w:val="center"/>
              <w:rPr>
                <w:sz w:val="20"/>
                <w:szCs w:val="20"/>
              </w:rPr>
            </w:pPr>
            <w:r w:rsidRPr="002331B5">
              <w:rPr>
                <w:sz w:val="20"/>
                <w:szCs w:val="20"/>
              </w:rPr>
              <w:t>45</w:t>
            </w:r>
          </w:p>
          <w:p w14:paraId="2D6BA642" w14:textId="77777777" w:rsidR="00DE7385" w:rsidRPr="002331B5" w:rsidRDefault="00DE7385" w:rsidP="002331B5">
            <w:pPr>
              <w:spacing w:after="60"/>
              <w:jc w:val="center"/>
              <w:rPr>
                <w:sz w:val="20"/>
                <w:szCs w:val="20"/>
              </w:rPr>
            </w:pPr>
            <w:r w:rsidRPr="002331B5">
              <w:rPr>
                <w:sz w:val="20"/>
                <w:szCs w:val="20"/>
              </w:rPr>
              <w:t>135</w:t>
            </w:r>
          </w:p>
        </w:tc>
      </w:tr>
      <w:tr w:rsidR="00DE7385" w:rsidRPr="00DB3AFB" w14:paraId="579DAC0A" w14:textId="77777777" w:rsidTr="00EE26D7">
        <w:trPr>
          <w:jc w:val="center"/>
        </w:trPr>
        <w:tc>
          <w:tcPr>
            <w:tcW w:w="1623" w:type="dxa"/>
            <w:vAlign w:val="center"/>
          </w:tcPr>
          <w:p w14:paraId="4E231305" w14:textId="77777777" w:rsidR="00DE7385" w:rsidRPr="002331B5" w:rsidRDefault="00DE7385" w:rsidP="002331B5">
            <w:pPr>
              <w:spacing w:after="60"/>
              <w:jc w:val="center"/>
              <w:rPr>
                <w:sz w:val="20"/>
                <w:szCs w:val="20"/>
              </w:rPr>
            </w:pPr>
            <w:r w:rsidRPr="002331B5">
              <w:rPr>
                <w:sz w:val="20"/>
                <w:szCs w:val="20"/>
              </w:rPr>
              <w:t>66</w:t>
            </w:r>
          </w:p>
        </w:tc>
        <w:tc>
          <w:tcPr>
            <w:tcW w:w="1764" w:type="dxa"/>
            <w:vAlign w:val="center"/>
          </w:tcPr>
          <w:p w14:paraId="329D98DC" w14:textId="77777777" w:rsidR="00DE7385" w:rsidRPr="002331B5" w:rsidRDefault="00DE7385" w:rsidP="002331B5">
            <w:pPr>
              <w:spacing w:after="60"/>
              <w:jc w:val="center"/>
              <w:rPr>
                <w:sz w:val="20"/>
                <w:szCs w:val="20"/>
              </w:rPr>
            </w:pPr>
            <w:r w:rsidRPr="002331B5">
              <w:rPr>
                <w:sz w:val="20"/>
                <w:szCs w:val="20"/>
              </w:rPr>
              <w:t>31.5</w:t>
            </w:r>
          </w:p>
        </w:tc>
        <w:tc>
          <w:tcPr>
            <w:tcW w:w="1532" w:type="dxa"/>
          </w:tcPr>
          <w:p w14:paraId="62FDF4EE" w14:textId="77777777" w:rsidR="00DE7385" w:rsidRPr="002331B5" w:rsidRDefault="00DE7385" w:rsidP="002331B5">
            <w:pPr>
              <w:spacing w:after="60"/>
              <w:ind w:left="-539" w:firstLine="539"/>
              <w:jc w:val="center"/>
              <w:rPr>
                <w:sz w:val="20"/>
                <w:szCs w:val="20"/>
              </w:rPr>
            </w:pPr>
            <w:r w:rsidRPr="002331B5">
              <w:rPr>
                <w:sz w:val="20"/>
                <w:szCs w:val="20"/>
              </w:rPr>
              <w:t>31.5</w:t>
            </w:r>
          </w:p>
        </w:tc>
        <w:tc>
          <w:tcPr>
            <w:tcW w:w="2022" w:type="dxa"/>
            <w:vAlign w:val="center"/>
          </w:tcPr>
          <w:p w14:paraId="43AA3377" w14:textId="77777777" w:rsidR="00DE7385" w:rsidRPr="002331B5" w:rsidRDefault="00DE7385" w:rsidP="002331B5">
            <w:pPr>
              <w:spacing w:after="60"/>
              <w:jc w:val="center"/>
              <w:rPr>
                <w:sz w:val="20"/>
                <w:szCs w:val="20"/>
              </w:rPr>
            </w:pPr>
            <w:r w:rsidRPr="002331B5">
              <w:rPr>
                <w:sz w:val="20"/>
                <w:szCs w:val="20"/>
              </w:rPr>
              <w:t>3</w:t>
            </w:r>
          </w:p>
        </w:tc>
        <w:tc>
          <w:tcPr>
            <w:tcW w:w="2075" w:type="dxa"/>
            <w:vAlign w:val="center"/>
          </w:tcPr>
          <w:p w14:paraId="7385305F" w14:textId="77777777" w:rsidR="00DE7385" w:rsidRPr="002331B5" w:rsidRDefault="00DE7385" w:rsidP="002331B5">
            <w:pPr>
              <w:spacing w:after="60"/>
              <w:jc w:val="center"/>
              <w:rPr>
                <w:sz w:val="20"/>
                <w:szCs w:val="20"/>
              </w:rPr>
            </w:pPr>
            <w:r w:rsidRPr="002331B5">
              <w:rPr>
                <w:sz w:val="20"/>
                <w:szCs w:val="20"/>
              </w:rPr>
              <w:t>45</w:t>
            </w:r>
          </w:p>
        </w:tc>
      </w:tr>
      <w:tr w:rsidR="00DE7385" w:rsidRPr="00DB3AFB" w14:paraId="22B25A9E" w14:textId="77777777" w:rsidTr="00EE26D7">
        <w:trPr>
          <w:jc w:val="center"/>
        </w:trPr>
        <w:tc>
          <w:tcPr>
            <w:tcW w:w="1623" w:type="dxa"/>
            <w:vAlign w:val="center"/>
          </w:tcPr>
          <w:p w14:paraId="56DDDB77" w14:textId="77777777" w:rsidR="00DE7385" w:rsidRPr="002331B5" w:rsidRDefault="00DE7385" w:rsidP="002331B5">
            <w:pPr>
              <w:spacing w:after="60"/>
              <w:jc w:val="center"/>
              <w:rPr>
                <w:sz w:val="20"/>
                <w:szCs w:val="20"/>
              </w:rPr>
            </w:pPr>
            <w:r w:rsidRPr="002331B5">
              <w:rPr>
                <w:sz w:val="20"/>
                <w:szCs w:val="20"/>
              </w:rPr>
              <w:t>33</w:t>
            </w:r>
          </w:p>
        </w:tc>
        <w:tc>
          <w:tcPr>
            <w:tcW w:w="1764" w:type="dxa"/>
            <w:vAlign w:val="center"/>
          </w:tcPr>
          <w:p w14:paraId="18394A49" w14:textId="77777777" w:rsidR="00DE7385" w:rsidRPr="002331B5" w:rsidRDefault="00DE7385" w:rsidP="002331B5">
            <w:pPr>
              <w:spacing w:after="60"/>
              <w:jc w:val="center"/>
              <w:rPr>
                <w:sz w:val="20"/>
                <w:szCs w:val="20"/>
              </w:rPr>
            </w:pPr>
            <w:r w:rsidRPr="002331B5">
              <w:rPr>
                <w:sz w:val="20"/>
                <w:szCs w:val="20"/>
              </w:rPr>
              <w:t>20</w:t>
            </w:r>
          </w:p>
        </w:tc>
        <w:tc>
          <w:tcPr>
            <w:tcW w:w="1532" w:type="dxa"/>
          </w:tcPr>
          <w:p w14:paraId="68E39521" w14:textId="77777777" w:rsidR="00DE7385" w:rsidRPr="002331B5" w:rsidRDefault="00DE7385" w:rsidP="002331B5">
            <w:pPr>
              <w:spacing w:after="60"/>
              <w:ind w:left="-539" w:firstLine="539"/>
              <w:jc w:val="center"/>
              <w:rPr>
                <w:sz w:val="20"/>
                <w:szCs w:val="20"/>
              </w:rPr>
            </w:pPr>
            <w:r w:rsidRPr="002331B5">
              <w:rPr>
                <w:sz w:val="20"/>
                <w:szCs w:val="20"/>
              </w:rPr>
              <w:t>20</w:t>
            </w:r>
          </w:p>
        </w:tc>
        <w:tc>
          <w:tcPr>
            <w:tcW w:w="2022" w:type="dxa"/>
            <w:vAlign w:val="center"/>
          </w:tcPr>
          <w:p w14:paraId="7DDCFF2E" w14:textId="77777777" w:rsidR="00DE7385" w:rsidRPr="002331B5" w:rsidRDefault="00DE7385" w:rsidP="002331B5">
            <w:pPr>
              <w:spacing w:after="60"/>
              <w:jc w:val="center"/>
              <w:rPr>
                <w:sz w:val="20"/>
                <w:szCs w:val="20"/>
              </w:rPr>
            </w:pPr>
            <w:r w:rsidRPr="002331B5">
              <w:rPr>
                <w:sz w:val="20"/>
                <w:szCs w:val="20"/>
              </w:rPr>
              <w:t>3</w:t>
            </w:r>
          </w:p>
        </w:tc>
        <w:tc>
          <w:tcPr>
            <w:tcW w:w="2075" w:type="dxa"/>
            <w:vAlign w:val="center"/>
          </w:tcPr>
          <w:p w14:paraId="22369301" w14:textId="77777777" w:rsidR="00DE7385" w:rsidRPr="002331B5" w:rsidRDefault="00DE7385" w:rsidP="002331B5">
            <w:pPr>
              <w:spacing w:after="60"/>
              <w:jc w:val="center"/>
              <w:rPr>
                <w:sz w:val="20"/>
                <w:szCs w:val="20"/>
              </w:rPr>
            </w:pPr>
            <w:r w:rsidRPr="002331B5">
              <w:rPr>
                <w:sz w:val="20"/>
                <w:szCs w:val="20"/>
              </w:rPr>
              <w:t>45</w:t>
            </w:r>
          </w:p>
        </w:tc>
      </w:tr>
      <w:tr w:rsidR="00DE7385" w:rsidRPr="00DB3AFB" w14:paraId="4B7F4260" w14:textId="77777777" w:rsidTr="00EE26D7">
        <w:trPr>
          <w:jc w:val="center"/>
        </w:trPr>
        <w:tc>
          <w:tcPr>
            <w:tcW w:w="1623" w:type="dxa"/>
            <w:vAlign w:val="center"/>
          </w:tcPr>
          <w:p w14:paraId="2F4B1D4A" w14:textId="77777777" w:rsidR="00DE7385" w:rsidRPr="002331B5" w:rsidRDefault="00DE7385" w:rsidP="002331B5">
            <w:pPr>
              <w:spacing w:after="60"/>
              <w:jc w:val="center"/>
              <w:rPr>
                <w:sz w:val="20"/>
                <w:szCs w:val="20"/>
              </w:rPr>
            </w:pPr>
            <w:r w:rsidRPr="002331B5">
              <w:rPr>
                <w:sz w:val="20"/>
                <w:szCs w:val="20"/>
              </w:rPr>
              <w:t>11</w:t>
            </w:r>
          </w:p>
        </w:tc>
        <w:tc>
          <w:tcPr>
            <w:tcW w:w="1764" w:type="dxa"/>
            <w:vAlign w:val="center"/>
          </w:tcPr>
          <w:p w14:paraId="6FAF7B11" w14:textId="77777777" w:rsidR="00DE7385" w:rsidRPr="002331B5" w:rsidRDefault="00DE7385" w:rsidP="002331B5">
            <w:pPr>
              <w:spacing w:after="60"/>
              <w:jc w:val="center"/>
              <w:rPr>
                <w:sz w:val="20"/>
                <w:szCs w:val="20"/>
              </w:rPr>
            </w:pPr>
            <w:r w:rsidRPr="002331B5">
              <w:rPr>
                <w:sz w:val="20"/>
                <w:szCs w:val="20"/>
              </w:rPr>
              <w:t>13.1</w:t>
            </w:r>
          </w:p>
        </w:tc>
        <w:tc>
          <w:tcPr>
            <w:tcW w:w="1532" w:type="dxa"/>
          </w:tcPr>
          <w:p w14:paraId="3A113D8D" w14:textId="77777777" w:rsidR="00DE7385" w:rsidRPr="002331B5" w:rsidRDefault="00DE7385" w:rsidP="002331B5">
            <w:pPr>
              <w:spacing w:after="60"/>
              <w:ind w:left="-539" w:firstLine="539"/>
              <w:jc w:val="center"/>
              <w:rPr>
                <w:sz w:val="20"/>
                <w:szCs w:val="20"/>
              </w:rPr>
            </w:pPr>
            <w:r w:rsidRPr="002331B5">
              <w:rPr>
                <w:sz w:val="20"/>
                <w:szCs w:val="20"/>
              </w:rPr>
              <w:t>13.1</w:t>
            </w:r>
          </w:p>
        </w:tc>
        <w:tc>
          <w:tcPr>
            <w:tcW w:w="2022" w:type="dxa"/>
            <w:vAlign w:val="center"/>
          </w:tcPr>
          <w:p w14:paraId="42732629" w14:textId="77777777" w:rsidR="00DE7385" w:rsidRPr="002331B5" w:rsidRDefault="00DE7385" w:rsidP="002331B5">
            <w:pPr>
              <w:spacing w:after="60"/>
              <w:jc w:val="center"/>
              <w:rPr>
                <w:sz w:val="20"/>
                <w:szCs w:val="20"/>
              </w:rPr>
            </w:pPr>
            <w:r w:rsidRPr="002331B5">
              <w:rPr>
                <w:sz w:val="20"/>
                <w:szCs w:val="20"/>
              </w:rPr>
              <w:t>3</w:t>
            </w:r>
          </w:p>
        </w:tc>
        <w:tc>
          <w:tcPr>
            <w:tcW w:w="2075" w:type="dxa"/>
            <w:vAlign w:val="center"/>
          </w:tcPr>
          <w:p w14:paraId="568BC7DD" w14:textId="77777777" w:rsidR="00DE7385" w:rsidRPr="002331B5" w:rsidRDefault="00DE7385" w:rsidP="002331B5">
            <w:pPr>
              <w:spacing w:after="60"/>
              <w:jc w:val="center"/>
              <w:rPr>
                <w:sz w:val="20"/>
                <w:szCs w:val="20"/>
              </w:rPr>
            </w:pPr>
            <w:r w:rsidRPr="002331B5">
              <w:rPr>
                <w:sz w:val="20"/>
                <w:szCs w:val="20"/>
              </w:rPr>
              <w:t>45</w:t>
            </w:r>
          </w:p>
        </w:tc>
      </w:tr>
    </w:tbl>
    <w:p w14:paraId="6E7F6945" w14:textId="4E5D5C2D" w:rsidR="00DE7385" w:rsidRPr="009957EC" w:rsidRDefault="00DE7385" w:rsidP="002331B5">
      <w:pPr>
        <w:pStyle w:val="NOTE"/>
        <w:spacing w:after="0"/>
        <w:ind w:left="851" w:hanging="851"/>
        <w:rPr>
          <w:rFonts w:asciiTheme="minorHAnsi" w:hAnsiTheme="minorHAnsi"/>
        </w:rPr>
      </w:pPr>
      <w:r w:rsidRPr="009957EC">
        <w:rPr>
          <w:rFonts w:asciiTheme="minorHAnsi" w:hAnsiTheme="minorHAnsi"/>
        </w:rPr>
        <w:t>NOTE 1:</w:t>
      </w:r>
      <w:r w:rsidRPr="009957EC">
        <w:rPr>
          <w:rFonts w:asciiTheme="minorHAnsi" w:hAnsiTheme="minorHAnsi"/>
        </w:rPr>
        <w:tab/>
        <w:t>The rated peak withstand current of Apparatus shall be defined according to the system DC time constant (See BS EN 62271-1).  At some sites</w:t>
      </w:r>
      <w:r w:rsidR="000C231D">
        <w:rPr>
          <w:rFonts w:asciiTheme="minorHAnsi" w:hAnsiTheme="minorHAnsi"/>
        </w:rPr>
        <w:t xml:space="preserve"> </w:t>
      </w:r>
      <w:r w:rsidRPr="009957EC">
        <w:rPr>
          <w:rFonts w:asciiTheme="minorHAnsi" w:hAnsiTheme="minorHAnsi"/>
        </w:rPr>
        <w:t>significantly higher system DC time constants may be experienced.</w:t>
      </w:r>
    </w:p>
    <w:p w14:paraId="28F67215" w14:textId="0CB607C9" w:rsidR="00DE7385" w:rsidRPr="009957EC" w:rsidRDefault="00DE7385" w:rsidP="002331B5">
      <w:pPr>
        <w:pStyle w:val="NOTE"/>
        <w:ind w:left="851" w:hanging="851"/>
        <w:rPr>
          <w:rFonts w:asciiTheme="minorHAnsi" w:hAnsiTheme="minorHAnsi"/>
        </w:rPr>
      </w:pPr>
      <w:r w:rsidRPr="009957EC">
        <w:rPr>
          <w:rFonts w:asciiTheme="minorHAnsi" w:hAnsiTheme="minorHAnsi"/>
        </w:rPr>
        <w:t xml:space="preserve">NOTE 2: </w:t>
      </w:r>
      <w:r w:rsidR="009957EC">
        <w:rPr>
          <w:rFonts w:asciiTheme="minorHAnsi" w:hAnsiTheme="minorHAnsi"/>
        </w:rPr>
        <w:tab/>
      </w:r>
      <w:r w:rsidRPr="009957EC">
        <w:rPr>
          <w:rFonts w:asciiTheme="minorHAnsi" w:hAnsiTheme="minorHAnsi"/>
        </w:rPr>
        <w:t xml:space="preserve">Apparatus for use on the </w:t>
      </w:r>
      <w:r w:rsidR="00656975" w:rsidRPr="009957EC">
        <w:rPr>
          <w:rFonts w:asciiTheme="minorHAnsi" w:hAnsiTheme="minorHAnsi"/>
        </w:rPr>
        <w:t>132</w:t>
      </w:r>
      <w:r w:rsidR="00F13242">
        <w:rPr>
          <w:rFonts w:asciiTheme="minorHAnsi" w:hAnsiTheme="minorHAnsi"/>
        </w:rPr>
        <w:t xml:space="preserve"> </w:t>
      </w:r>
      <w:r w:rsidR="00656975" w:rsidRPr="009957EC">
        <w:rPr>
          <w:rFonts w:asciiTheme="minorHAnsi" w:hAnsiTheme="minorHAnsi"/>
        </w:rPr>
        <w:t>kV</w:t>
      </w:r>
      <w:r w:rsidRPr="009957EC">
        <w:rPr>
          <w:rFonts w:asciiTheme="minorHAnsi" w:hAnsiTheme="minorHAnsi"/>
        </w:rPr>
        <w:t xml:space="preserve"> system is required to meet both </w:t>
      </w:r>
      <w:proofErr w:type="gramStart"/>
      <w:r w:rsidRPr="009957EC">
        <w:rPr>
          <w:rFonts w:asciiTheme="minorHAnsi" w:hAnsiTheme="minorHAnsi"/>
        </w:rPr>
        <w:t>short-time</w:t>
      </w:r>
      <w:proofErr w:type="gramEnd"/>
      <w:r w:rsidRPr="009957EC">
        <w:rPr>
          <w:rFonts w:asciiTheme="minorHAnsi" w:hAnsiTheme="minorHAnsi"/>
        </w:rPr>
        <w:t xml:space="preserve"> withstand current ratings and time constants as detailed above.</w:t>
      </w:r>
    </w:p>
    <w:p w14:paraId="34BCE9FF" w14:textId="133C7AE6" w:rsidR="005E70B7" w:rsidRDefault="00F231EF" w:rsidP="00F231EF">
      <w:pPr>
        <w:pStyle w:val="Heading2"/>
      </w:pPr>
      <w:bookmarkStart w:id="91" w:name="_Toc207809270"/>
      <w:r>
        <w:t xml:space="preserve">5.6 </w:t>
      </w:r>
      <w:r w:rsidR="005E70B7">
        <w:t>Substation Auxiliary Supplies</w:t>
      </w:r>
      <w:bookmarkEnd w:id="91"/>
    </w:p>
    <w:p w14:paraId="4B6B1250" w14:textId="7CDA8AE9" w:rsidR="005E70B7" w:rsidRPr="00DB3AFB" w:rsidRDefault="005E70B7">
      <w:r w:rsidRPr="00DB3AFB">
        <w:t>The LVAC and LVDC supplies for the User</w:t>
      </w:r>
      <w:r w:rsidR="00F231EF">
        <w:t>’</w:t>
      </w:r>
      <w:r w:rsidRPr="00DB3AFB">
        <w:t xml:space="preserve">s </w:t>
      </w:r>
      <w:r>
        <w:t>A</w:t>
      </w:r>
      <w:r w:rsidRPr="00DB3AFB">
        <w:t>pparatus shall be the User’s responsibility.</w:t>
      </w:r>
    </w:p>
    <w:p w14:paraId="5E2F7845" w14:textId="3CB5CE3F" w:rsidR="005E70B7" w:rsidRDefault="00F231EF" w:rsidP="00F231EF">
      <w:pPr>
        <w:pStyle w:val="Heading3"/>
      </w:pPr>
      <w:bookmarkStart w:id="92" w:name="_Toc207809271"/>
      <w:r>
        <w:t xml:space="preserve">5.6.1 </w:t>
      </w:r>
      <w:r w:rsidR="005E70B7">
        <w:t>DC Auxiliary Supply Requirements</w:t>
      </w:r>
      <w:bookmarkEnd w:id="92"/>
    </w:p>
    <w:p w14:paraId="3812DC5E" w14:textId="4BD35C01" w:rsidR="00C845F5" w:rsidRDefault="00C845F5" w:rsidP="00C845F5">
      <w:pPr>
        <w:rPr>
          <w:rStyle w:val="NOTEChar"/>
          <w:rFonts w:asciiTheme="minorHAnsi" w:hAnsiTheme="minorHAnsi"/>
        </w:rPr>
      </w:pPr>
      <w:r w:rsidRPr="00C845F5">
        <w:t xml:space="preserve"> TO</w:t>
      </w:r>
      <w:r>
        <w:t>’</w:t>
      </w:r>
      <w:r w:rsidRPr="00C845F5">
        <w:t xml:space="preserve">s are required to ensure that </w:t>
      </w:r>
      <w:r w:rsidRPr="00EE26D7">
        <w:t>Critical Tools and Facilities</w:t>
      </w:r>
      <w:r w:rsidRPr="00C845F5">
        <w:t xml:space="preserve"> are resilient for a 72</w:t>
      </w:r>
      <w:r>
        <w:t>-</w:t>
      </w:r>
      <w:r w:rsidRPr="00C845F5">
        <w:t>hour period</w:t>
      </w:r>
      <w:r w:rsidRPr="00255860">
        <w:rPr>
          <w:vertAlign w:val="superscript"/>
        </w:rPr>
        <w:t>1</w:t>
      </w:r>
      <w:r w:rsidRPr="00C845F5">
        <w:t xml:space="preserve"> following a Partial or Total Shutdown event.</w:t>
      </w:r>
      <w:r w:rsidRPr="00C845F5">
        <w:rPr>
          <w:rStyle w:val="NOTEChar"/>
          <w:rFonts w:asciiTheme="minorHAnsi" w:hAnsiTheme="minorHAnsi"/>
        </w:rPr>
        <w:t xml:space="preserve"> </w:t>
      </w:r>
    </w:p>
    <w:p w14:paraId="7E2DDAFC" w14:textId="763706F5" w:rsidR="00C845F5" w:rsidRPr="00CC211D" w:rsidRDefault="00C845F5" w:rsidP="00C845F5">
      <w:r w:rsidRPr="00CC211D">
        <w:rPr>
          <w:rStyle w:val="NOTEChar"/>
          <w:rFonts w:asciiTheme="minorHAnsi" w:hAnsiTheme="minorHAnsi"/>
        </w:rPr>
        <w:t>NOTE 1: Standby period detail is provided in ENA EREC G91.</w:t>
      </w:r>
      <w:r w:rsidRPr="00CC211D">
        <w:t xml:space="preserve"> </w:t>
      </w:r>
    </w:p>
    <w:p w14:paraId="06C61A30" w14:textId="2A7A5B5C" w:rsidR="00C845F5" w:rsidRDefault="00C845F5" w:rsidP="00C845F5">
      <w:r>
        <w:lastRenderedPageBreak/>
        <w:t>User</w:t>
      </w:r>
      <w:r w:rsidR="008C0E25">
        <w:t>’</w:t>
      </w:r>
      <w:r>
        <w:t xml:space="preserve">s DC </w:t>
      </w:r>
      <w:r w:rsidRPr="00DB3AFB">
        <w:t xml:space="preserve">Auxiliary </w:t>
      </w:r>
      <w:r>
        <w:t>Apparatus shall have the capability to open and close</w:t>
      </w:r>
      <w:r w:rsidRPr="00DB3AFB">
        <w:t xml:space="preserve"> </w:t>
      </w:r>
      <w:r>
        <w:t>all</w:t>
      </w:r>
      <w:r w:rsidRPr="00DB3AFB">
        <w:t xml:space="preserve"> the connected User’s circuit</w:t>
      </w:r>
      <w:r>
        <w:noBreakHyphen/>
      </w:r>
      <w:r w:rsidRPr="00DB3AFB">
        <w:t>breakers (within the interface zone) at the end of the 72-hour period</w:t>
      </w:r>
      <w:r w:rsidRPr="00255860">
        <w:rPr>
          <w:vertAlign w:val="superscript"/>
        </w:rPr>
        <w:t>1</w:t>
      </w:r>
      <w:r w:rsidRPr="00DB3AFB">
        <w:t>.</w:t>
      </w:r>
    </w:p>
    <w:p w14:paraId="21324956" w14:textId="320309BD" w:rsidR="005E70B7" w:rsidRDefault="005E70B7">
      <w:r w:rsidRPr="00DB3AFB">
        <w:t>T</w:t>
      </w:r>
      <w:r w:rsidR="00D60DDB">
        <w:t>O</w:t>
      </w:r>
      <w:r w:rsidRPr="00DB3AFB">
        <w:t>s</w:t>
      </w:r>
      <w:r w:rsidR="00656975">
        <w:t>’</w:t>
      </w:r>
      <w:r w:rsidRPr="00DB3AFB">
        <w:t xml:space="preserve"> DC supplies are 48</w:t>
      </w:r>
      <w:r>
        <w:t> </w:t>
      </w:r>
      <w:r w:rsidRPr="00DB3AFB">
        <w:t>V DC or 110</w:t>
      </w:r>
      <w:r>
        <w:t> </w:t>
      </w:r>
      <w:r w:rsidRPr="00DB3AFB">
        <w:t>V DC within the range</w:t>
      </w:r>
      <w:r>
        <w:t xml:space="preserve"> shown </w:t>
      </w:r>
      <w:r w:rsidR="00656975">
        <w:t xml:space="preserve">in </w:t>
      </w:r>
      <w:r>
        <w:fldChar w:fldCharType="begin"/>
      </w:r>
      <w:r>
        <w:instrText xml:space="preserve"> REF _Ref168320819 \h </w:instrText>
      </w:r>
      <w:r>
        <w:fldChar w:fldCharType="separate"/>
      </w:r>
      <w:r w:rsidR="00E746C2" w:rsidRPr="00CC211D">
        <w:t xml:space="preserve">Table </w:t>
      </w:r>
      <w:r w:rsidR="00E746C2">
        <w:rPr>
          <w:noProof/>
        </w:rPr>
        <w:t>5</w:t>
      </w:r>
      <w:r>
        <w:fldChar w:fldCharType="end"/>
      </w:r>
      <w:r>
        <w:t xml:space="preserve"> and in accordance with ENA TS 41-37 Part 1.</w:t>
      </w:r>
    </w:p>
    <w:p w14:paraId="6803E8E9" w14:textId="4CA18452" w:rsidR="005E70B7" w:rsidRPr="00CC211D" w:rsidRDefault="005E70B7">
      <w:pPr>
        <w:pStyle w:val="Caption"/>
        <w:rPr>
          <w:rFonts w:asciiTheme="minorHAnsi" w:hAnsiTheme="minorHAnsi"/>
          <w:szCs w:val="22"/>
        </w:rPr>
      </w:pPr>
      <w:bookmarkStart w:id="93" w:name="_Ref168320819"/>
      <w:bookmarkStart w:id="94" w:name="_Toc182821807"/>
      <w:bookmarkStart w:id="95" w:name="_Toc207209073"/>
      <w:r w:rsidRPr="00CC211D">
        <w:rPr>
          <w:rFonts w:asciiTheme="minorHAnsi" w:hAnsiTheme="minorHAnsi"/>
        </w:rPr>
        <w:t xml:space="preserve">Table </w:t>
      </w:r>
      <w:r w:rsidRPr="00CC211D">
        <w:rPr>
          <w:rFonts w:asciiTheme="minorHAnsi" w:hAnsiTheme="minorHAnsi"/>
        </w:rPr>
        <w:fldChar w:fldCharType="begin"/>
      </w:r>
      <w:r w:rsidRPr="00CC211D">
        <w:rPr>
          <w:rFonts w:asciiTheme="minorHAnsi" w:hAnsiTheme="minorHAnsi"/>
        </w:rPr>
        <w:instrText xml:space="preserve"> SEQ Table \* ARABIC </w:instrText>
      </w:r>
      <w:r w:rsidRPr="00CC211D">
        <w:rPr>
          <w:rFonts w:asciiTheme="minorHAnsi" w:hAnsiTheme="minorHAnsi"/>
        </w:rPr>
        <w:fldChar w:fldCharType="separate"/>
      </w:r>
      <w:r w:rsidR="00E746C2">
        <w:rPr>
          <w:rFonts w:asciiTheme="minorHAnsi" w:hAnsiTheme="minorHAnsi"/>
          <w:noProof/>
        </w:rPr>
        <w:t>5</w:t>
      </w:r>
      <w:r w:rsidRPr="00CC211D">
        <w:rPr>
          <w:rFonts w:asciiTheme="minorHAnsi" w:hAnsiTheme="minorHAnsi"/>
          <w:noProof/>
        </w:rPr>
        <w:fldChar w:fldCharType="end"/>
      </w:r>
      <w:bookmarkEnd w:id="93"/>
      <w:r w:rsidRPr="00CC211D">
        <w:rPr>
          <w:rFonts w:asciiTheme="minorHAnsi" w:hAnsiTheme="minorHAnsi"/>
        </w:rPr>
        <w:t xml:space="preserve"> —Operating Voltages and Auxiliary Control Circuits</w:t>
      </w:r>
      <w:bookmarkEnd w:id="94"/>
      <w:bookmarkEnd w:id="95"/>
    </w:p>
    <w:tbl>
      <w:tblPr>
        <w:tblW w:w="9120" w:type="dxa"/>
        <w:tblInd w:w="108" w:type="dxa"/>
        <w:tblLayout w:type="fixed"/>
        <w:tblLook w:val="0000" w:firstRow="0" w:lastRow="0" w:firstColumn="0" w:lastColumn="0" w:noHBand="0" w:noVBand="0"/>
      </w:tblPr>
      <w:tblGrid>
        <w:gridCol w:w="1200"/>
        <w:gridCol w:w="2280"/>
        <w:gridCol w:w="1920"/>
        <w:gridCol w:w="1960"/>
        <w:gridCol w:w="1760"/>
      </w:tblGrid>
      <w:tr w:rsidR="005E70B7" w14:paraId="10399DAA" w14:textId="77777777">
        <w:trPr>
          <w:cantSplit/>
        </w:trPr>
        <w:tc>
          <w:tcPr>
            <w:tcW w:w="1200" w:type="dxa"/>
            <w:vMerge w:val="restart"/>
            <w:tcBorders>
              <w:top w:val="single" w:sz="6" w:space="0" w:color="auto"/>
              <w:left w:val="single" w:sz="6" w:space="0" w:color="auto"/>
              <w:right w:val="single" w:sz="6" w:space="0" w:color="auto"/>
            </w:tcBorders>
            <w:shd w:val="clear" w:color="auto" w:fill="0A2F41" w:themeFill="accent1" w:themeFillShade="80"/>
            <w:vAlign w:val="center"/>
          </w:tcPr>
          <w:p w14:paraId="32CBC2E9" w14:textId="4189EC09" w:rsidR="005E70B7" w:rsidRDefault="005E70B7" w:rsidP="00A078FC">
            <w:pPr>
              <w:spacing w:after="0"/>
              <w:jc w:val="center"/>
              <w:rPr>
                <w:b/>
                <w:bCs/>
                <w:color w:val="FFFFFF" w:themeColor="background1"/>
                <w:sz w:val="20"/>
                <w:szCs w:val="20"/>
              </w:rPr>
            </w:pPr>
            <w:r w:rsidRPr="002331B5">
              <w:rPr>
                <w:b/>
                <w:bCs/>
                <w:color w:val="FFFFFF" w:themeColor="background1"/>
                <w:sz w:val="20"/>
                <w:szCs w:val="20"/>
              </w:rPr>
              <w:t xml:space="preserve">Nominal </w:t>
            </w:r>
            <w:r w:rsidR="000200EC">
              <w:rPr>
                <w:b/>
                <w:bCs/>
                <w:color w:val="FFFFFF" w:themeColor="background1"/>
                <w:sz w:val="20"/>
                <w:szCs w:val="20"/>
              </w:rPr>
              <w:t>V</w:t>
            </w:r>
            <w:r w:rsidR="000200EC" w:rsidRPr="002331B5">
              <w:rPr>
                <w:b/>
                <w:bCs/>
                <w:color w:val="FFFFFF" w:themeColor="background1"/>
                <w:sz w:val="20"/>
                <w:szCs w:val="20"/>
              </w:rPr>
              <w:t>oltage</w:t>
            </w:r>
          </w:p>
          <w:p w14:paraId="790B1360" w14:textId="01FEAD2C" w:rsidR="00B36E36" w:rsidRPr="002331B5" w:rsidRDefault="00B36E36" w:rsidP="002331B5">
            <w:pPr>
              <w:spacing w:after="0"/>
              <w:jc w:val="center"/>
              <w:rPr>
                <w:color w:val="FFFFFF" w:themeColor="background1"/>
                <w:sz w:val="20"/>
                <w:szCs w:val="20"/>
              </w:rPr>
            </w:pPr>
            <w:r>
              <w:rPr>
                <w:b/>
                <w:bCs/>
                <w:color w:val="FFFFFF" w:themeColor="background1"/>
                <w:sz w:val="20"/>
                <w:szCs w:val="20"/>
              </w:rPr>
              <w:t>(V)</w:t>
            </w:r>
          </w:p>
        </w:tc>
        <w:tc>
          <w:tcPr>
            <w:tcW w:w="2280" w:type="dxa"/>
            <w:vMerge w:val="restart"/>
            <w:tcBorders>
              <w:top w:val="single" w:sz="6" w:space="0" w:color="auto"/>
              <w:left w:val="single" w:sz="6" w:space="0" w:color="auto"/>
              <w:right w:val="single" w:sz="6" w:space="0" w:color="auto"/>
            </w:tcBorders>
            <w:shd w:val="clear" w:color="auto" w:fill="0A2F41" w:themeFill="accent1" w:themeFillShade="80"/>
            <w:vAlign w:val="center"/>
          </w:tcPr>
          <w:p w14:paraId="38F336D2" w14:textId="77777777" w:rsidR="005E70B7" w:rsidRPr="002331B5" w:rsidRDefault="005E70B7" w:rsidP="002331B5">
            <w:pPr>
              <w:spacing w:after="0"/>
              <w:jc w:val="center"/>
              <w:rPr>
                <w:color w:val="FFFFFF" w:themeColor="background1"/>
                <w:sz w:val="20"/>
                <w:szCs w:val="20"/>
              </w:rPr>
            </w:pPr>
            <w:r w:rsidRPr="002331B5">
              <w:rPr>
                <w:b/>
                <w:bCs/>
                <w:color w:val="FFFFFF" w:themeColor="background1"/>
                <w:sz w:val="20"/>
                <w:szCs w:val="20"/>
              </w:rPr>
              <w:t>Criteria for rated supply voltage operating range</w:t>
            </w:r>
          </w:p>
        </w:tc>
        <w:tc>
          <w:tcPr>
            <w:tcW w:w="3880" w:type="dxa"/>
            <w:gridSpan w:val="2"/>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tcPr>
          <w:p w14:paraId="658AF452" w14:textId="77777777" w:rsidR="005E70B7" w:rsidRPr="002331B5" w:rsidRDefault="005E70B7" w:rsidP="002331B5">
            <w:pPr>
              <w:spacing w:after="0"/>
              <w:jc w:val="center"/>
              <w:rPr>
                <w:color w:val="FFFFFF" w:themeColor="background1"/>
                <w:sz w:val="20"/>
                <w:szCs w:val="20"/>
              </w:rPr>
            </w:pPr>
            <w:r w:rsidRPr="002331B5">
              <w:rPr>
                <w:b/>
                <w:bCs/>
                <w:color w:val="FFFFFF" w:themeColor="background1"/>
                <w:sz w:val="20"/>
                <w:szCs w:val="20"/>
              </w:rPr>
              <w:t>Closing and opening releases and operating devices</w:t>
            </w:r>
          </w:p>
        </w:tc>
        <w:tc>
          <w:tcPr>
            <w:tcW w:w="176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tcPr>
          <w:p w14:paraId="1ECBEC6C" w14:textId="77777777" w:rsidR="005E70B7" w:rsidRPr="002331B5" w:rsidRDefault="005E70B7" w:rsidP="002331B5">
            <w:pPr>
              <w:spacing w:after="0"/>
              <w:jc w:val="center"/>
              <w:rPr>
                <w:color w:val="FFFFFF" w:themeColor="background1"/>
                <w:sz w:val="20"/>
                <w:szCs w:val="20"/>
              </w:rPr>
            </w:pPr>
            <w:r w:rsidRPr="002331B5">
              <w:rPr>
                <w:b/>
                <w:bCs/>
                <w:color w:val="FFFFFF" w:themeColor="background1"/>
                <w:sz w:val="20"/>
                <w:szCs w:val="20"/>
              </w:rPr>
              <w:t>Other operating devices</w:t>
            </w:r>
          </w:p>
        </w:tc>
      </w:tr>
      <w:tr w:rsidR="005E70B7" w14:paraId="53D2E5DB" w14:textId="77777777">
        <w:trPr>
          <w:cantSplit/>
        </w:trPr>
        <w:tc>
          <w:tcPr>
            <w:tcW w:w="1200" w:type="dxa"/>
            <w:vMerge/>
            <w:tcBorders>
              <w:left w:val="single" w:sz="6" w:space="0" w:color="auto"/>
              <w:bottom w:val="single" w:sz="6" w:space="0" w:color="auto"/>
              <w:right w:val="single" w:sz="6" w:space="0" w:color="auto"/>
            </w:tcBorders>
            <w:shd w:val="clear" w:color="auto" w:fill="0A2F41" w:themeFill="accent1" w:themeFillShade="80"/>
            <w:vAlign w:val="center"/>
          </w:tcPr>
          <w:p w14:paraId="0D623F9A" w14:textId="77777777" w:rsidR="005E70B7" w:rsidRPr="002331B5" w:rsidRDefault="005E70B7" w:rsidP="002331B5">
            <w:pPr>
              <w:spacing w:after="0"/>
              <w:jc w:val="center"/>
              <w:rPr>
                <w:color w:val="FFFFFF" w:themeColor="background1"/>
                <w:sz w:val="20"/>
                <w:szCs w:val="20"/>
              </w:rPr>
            </w:pPr>
          </w:p>
        </w:tc>
        <w:tc>
          <w:tcPr>
            <w:tcW w:w="2280" w:type="dxa"/>
            <w:vMerge/>
            <w:tcBorders>
              <w:left w:val="single" w:sz="6" w:space="0" w:color="auto"/>
              <w:bottom w:val="single" w:sz="6" w:space="0" w:color="auto"/>
              <w:right w:val="single" w:sz="6" w:space="0" w:color="auto"/>
            </w:tcBorders>
            <w:shd w:val="clear" w:color="auto" w:fill="0A2F41" w:themeFill="accent1" w:themeFillShade="80"/>
            <w:vAlign w:val="center"/>
          </w:tcPr>
          <w:p w14:paraId="0D2EBD4E" w14:textId="77777777" w:rsidR="005E70B7" w:rsidRPr="002331B5" w:rsidRDefault="005E70B7" w:rsidP="002331B5">
            <w:pPr>
              <w:spacing w:after="0"/>
              <w:jc w:val="center"/>
              <w:rPr>
                <w:color w:val="FFFFFF" w:themeColor="background1"/>
                <w:sz w:val="20"/>
                <w:szCs w:val="20"/>
              </w:rPr>
            </w:pPr>
          </w:p>
        </w:tc>
        <w:tc>
          <w:tcPr>
            <w:tcW w:w="192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tcPr>
          <w:p w14:paraId="046262DF" w14:textId="683D8C3D" w:rsidR="005E70B7" w:rsidRDefault="005E70B7" w:rsidP="00A078FC">
            <w:pPr>
              <w:spacing w:after="0"/>
              <w:jc w:val="center"/>
              <w:rPr>
                <w:b/>
                <w:bCs/>
                <w:color w:val="FFFFFF" w:themeColor="background1"/>
                <w:sz w:val="20"/>
                <w:szCs w:val="20"/>
              </w:rPr>
            </w:pPr>
            <w:r w:rsidRPr="002331B5">
              <w:rPr>
                <w:b/>
                <w:bCs/>
                <w:color w:val="FFFFFF" w:themeColor="background1"/>
                <w:sz w:val="20"/>
                <w:szCs w:val="20"/>
              </w:rPr>
              <w:t>Clos</w:t>
            </w:r>
            <w:r w:rsidR="00B36E36">
              <w:rPr>
                <w:b/>
                <w:bCs/>
                <w:color w:val="FFFFFF" w:themeColor="background1"/>
                <w:sz w:val="20"/>
                <w:szCs w:val="20"/>
              </w:rPr>
              <w:t>ing</w:t>
            </w:r>
          </w:p>
          <w:p w14:paraId="55212251" w14:textId="7C8B3F97" w:rsidR="00B36E36" w:rsidRPr="002331B5" w:rsidRDefault="00B36E36" w:rsidP="002331B5">
            <w:pPr>
              <w:spacing w:after="0"/>
              <w:jc w:val="center"/>
              <w:rPr>
                <w:color w:val="FFFFFF" w:themeColor="background1"/>
                <w:sz w:val="20"/>
                <w:szCs w:val="20"/>
              </w:rPr>
            </w:pPr>
            <w:r>
              <w:rPr>
                <w:b/>
                <w:bCs/>
                <w:color w:val="FFFFFF" w:themeColor="background1"/>
                <w:sz w:val="20"/>
                <w:szCs w:val="20"/>
              </w:rPr>
              <w:t>(V)</w:t>
            </w:r>
          </w:p>
        </w:tc>
        <w:tc>
          <w:tcPr>
            <w:tcW w:w="196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tcPr>
          <w:p w14:paraId="7A048571" w14:textId="1C39E0E5" w:rsidR="005E70B7" w:rsidRDefault="005E70B7" w:rsidP="00A078FC">
            <w:pPr>
              <w:spacing w:after="0"/>
              <w:jc w:val="center"/>
              <w:rPr>
                <w:b/>
                <w:bCs/>
                <w:color w:val="FFFFFF" w:themeColor="background1"/>
                <w:sz w:val="20"/>
                <w:szCs w:val="20"/>
              </w:rPr>
            </w:pPr>
            <w:r w:rsidRPr="002331B5">
              <w:rPr>
                <w:b/>
                <w:bCs/>
                <w:color w:val="FFFFFF" w:themeColor="background1"/>
                <w:sz w:val="20"/>
                <w:szCs w:val="20"/>
              </w:rPr>
              <w:t>Open</w:t>
            </w:r>
            <w:r w:rsidR="00B36E36">
              <w:rPr>
                <w:b/>
                <w:bCs/>
                <w:color w:val="FFFFFF" w:themeColor="background1"/>
                <w:sz w:val="20"/>
                <w:szCs w:val="20"/>
              </w:rPr>
              <w:t>ing</w:t>
            </w:r>
          </w:p>
          <w:p w14:paraId="732E541D" w14:textId="17E0D48F" w:rsidR="00B36E36" w:rsidRPr="002331B5" w:rsidRDefault="00B36E36" w:rsidP="002331B5">
            <w:pPr>
              <w:spacing w:after="0"/>
              <w:jc w:val="center"/>
              <w:rPr>
                <w:color w:val="FFFFFF" w:themeColor="background1"/>
                <w:sz w:val="20"/>
                <w:szCs w:val="20"/>
              </w:rPr>
            </w:pPr>
            <w:r>
              <w:rPr>
                <w:color w:val="FFFFFF" w:themeColor="background1"/>
                <w:sz w:val="20"/>
                <w:szCs w:val="20"/>
              </w:rPr>
              <w:t>(V)</w:t>
            </w:r>
          </w:p>
        </w:tc>
        <w:tc>
          <w:tcPr>
            <w:tcW w:w="176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tcPr>
          <w:p w14:paraId="7CFD7C48" w14:textId="77777777" w:rsidR="00741255" w:rsidRDefault="00741255" w:rsidP="00A078FC">
            <w:pPr>
              <w:spacing w:after="0"/>
              <w:jc w:val="center"/>
              <w:rPr>
                <w:b/>
                <w:bCs/>
                <w:color w:val="FFFFFF" w:themeColor="background1"/>
                <w:sz w:val="20"/>
                <w:szCs w:val="20"/>
              </w:rPr>
            </w:pPr>
          </w:p>
          <w:p w14:paraId="535DE2CE" w14:textId="737577C5" w:rsidR="005E70B7" w:rsidRPr="002331B5" w:rsidRDefault="00B36E36" w:rsidP="002331B5">
            <w:pPr>
              <w:spacing w:after="0"/>
              <w:jc w:val="center"/>
              <w:rPr>
                <w:color w:val="FFFFFF" w:themeColor="background1"/>
                <w:sz w:val="20"/>
                <w:szCs w:val="20"/>
              </w:rPr>
            </w:pPr>
            <w:r>
              <w:rPr>
                <w:b/>
                <w:bCs/>
                <w:color w:val="FFFFFF" w:themeColor="background1"/>
                <w:sz w:val="20"/>
                <w:szCs w:val="20"/>
              </w:rPr>
              <w:t>(V)</w:t>
            </w:r>
          </w:p>
        </w:tc>
      </w:tr>
      <w:tr w:rsidR="005E70B7" w14:paraId="0B3752AF" w14:textId="77777777">
        <w:trPr>
          <w:cantSplit/>
          <w:trHeight w:val="835"/>
        </w:trPr>
        <w:tc>
          <w:tcPr>
            <w:tcW w:w="1200" w:type="dxa"/>
            <w:vMerge w:val="restart"/>
            <w:tcBorders>
              <w:top w:val="single" w:sz="6" w:space="0" w:color="auto"/>
              <w:left w:val="single" w:sz="6" w:space="0" w:color="auto"/>
              <w:bottom w:val="nil"/>
              <w:right w:val="single" w:sz="6" w:space="0" w:color="auto"/>
            </w:tcBorders>
            <w:vAlign w:val="center"/>
          </w:tcPr>
          <w:p w14:paraId="5CC8E769" w14:textId="7C80C4D0" w:rsidR="005E70B7" w:rsidRPr="002331B5" w:rsidRDefault="005E70B7" w:rsidP="002331B5">
            <w:pPr>
              <w:spacing w:after="60"/>
              <w:jc w:val="center"/>
              <w:rPr>
                <w:sz w:val="20"/>
                <w:szCs w:val="20"/>
              </w:rPr>
            </w:pPr>
            <w:r w:rsidRPr="002331B5">
              <w:rPr>
                <w:sz w:val="20"/>
                <w:szCs w:val="20"/>
              </w:rPr>
              <w:t>110</w:t>
            </w:r>
          </w:p>
        </w:tc>
        <w:tc>
          <w:tcPr>
            <w:tcW w:w="2280" w:type="dxa"/>
            <w:tcBorders>
              <w:top w:val="single" w:sz="6" w:space="0" w:color="auto"/>
              <w:left w:val="single" w:sz="6" w:space="0" w:color="auto"/>
              <w:bottom w:val="single" w:sz="6" w:space="0" w:color="auto"/>
              <w:right w:val="single" w:sz="6" w:space="0" w:color="auto"/>
            </w:tcBorders>
            <w:vAlign w:val="center"/>
          </w:tcPr>
          <w:p w14:paraId="226293B8" w14:textId="77777777" w:rsidR="005E70B7" w:rsidRPr="002331B5" w:rsidRDefault="005E70B7" w:rsidP="002331B5">
            <w:pPr>
              <w:spacing w:after="60"/>
              <w:jc w:val="center"/>
              <w:rPr>
                <w:sz w:val="20"/>
                <w:szCs w:val="20"/>
              </w:rPr>
            </w:pPr>
            <w:r w:rsidRPr="002331B5">
              <w:rPr>
                <w:sz w:val="20"/>
                <w:szCs w:val="20"/>
              </w:rPr>
              <w:t>Maximum operating voltage (max battery charging voltage)</w:t>
            </w:r>
          </w:p>
        </w:tc>
        <w:tc>
          <w:tcPr>
            <w:tcW w:w="1920" w:type="dxa"/>
            <w:tcBorders>
              <w:top w:val="single" w:sz="6" w:space="0" w:color="auto"/>
              <w:left w:val="single" w:sz="6" w:space="0" w:color="auto"/>
              <w:bottom w:val="single" w:sz="6" w:space="0" w:color="auto"/>
              <w:right w:val="single" w:sz="6" w:space="0" w:color="auto"/>
            </w:tcBorders>
            <w:vAlign w:val="center"/>
          </w:tcPr>
          <w:p w14:paraId="3AC9B4E3" w14:textId="77777777" w:rsidR="005E70B7" w:rsidRPr="002331B5" w:rsidRDefault="005E70B7" w:rsidP="002331B5">
            <w:pPr>
              <w:spacing w:after="60"/>
              <w:jc w:val="center"/>
              <w:rPr>
                <w:sz w:val="20"/>
                <w:szCs w:val="20"/>
              </w:rPr>
            </w:pPr>
            <w:r w:rsidRPr="002331B5">
              <w:rPr>
                <w:sz w:val="20"/>
                <w:szCs w:val="20"/>
              </w:rPr>
              <w:t>137.5</w:t>
            </w:r>
          </w:p>
        </w:tc>
        <w:tc>
          <w:tcPr>
            <w:tcW w:w="1960" w:type="dxa"/>
            <w:tcBorders>
              <w:top w:val="single" w:sz="6" w:space="0" w:color="auto"/>
              <w:left w:val="single" w:sz="6" w:space="0" w:color="auto"/>
              <w:bottom w:val="single" w:sz="6" w:space="0" w:color="auto"/>
              <w:right w:val="single" w:sz="6" w:space="0" w:color="auto"/>
            </w:tcBorders>
            <w:vAlign w:val="center"/>
          </w:tcPr>
          <w:p w14:paraId="672D4766" w14:textId="77777777" w:rsidR="005E70B7" w:rsidRPr="002331B5" w:rsidRDefault="005E70B7" w:rsidP="002331B5">
            <w:pPr>
              <w:spacing w:after="60"/>
              <w:jc w:val="center"/>
              <w:rPr>
                <w:sz w:val="20"/>
                <w:szCs w:val="20"/>
              </w:rPr>
            </w:pPr>
            <w:r w:rsidRPr="002331B5">
              <w:rPr>
                <w:sz w:val="20"/>
                <w:szCs w:val="20"/>
              </w:rPr>
              <w:t>137.5</w:t>
            </w:r>
          </w:p>
        </w:tc>
        <w:tc>
          <w:tcPr>
            <w:tcW w:w="1760" w:type="dxa"/>
            <w:tcBorders>
              <w:top w:val="single" w:sz="6" w:space="0" w:color="auto"/>
              <w:left w:val="single" w:sz="6" w:space="0" w:color="auto"/>
              <w:bottom w:val="single" w:sz="6" w:space="0" w:color="auto"/>
              <w:right w:val="single" w:sz="6" w:space="0" w:color="auto"/>
            </w:tcBorders>
            <w:vAlign w:val="center"/>
          </w:tcPr>
          <w:p w14:paraId="4F18F337" w14:textId="50F33C0E" w:rsidR="005E70B7" w:rsidRPr="002331B5" w:rsidRDefault="005E70B7" w:rsidP="002331B5">
            <w:pPr>
              <w:spacing w:after="60"/>
              <w:jc w:val="center"/>
              <w:rPr>
                <w:sz w:val="20"/>
                <w:szCs w:val="20"/>
              </w:rPr>
            </w:pPr>
            <w:r w:rsidRPr="002331B5">
              <w:rPr>
                <w:sz w:val="20"/>
                <w:szCs w:val="20"/>
              </w:rPr>
              <w:t>137.5</w:t>
            </w:r>
          </w:p>
        </w:tc>
      </w:tr>
      <w:tr w:rsidR="005E70B7" w14:paraId="2E172B66" w14:textId="77777777">
        <w:trPr>
          <w:cantSplit/>
        </w:trPr>
        <w:tc>
          <w:tcPr>
            <w:tcW w:w="1200" w:type="dxa"/>
            <w:vMerge/>
            <w:tcBorders>
              <w:left w:val="single" w:sz="6" w:space="0" w:color="auto"/>
              <w:bottom w:val="single" w:sz="6" w:space="0" w:color="auto"/>
              <w:right w:val="single" w:sz="6" w:space="0" w:color="auto"/>
            </w:tcBorders>
            <w:vAlign w:val="center"/>
          </w:tcPr>
          <w:p w14:paraId="646BC4E9" w14:textId="77777777" w:rsidR="005E70B7" w:rsidRPr="002331B5" w:rsidRDefault="005E70B7" w:rsidP="002331B5">
            <w:pPr>
              <w:spacing w:after="60"/>
              <w:jc w:val="center"/>
              <w:rPr>
                <w:sz w:val="20"/>
                <w:szCs w:val="20"/>
              </w:rPr>
            </w:pPr>
          </w:p>
        </w:tc>
        <w:tc>
          <w:tcPr>
            <w:tcW w:w="2280" w:type="dxa"/>
            <w:tcBorders>
              <w:top w:val="single" w:sz="6" w:space="0" w:color="auto"/>
              <w:left w:val="single" w:sz="6" w:space="0" w:color="auto"/>
              <w:bottom w:val="single" w:sz="6" w:space="0" w:color="auto"/>
              <w:right w:val="single" w:sz="6" w:space="0" w:color="auto"/>
            </w:tcBorders>
            <w:vAlign w:val="center"/>
          </w:tcPr>
          <w:p w14:paraId="156E0779" w14:textId="1E53BB7B" w:rsidR="005E70B7" w:rsidRPr="002331B5" w:rsidRDefault="005E70B7" w:rsidP="002331B5">
            <w:pPr>
              <w:spacing w:after="60"/>
              <w:jc w:val="center"/>
              <w:rPr>
                <w:sz w:val="20"/>
                <w:szCs w:val="20"/>
              </w:rPr>
            </w:pPr>
            <w:r w:rsidRPr="002331B5">
              <w:rPr>
                <w:sz w:val="20"/>
                <w:szCs w:val="20"/>
              </w:rPr>
              <w:t>Minimum operating voltage</w:t>
            </w:r>
          </w:p>
        </w:tc>
        <w:tc>
          <w:tcPr>
            <w:tcW w:w="1920" w:type="dxa"/>
            <w:tcBorders>
              <w:top w:val="single" w:sz="6" w:space="0" w:color="auto"/>
              <w:left w:val="single" w:sz="6" w:space="0" w:color="auto"/>
              <w:bottom w:val="single" w:sz="6" w:space="0" w:color="auto"/>
              <w:right w:val="single" w:sz="6" w:space="0" w:color="auto"/>
            </w:tcBorders>
            <w:vAlign w:val="center"/>
          </w:tcPr>
          <w:p w14:paraId="392164DB" w14:textId="77777777" w:rsidR="005E70B7" w:rsidRPr="002331B5" w:rsidRDefault="005E70B7" w:rsidP="002331B5">
            <w:pPr>
              <w:spacing w:after="60"/>
              <w:jc w:val="center"/>
              <w:rPr>
                <w:sz w:val="20"/>
                <w:szCs w:val="20"/>
              </w:rPr>
            </w:pPr>
            <w:r w:rsidRPr="002331B5">
              <w:rPr>
                <w:sz w:val="20"/>
                <w:szCs w:val="20"/>
              </w:rPr>
              <w:t>87.5</w:t>
            </w:r>
          </w:p>
          <w:p w14:paraId="5126EC5D" w14:textId="77777777" w:rsidR="005E70B7" w:rsidRPr="002331B5" w:rsidRDefault="005E70B7" w:rsidP="002331B5">
            <w:pPr>
              <w:spacing w:after="60"/>
              <w:jc w:val="center"/>
              <w:rPr>
                <w:sz w:val="20"/>
                <w:szCs w:val="20"/>
              </w:rPr>
            </w:pPr>
            <w:r w:rsidRPr="002331B5">
              <w:rPr>
                <w:sz w:val="20"/>
                <w:szCs w:val="20"/>
              </w:rPr>
              <w:t>(80% of nominal)</w:t>
            </w:r>
          </w:p>
        </w:tc>
        <w:tc>
          <w:tcPr>
            <w:tcW w:w="1960" w:type="dxa"/>
            <w:tcBorders>
              <w:top w:val="single" w:sz="6" w:space="0" w:color="auto"/>
              <w:left w:val="single" w:sz="6" w:space="0" w:color="auto"/>
              <w:bottom w:val="single" w:sz="6" w:space="0" w:color="auto"/>
              <w:right w:val="single" w:sz="6" w:space="0" w:color="auto"/>
            </w:tcBorders>
            <w:vAlign w:val="center"/>
          </w:tcPr>
          <w:p w14:paraId="5D469E93" w14:textId="77777777" w:rsidR="005E70B7" w:rsidRPr="002331B5" w:rsidRDefault="005E70B7" w:rsidP="002331B5">
            <w:pPr>
              <w:spacing w:after="60"/>
              <w:jc w:val="center"/>
              <w:rPr>
                <w:sz w:val="20"/>
                <w:szCs w:val="20"/>
              </w:rPr>
            </w:pPr>
            <w:r w:rsidRPr="002331B5">
              <w:rPr>
                <w:sz w:val="20"/>
                <w:szCs w:val="20"/>
              </w:rPr>
              <w:t>77</w:t>
            </w:r>
          </w:p>
          <w:p w14:paraId="793E51BA" w14:textId="77777777" w:rsidR="005E70B7" w:rsidRPr="002331B5" w:rsidRDefault="005E70B7" w:rsidP="002331B5">
            <w:pPr>
              <w:spacing w:after="60"/>
              <w:jc w:val="center"/>
              <w:rPr>
                <w:sz w:val="20"/>
                <w:szCs w:val="20"/>
              </w:rPr>
            </w:pPr>
            <w:r w:rsidRPr="002331B5">
              <w:rPr>
                <w:sz w:val="20"/>
                <w:szCs w:val="20"/>
              </w:rPr>
              <w:t>(70% of nominal)</w:t>
            </w:r>
          </w:p>
        </w:tc>
        <w:tc>
          <w:tcPr>
            <w:tcW w:w="1760" w:type="dxa"/>
            <w:tcBorders>
              <w:top w:val="single" w:sz="6" w:space="0" w:color="auto"/>
              <w:left w:val="single" w:sz="6" w:space="0" w:color="auto"/>
              <w:bottom w:val="single" w:sz="6" w:space="0" w:color="auto"/>
              <w:right w:val="single" w:sz="6" w:space="0" w:color="auto"/>
            </w:tcBorders>
            <w:vAlign w:val="center"/>
          </w:tcPr>
          <w:p w14:paraId="66D25516" w14:textId="77777777" w:rsidR="005E70B7" w:rsidRPr="002331B5" w:rsidRDefault="005E70B7" w:rsidP="002331B5">
            <w:pPr>
              <w:spacing w:after="60"/>
              <w:jc w:val="center"/>
              <w:rPr>
                <w:sz w:val="20"/>
                <w:szCs w:val="20"/>
              </w:rPr>
            </w:pPr>
            <w:r w:rsidRPr="002331B5">
              <w:rPr>
                <w:sz w:val="20"/>
                <w:szCs w:val="20"/>
              </w:rPr>
              <w:t>87.5</w:t>
            </w:r>
          </w:p>
        </w:tc>
      </w:tr>
      <w:tr w:rsidR="005E70B7" w14:paraId="49D70E6C" w14:textId="77777777">
        <w:trPr>
          <w:cantSplit/>
          <w:trHeight w:val="307"/>
        </w:trPr>
        <w:tc>
          <w:tcPr>
            <w:tcW w:w="1200" w:type="dxa"/>
            <w:vMerge w:val="restart"/>
            <w:tcBorders>
              <w:top w:val="single" w:sz="6" w:space="0" w:color="auto"/>
              <w:left w:val="single" w:sz="6" w:space="0" w:color="auto"/>
              <w:bottom w:val="nil"/>
              <w:right w:val="single" w:sz="6" w:space="0" w:color="auto"/>
            </w:tcBorders>
            <w:vAlign w:val="center"/>
          </w:tcPr>
          <w:p w14:paraId="49E8ABF0" w14:textId="730B5054" w:rsidR="005E70B7" w:rsidRPr="002331B5" w:rsidRDefault="005E70B7" w:rsidP="002331B5">
            <w:pPr>
              <w:spacing w:after="60"/>
              <w:jc w:val="center"/>
              <w:rPr>
                <w:sz w:val="20"/>
                <w:szCs w:val="20"/>
              </w:rPr>
            </w:pPr>
            <w:r w:rsidRPr="002331B5">
              <w:rPr>
                <w:sz w:val="20"/>
                <w:szCs w:val="20"/>
              </w:rPr>
              <w:t>48</w:t>
            </w:r>
          </w:p>
        </w:tc>
        <w:tc>
          <w:tcPr>
            <w:tcW w:w="2280" w:type="dxa"/>
            <w:tcBorders>
              <w:top w:val="single" w:sz="6" w:space="0" w:color="auto"/>
              <w:left w:val="single" w:sz="6" w:space="0" w:color="auto"/>
              <w:bottom w:val="single" w:sz="6" w:space="0" w:color="auto"/>
              <w:right w:val="single" w:sz="6" w:space="0" w:color="auto"/>
            </w:tcBorders>
            <w:vAlign w:val="center"/>
          </w:tcPr>
          <w:p w14:paraId="7E1905C1" w14:textId="77777777" w:rsidR="005E70B7" w:rsidRPr="002331B5" w:rsidRDefault="005E70B7" w:rsidP="002331B5">
            <w:pPr>
              <w:spacing w:after="60"/>
              <w:jc w:val="center"/>
              <w:rPr>
                <w:sz w:val="20"/>
                <w:szCs w:val="20"/>
              </w:rPr>
            </w:pPr>
            <w:r w:rsidRPr="002331B5">
              <w:rPr>
                <w:sz w:val="20"/>
                <w:szCs w:val="20"/>
              </w:rPr>
              <w:t>Maximum operating voltage (max battery charging voltage)</w:t>
            </w:r>
          </w:p>
        </w:tc>
        <w:tc>
          <w:tcPr>
            <w:tcW w:w="1920" w:type="dxa"/>
            <w:tcBorders>
              <w:top w:val="single" w:sz="6" w:space="0" w:color="auto"/>
              <w:left w:val="single" w:sz="6" w:space="0" w:color="auto"/>
              <w:bottom w:val="single" w:sz="6" w:space="0" w:color="auto"/>
              <w:right w:val="single" w:sz="6" w:space="0" w:color="auto"/>
            </w:tcBorders>
            <w:vAlign w:val="center"/>
          </w:tcPr>
          <w:p w14:paraId="20FEA8B6" w14:textId="77777777" w:rsidR="005E70B7" w:rsidRPr="002331B5" w:rsidRDefault="005E70B7" w:rsidP="002331B5">
            <w:pPr>
              <w:spacing w:after="60"/>
              <w:jc w:val="center"/>
              <w:rPr>
                <w:sz w:val="20"/>
                <w:szCs w:val="20"/>
              </w:rPr>
            </w:pPr>
            <w:r w:rsidRPr="002331B5">
              <w:rPr>
                <w:sz w:val="20"/>
                <w:szCs w:val="20"/>
              </w:rPr>
              <w:t>53</w:t>
            </w:r>
          </w:p>
        </w:tc>
        <w:tc>
          <w:tcPr>
            <w:tcW w:w="1960" w:type="dxa"/>
            <w:tcBorders>
              <w:top w:val="single" w:sz="6" w:space="0" w:color="auto"/>
              <w:left w:val="single" w:sz="6" w:space="0" w:color="auto"/>
              <w:bottom w:val="single" w:sz="6" w:space="0" w:color="auto"/>
              <w:right w:val="single" w:sz="6" w:space="0" w:color="auto"/>
            </w:tcBorders>
            <w:vAlign w:val="center"/>
          </w:tcPr>
          <w:p w14:paraId="649B21A9" w14:textId="77777777" w:rsidR="005E70B7" w:rsidRPr="002331B5" w:rsidRDefault="005E70B7" w:rsidP="002331B5">
            <w:pPr>
              <w:spacing w:after="60"/>
              <w:jc w:val="center"/>
              <w:rPr>
                <w:sz w:val="20"/>
                <w:szCs w:val="20"/>
              </w:rPr>
            </w:pPr>
            <w:r w:rsidRPr="002331B5">
              <w:rPr>
                <w:sz w:val="20"/>
                <w:szCs w:val="20"/>
              </w:rPr>
              <w:t>53</w:t>
            </w:r>
          </w:p>
        </w:tc>
        <w:tc>
          <w:tcPr>
            <w:tcW w:w="1760" w:type="dxa"/>
            <w:tcBorders>
              <w:top w:val="single" w:sz="6" w:space="0" w:color="auto"/>
              <w:left w:val="single" w:sz="6" w:space="0" w:color="auto"/>
              <w:bottom w:val="single" w:sz="6" w:space="0" w:color="auto"/>
              <w:right w:val="single" w:sz="6" w:space="0" w:color="auto"/>
            </w:tcBorders>
            <w:vAlign w:val="center"/>
          </w:tcPr>
          <w:p w14:paraId="2E673E8A" w14:textId="0D4C21B9" w:rsidR="005E70B7" w:rsidRPr="002331B5" w:rsidRDefault="005E70B7" w:rsidP="002331B5">
            <w:pPr>
              <w:spacing w:after="60"/>
              <w:jc w:val="center"/>
              <w:rPr>
                <w:sz w:val="20"/>
                <w:szCs w:val="20"/>
              </w:rPr>
            </w:pPr>
            <w:r w:rsidRPr="002331B5">
              <w:rPr>
                <w:sz w:val="20"/>
                <w:szCs w:val="20"/>
              </w:rPr>
              <w:t>53</w:t>
            </w:r>
          </w:p>
        </w:tc>
      </w:tr>
      <w:tr w:rsidR="005E70B7" w14:paraId="0A940A46" w14:textId="77777777">
        <w:trPr>
          <w:cantSplit/>
        </w:trPr>
        <w:tc>
          <w:tcPr>
            <w:tcW w:w="1200" w:type="dxa"/>
            <w:vMerge/>
            <w:tcBorders>
              <w:left w:val="single" w:sz="6" w:space="0" w:color="auto"/>
              <w:bottom w:val="single" w:sz="6" w:space="0" w:color="auto"/>
              <w:right w:val="single" w:sz="6" w:space="0" w:color="auto"/>
            </w:tcBorders>
            <w:vAlign w:val="center"/>
          </w:tcPr>
          <w:p w14:paraId="5A511A5A" w14:textId="77777777" w:rsidR="005E70B7" w:rsidRPr="002331B5" w:rsidRDefault="005E70B7" w:rsidP="002331B5">
            <w:pPr>
              <w:spacing w:after="60"/>
              <w:jc w:val="center"/>
              <w:rPr>
                <w:sz w:val="20"/>
                <w:szCs w:val="20"/>
              </w:rPr>
            </w:pPr>
          </w:p>
        </w:tc>
        <w:tc>
          <w:tcPr>
            <w:tcW w:w="2280" w:type="dxa"/>
            <w:tcBorders>
              <w:top w:val="single" w:sz="6" w:space="0" w:color="auto"/>
              <w:left w:val="single" w:sz="6" w:space="0" w:color="auto"/>
              <w:bottom w:val="single" w:sz="6" w:space="0" w:color="auto"/>
              <w:right w:val="single" w:sz="6" w:space="0" w:color="auto"/>
            </w:tcBorders>
            <w:vAlign w:val="center"/>
          </w:tcPr>
          <w:p w14:paraId="746CD5B8" w14:textId="3CB666FC" w:rsidR="005E70B7" w:rsidRPr="002331B5" w:rsidRDefault="005E70B7" w:rsidP="002331B5">
            <w:pPr>
              <w:spacing w:after="60"/>
              <w:jc w:val="center"/>
              <w:rPr>
                <w:sz w:val="20"/>
                <w:szCs w:val="20"/>
              </w:rPr>
            </w:pPr>
            <w:r w:rsidRPr="002331B5">
              <w:rPr>
                <w:sz w:val="20"/>
                <w:szCs w:val="20"/>
              </w:rPr>
              <w:t>Minimum operating voltage</w:t>
            </w:r>
          </w:p>
        </w:tc>
        <w:tc>
          <w:tcPr>
            <w:tcW w:w="1920" w:type="dxa"/>
            <w:tcBorders>
              <w:top w:val="single" w:sz="6" w:space="0" w:color="auto"/>
              <w:left w:val="single" w:sz="6" w:space="0" w:color="auto"/>
              <w:bottom w:val="single" w:sz="6" w:space="0" w:color="auto"/>
              <w:right w:val="single" w:sz="6" w:space="0" w:color="auto"/>
            </w:tcBorders>
            <w:vAlign w:val="center"/>
          </w:tcPr>
          <w:p w14:paraId="0E4FEAAF" w14:textId="77777777" w:rsidR="005E70B7" w:rsidRPr="002331B5" w:rsidRDefault="005E70B7" w:rsidP="002331B5">
            <w:pPr>
              <w:spacing w:after="60"/>
              <w:jc w:val="center"/>
              <w:rPr>
                <w:sz w:val="20"/>
                <w:szCs w:val="20"/>
              </w:rPr>
            </w:pPr>
            <w:r w:rsidRPr="002331B5">
              <w:rPr>
                <w:sz w:val="20"/>
                <w:szCs w:val="20"/>
              </w:rPr>
              <w:t>38.5</w:t>
            </w:r>
          </w:p>
        </w:tc>
        <w:tc>
          <w:tcPr>
            <w:tcW w:w="1960" w:type="dxa"/>
            <w:tcBorders>
              <w:top w:val="single" w:sz="6" w:space="0" w:color="auto"/>
              <w:left w:val="single" w:sz="6" w:space="0" w:color="auto"/>
              <w:bottom w:val="single" w:sz="6" w:space="0" w:color="auto"/>
              <w:right w:val="single" w:sz="6" w:space="0" w:color="auto"/>
            </w:tcBorders>
            <w:vAlign w:val="center"/>
          </w:tcPr>
          <w:p w14:paraId="2AEAF259" w14:textId="77777777" w:rsidR="005E70B7" w:rsidRPr="002331B5" w:rsidRDefault="005E70B7" w:rsidP="002331B5">
            <w:pPr>
              <w:spacing w:after="60"/>
              <w:jc w:val="center"/>
              <w:rPr>
                <w:sz w:val="20"/>
                <w:szCs w:val="20"/>
              </w:rPr>
            </w:pPr>
            <w:r w:rsidRPr="002331B5">
              <w:rPr>
                <w:sz w:val="20"/>
                <w:szCs w:val="20"/>
              </w:rPr>
              <w:t>33.6</w:t>
            </w:r>
          </w:p>
        </w:tc>
        <w:tc>
          <w:tcPr>
            <w:tcW w:w="1760" w:type="dxa"/>
            <w:tcBorders>
              <w:top w:val="single" w:sz="6" w:space="0" w:color="auto"/>
              <w:left w:val="single" w:sz="6" w:space="0" w:color="auto"/>
              <w:bottom w:val="single" w:sz="6" w:space="0" w:color="auto"/>
              <w:right w:val="single" w:sz="6" w:space="0" w:color="auto"/>
            </w:tcBorders>
            <w:vAlign w:val="center"/>
          </w:tcPr>
          <w:p w14:paraId="126011B5" w14:textId="77777777" w:rsidR="005E70B7" w:rsidRPr="002331B5" w:rsidRDefault="005E70B7" w:rsidP="002331B5">
            <w:pPr>
              <w:spacing w:after="60"/>
              <w:jc w:val="center"/>
              <w:rPr>
                <w:sz w:val="20"/>
                <w:szCs w:val="20"/>
              </w:rPr>
            </w:pPr>
            <w:r w:rsidRPr="002331B5">
              <w:rPr>
                <w:sz w:val="20"/>
                <w:szCs w:val="20"/>
              </w:rPr>
              <w:t>38.5</w:t>
            </w:r>
          </w:p>
        </w:tc>
      </w:tr>
    </w:tbl>
    <w:p w14:paraId="50F318C6" w14:textId="1625B1BB" w:rsidR="00F231EF" w:rsidRPr="00F231EF" w:rsidRDefault="005E70B7" w:rsidP="00F231EF">
      <w:pPr>
        <w:pStyle w:val="Heading1"/>
        <w:numPr>
          <w:ilvl w:val="0"/>
          <w:numId w:val="7"/>
        </w:numPr>
      </w:pPr>
      <w:bookmarkStart w:id="96" w:name="_Toc207809272"/>
      <w:r>
        <w:t>Substation</w:t>
      </w:r>
      <w:bookmarkEnd w:id="96"/>
    </w:p>
    <w:p w14:paraId="6597F895" w14:textId="2DDCF0E7" w:rsidR="005E70B7" w:rsidRDefault="00F231EF" w:rsidP="00F231EF">
      <w:pPr>
        <w:pStyle w:val="Heading2"/>
      </w:pPr>
      <w:bookmarkStart w:id="97" w:name="_Toc207809273"/>
      <w:r>
        <w:t xml:space="preserve">6.1 </w:t>
      </w:r>
      <w:r w:rsidR="00237B67">
        <w:t xml:space="preserve">Design </w:t>
      </w:r>
      <w:r w:rsidR="00D5581D">
        <w:t>Clearances</w:t>
      </w:r>
      <w:bookmarkEnd w:id="97"/>
    </w:p>
    <w:p w14:paraId="3EB15B07" w14:textId="049BFA2E" w:rsidR="00D5581D" w:rsidRDefault="00C046CD">
      <w:r>
        <w:t>Within the interface zone i</w:t>
      </w:r>
      <w:r w:rsidR="00D5581D">
        <w:t xml:space="preserve">n </w:t>
      </w:r>
      <w:r w:rsidR="00D60DDB">
        <w:t>AIS</w:t>
      </w:r>
      <w:r w:rsidR="00D5581D">
        <w:t>, safety to person</w:t>
      </w:r>
      <w:r w:rsidR="00523925">
        <w:t>nel</w:t>
      </w:r>
      <w:r w:rsidR="00D5581D">
        <w:t xml:space="preserve"> shall normally be achieved by the provision of adequate design clearances to live parts based on operational safety distances</w:t>
      </w:r>
      <w:r w:rsidR="000D6B43">
        <w:t>. The design clearances</w:t>
      </w:r>
      <w:r w:rsidR="00D5581D">
        <w:t xml:space="preserve"> </w:t>
      </w:r>
      <w:r w:rsidR="000D6B43">
        <w:t>employed at a site may depend on the TO who own the site or ma</w:t>
      </w:r>
      <w:r w:rsidR="005143F5">
        <w:t>y need to be coordinated with previous design practise.</w:t>
      </w:r>
      <w:r w:rsidR="00D5581D">
        <w:t xml:space="preserve"> The design clearances for safety employed shall consider the need for construction, modification and maintenance and requirements for vehicular </w:t>
      </w:r>
      <w:r w:rsidR="00D5581D" w:rsidRPr="004969CC">
        <w:t>and pedestrian access.</w:t>
      </w:r>
    </w:p>
    <w:p w14:paraId="34FE008C" w14:textId="77777777" w:rsidR="00D5581D" w:rsidRDefault="00D5581D">
      <w:r>
        <w:t>Where adequate design clearances for safety to live parts cannot be maintained without limiting access, fixed barriers or fences shall be provided.</w:t>
      </w:r>
    </w:p>
    <w:p w14:paraId="62197F40" w14:textId="0BB98F48" w:rsidR="005458D3" w:rsidRDefault="00375588" w:rsidP="00464C25">
      <w:r>
        <w:fldChar w:fldCharType="begin"/>
      </w:r>
      <w:r>
        <w:instrText xml:space="preserve"> REF _Ref185240136 \h </w:instrText>
      </w:r>
      <w:r>
        <w:fldChar w:fldCharType="separate"/>
      </w:r>
      <w:r w:rsidR="00E746C2" w:rsidRPr="00FF08DB">
        <w:t xml:space="preserve">Table </w:t>
      </w:r>
      <w:r w:rsidR="00E746C2">
        <w:rPr>
          <w:noProof/>
        </w:rPr>
        <w:t>6</w:t>
      </w:r>
      <w:r>
        <w:fldChar w:fldCharType="end"/>
      </w:r>
      <w:r>
        <w:t xml:space="preserve"> </w:t>
      </w:r>
      <w:bookmarkStart w:id="98" w:name="_Hlk171327609"/>
      <w:r w:rsidR="00165EC4">
        <w:t>specifies the</w:t>
      </w:r>
      <w:r w:rsidR="00464C25">
        <w:t xml:space="preserve"> minimum design clearances for safety where only pedestrian access is permitted. </w:t>
      </w:r>
      <w:r w:rsidR="005458D3">
        <w:t xml:space="preserve">Lower </w:t>
      </w:r>
      <w:r w:rsidR="00CB3C18">
        <w:t>values may be accepted on a site-per-site basis if agreed</w:t>
      </w:r>
      <w:r w:rsidR="003A649C">
        <w:t xml:space="preserve"> between the User and NESO and recorded in the Bilateral Agreement</w:t>
      </w:r>
      <w:r w:rsidR="00CB3C18">
        <w:t>.</w:t>
      </w:r>
    </w:p>
    <w:p w14:paraId="31970803" w14:textId="193925B8" w:rsidR="00464C25" w:rsidRDefault="00464C25" w:rsidP="00464C25">
      <w:r>
        <w:t xml:space="preserve">Where the design of the substation requires the use of mobile equipment platforms or </w:t>
      </w:r>
      <w:r w:rsidRPr="00C550D5">
        <w:t>passage of vehicles</w:t>
      </w:r>
      <w:r>
        <w:t>, the design clearances for safety shall be increased by 2 m.</w:t>
      </w:r>
    </w:p>
    <w:p w14:paraId="39E42A37" w14:textId="77777777" w:rsidR="00237B67" w:rsidRDefault="00237B67" w:rsidP="00237B67">
      <w:r>
        <w:t>Exposed live conductors that cross perimeter fences shall, under worst-case conditions, be at a height no less than the minimum height above ground of overhead lines as defined in The Electricity Safety, Quality and Continuity Regulations 2002 (including all subsequent amendments).</w:t>
      </w:r>
    </w:p>
    <w:p w14:paraId="1F1E91D8" w14:textId="77777777" w:rsidR="00582472" w:rsidRDefault="00582472" w:rsidP="00464C25">
      <w:pPr>
        <w:pStyle w:val="Caption"/>
        <w:rPr>
          <w:highlight w:val="cyan"/>
        </w:rPr>
      </w:pPr>
      <w:bookmarkStart w:id="99" w:name="_Ref185240136"/>
      <w:bookmarkStart w:id="100" w:name="_Toc207209074"/>
    </w:p>
    <w:p w14:paraId="0A1B3A67" w14:textId="14190697" w:rsidR="00464C25" w:rsidRDefault="00464C25" w:rsidP="00464C25">
      <w:pPr>
        <w:pStyle w:val="Caption"/>
        <w:rPr>
          <w:rFonts w:asciiTheme="minorHAnsi" w:hAnsiTheme="minorHAnsi"/>
        </w:rPr>
      </w:pPr>
      <w:r w:rsidRPr="00052D27">
        <w:rPr>
          <w:highlight w:val="cyan"/>
        </w:rPr>
        <w:lastRenderedPageBreak/>
        <w:t xml:space="preserve">Table </w:t>
      </w:r>
      <w:r w:rsidR="005E0650" w:rsidRPr="00052D27">
        <w:rPr>
          <w:highlight w:val="cyan"/>
        </w:rPr>
        <w:fldChar w:fldCharType="begin"/>
      </w:r>
      <w:r w:rsidR="005E0650" w:rsidRPr="00052D27">
        <w:rPr>
          <w:highlight w:val="cyan"/>
        </w:rPr>
        <w:instrText xml:space="preserve"> SEQ Table \* ARABIC </w:instrText>
      </w:r>
      <w:r w:rsidR="005E0650" w:rsidRPr="00052D27">
        <w:rPr>
          <w:highlight w:val="cyan"/>
        </w:rPr>
        <w:fldChar w:fldCharType="separate"/>
      </w:r>
      <w:r w:rsidR="00E746C2" w:rsidRPr="00052D27">
        <w:rPr>
          <w:noProof/>
          <w:highlight w:val="cyan"/>
        </w:rPr>
        <w:t>6</w:t>
      </w:r>
      <w:r w:rsidR="005E0650" w:rsidRPr="00052D27">
        <w:rPr>
          <w:noProof/>
          <w:highlight w:val="cyan"/>
        </w:rPr>
        <w:fldChar w:fldCharType="end"/>
      </w:r>
      <w:bookmarkEnd w:id="99"/>
      <w:r w:rsidRPr="00CC211D">
        <w:rPr>
          <w:rFonts w:asciiTheme="minorHAnsi" w:hAnsiTheme="minorHAnsi"/>
        </w:rPr>
        <w:t xml:space="preserve"> —</w:t>
      </w:r>
      <w:r>
        <w:rPr>
          <w:rFonts w:asciiTheme="minorHAnsi" w:hAnsiTheme="minorHAnsi"/>
        </w:rPr>
        <w:t xml:space="preserve"> </w:t>
      </w:r>
      <w:r w:rsidR="00446EF2">
        <w:rPr>
          <w:rFonts w:asciiTheme="minorHAnsi" w:hAnsiTheme="minorHAnsi"/>
        </w:rPr>
        <w:t xml:space="preserve">Substation </w:t>
      </w:r>
      <w:r w:rsidR="00237B67">
        <w:rPr>
          <w:rFonts w:asciiTheme="minorHAnsi" w:hAnsiTheme="minorHAnsi"/>
        </w:rPr>
        <w:t>Design C</w:t>
      </w:r>
      <w:r w:rsidR="00375588">
        <w:rPr>
          <w:rFonts w:asciiTheme="minorHAnsi" w:hAnsiTheme="minorHAnsi"/>
        </w:rPr>
        <w:t>learances</w:t>
      </w:r>
      <w:bookmarkEnd w:id="100"/>
    </w:p>
    <w:tbl>
      <w:tblPr>
        <w:tblStyle w:val="ListTable4-Accent11"/>
        <w:tblW w:w="8930" w:type="dxa"/>
        <w:tblInd w:w="279" w:type="dxa"/>
        <w:tblLook w:val="04A0" w:firstRow="1" w:lastRow="0" w:firstColumn="1" w:lastColumn="0" w:noHBand="0" w:noVBand="1"/>
      </w:tblPr>
      <w:tblGrid>
        <w:gridCol w:w="1276"/>
        <w:gridCol w:w="1701"/>
        <w:gridCol w:w="2126"/>
        <w:gridCol w:w="2126"/>
        <w:gridCol w:w="1701"/>
      </w:tblGrid>
      <w:tr w:rsidR="00464C25" w:rsidRPr="00E60067" w14:paraId="6E3BBC3A" w14:textId="77777777" w:rsidTr="002331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tcPr>
          <w:p w14:paraId="519C36B1" w14:textId="25213AC0" w:rsidR="00464C25" w:rsidRPr="00AC5B0B" w:rsidRDefault="00464C25">
            <w:pPr>
              <w:rPr>
                <w:rFonts w:asciiTheme="minorHAnsi" w:eastAsiaTheme="minorHAnsi" w:hAnsiTheme="minorHAnsi"/>
                <w:bCs w:val="0"/>
                <w:color w:val="FFFFFF" w:themeColor="background1"/>
                <w:kern w:val="2"/>
                <w14:ligatures w14:val="standardContextual"/>
              </w:rPr>
            </w:pPr>
            <w:r w:rsidRPr="00AC5B0B">
              <w:rPr>
                <w:rFonts w:asciiTheme="minorHAnsi" w:eastAsiaTheme="minorHAnsi" w:hAnsiTheme="minorHAnsi"/>
                <w:bCs w:val="0"/>
                <w:color w:val="FFFFFF" w:themeColor="background1"/>
                <w:kern w:val="2"/>
                <w:sz w:val="20"/>
                <w14:ligatures w14:val="standardContextual"/>
              </w:rPr>
              <w:t xml:space="preserve">System </w:t>
            </w:r>
            <w:r w:rsidR="000200EC">
              <w:rPr>
                <w:rFonts w:asciiTheme="minorHAnsi" w:eastAsiaTheme="minorHAnsi" w:hAnsiTheme="minorHAnsi"/>
                <w:bCs w:val="0"/>
                <w:color w:val="FFFFFF" w:themeColor="background1"/>
                <w:kern w:val="2"/>
                <w:sz w:val="20"/>
                <w14:ligatures w14:val="standardContextual"/>
              </w:rPr>
              <w:t>V</w:t>
            </w:r>
            <w:r w:rsidRPr="00AC5B0B">
              <w:rPr>
                <w:rFonts w:asciiTheme="minorHAnsi" w:eastAsiaTheme="minorHAnsi" w:hAnsiTheme="minorHAnsi"/>
                <w:bCs w:val="0"/>
                <w:color w:val="FFFFFF" w:themeColor="background1"/>
                <w:kern w:val="2"/>
                <w:sz w:val="20"/>
                <w14:ligatures w14:val="standardContextual"/>
              </w:rPr>
              <w:t>oltage</w:t>
            </w:r>
          </w:p>
          <w:p w14:paraId="70EB03C2" w14:textId="77777777" w:rsidR="00464C25" w:rsidRPr="00AC5B0B" w:rsidRDefault="00464C25">
            <w:pPr>
              <w:rPr>
                <w:rFonts w:asciiTheme="minorHAnsi" w:eastAsiaTheme="minorHAnsi" w:hAnsiTheme="minorHAnsi"/>
                <w:bCs w:val="0"/>
                <w:color w:val="FFFFFF" w:themeColor="background1"/>
                <w:kern w:val="2"/>
                <w:sz w:val="20"/>
                <w14:ligatures w14:val="standardContextual"/>
              </w:rPr>
            </w:pPr>
            <w:r w:rsidRPr="00AC5B0B">
              <w:rPr>
                <w:rFonts w:asciiTheme="minorHAnsi" w:eastAsiaTheme="minorHAnsi" w:hAnsiTheme="minorHAnsi"/>
                <w:bCs w:val="0"/>
                <w:color w:val="FFFFFF" w:themeColor="background1"/>
                <w:kern w:val="2"/>
                <w:sz w:val="20"/>
                <w14:ligatures w14:val="standardContextual"/>
              </w:rPr>
              <w:t>(V)</w:t>
            </w:r>
          </w:p>
        </w:tc>
        <w:tc>
          <w:tcPr>
            <w:tcW w:w="1701" w:type="dxa"/>
            <w:tcBorders>
              <w:right w:val="single" w:sz="4" w:space="0" w:color="auto"/>
            </w:tcBorders>
          </w:tcPr>
          <w:p w14:paraId="02FC130E" w14:textId="77777777" w:rsidR="00464C25" w:rsidRPr="00A078FC" w:rsidRDefault="00464C25">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rPr>
            </w:pPr>
            <w:r w:rsidRPr="00AC5B0B">
              <w:rPr>
                <w:rFonts w:asciiTheme="minorHAnsi" w:hAnsiTheme="minorHAnsi"/>
                <w:bCs w:val="0"/>
                <w:color w:val="FFFFFF" w:themeColor="background1"/>
                <w:sz w:val="20"/>
              </w:rPr>
              <w:t xml:space="preserve">Highest voltage </w:t>
            </w:r>
          </w:p>
          <w:p w14:paraId="69830E76" w14:textId="6A3EB3FC" w:rsidR="00CB3C18" w:rsidRDefault="00464C25" w:rsidP="00CB3C18">
            <w:pPr>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AC5B0B">
              <w:rPr>
                <w:rFonts w:asciiTheme="minorHAnsi" w:hAnsiTheme="minorHAnsi"/>
                <w:bCs w:val="0"/>
                <w:color w:val="FFFFFF" w:themeColor="background1"/>
                <w:sz w:val="20"/>
              </w:rPr>
              <w:t>For installation</w:t>
            </w:r>
          </w:p>
          <w:p w14:paraId="405AB162" w14:textId="7E7BAC04" w:rsidR="00464C25" w:rsidRPr="00AC5B0B" w:rsidRDefault="00464C25" w:rsidP="00CB3C18">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sz w:val="20"/>
              </w:rPr>
            </w:pPr>
            <w:r w:rsidRPr="00AC5B0B">
              <w:rPr>
                <w:rFonts w:asciiTheme="minorHAnsi" w:hAnsiTheme="minorHAnsi"/>
                <w:bCs w:val="0"/>
                <w:color w:val="FFFFFF" w:themeColor="background1"/>
                <w:sz w:val="20"/>
              </w:rPr>
              <w:t>(kV)</w:t>
            </w:r>
          </w:p>
        </w:tc>
        <w:tc>
          <w:tcPr>
            <w:tcW w:w="2126" w:type="dxa"/>
            <w:tcBorders>
              <w:left w:val="single" w:sz="4" w:space="0" w:color="auto"/>
            </w:tcBorders>
          </w:tcPr>
          <w:p w14:paraId="5866BAD2" w14:textId="4721E29B" w:rsidR="00446EF2" w:rsidRPr="00AC5B0B" w:rsidRDefault="00446EF2">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Cs w:val="0"/>
                <w:color w:val="FFFFFF" w:themeColor="background1"/>
                <w:kern w:val="2"/>
                <w:sz w:val="20"/>
                <w14:ligatures w14:val="standardContextual"/>
              </w:rPr>
            </w:pPr>
            <w:r>
              <w:rPr>
                <w:rFonts w:asciiTheme="minorHAnsi" w:eastAsiaTheme="minorHAnsi" w:hAnsiTheme="minorHAnsi"/>
                <w:bCs w:val="0"/>
                <w:color w:val="FFFFFF" w:themeColor="background1"/>
                <w:kern w:val="2"/>
                <w:sz w:val="20"/>
                <w14:ligatures w14:val="standardContextual"/>
              </w:rPr>
              <w:t>Design Clearance</w:t>
            </w:r>
            <w:r w:rsidRPr="00AC5B0B">
              <w:rPr>
                <w:rFonts w:asciiTheme="minorHAnsi" w:eastAsiaTheme="minorHAnsi" w:hAnsiTheme="minorHAnsi"/>
                <w:bCs w:val="0"/>
                <w:color w:val="FFFFFF" w:themeColor="background1"/>
                <w:kern w:val="2"/>
                <w:sz w:val="20"/>
                <w14:ligatures w14:val="standardContextual"/>
              </w:rPr>
              <w:t xml:space="preserve"> </w:t>
            </w:r>
            <w:r>
              <w:rPr>
                <w:rFonts w:asciiTheme="minorHAnsi" w:eastAsiaTheme="minorHAnsi" w:hAnsiTheme="minorHAnsi"/>
                <w:bCs w:val="0"/>
                <w:color w:val="FFFFFF" w:themeColor="background1"/>
                <w:kern w:val="2"/>
                <w:sz w:val="20"/>
                <w14:ligatures w14:val="standardContextual"/>
              </w:rPr>
              <w:t>for Safety</w:t>
            </w:r>
            <w:r w:rsidR="000200EC">
              <w:rPr>
                <w:rFonts w:asciiTheme="minorHAnsi" w:eastAsiaTheme="minorHAnsi" w:hAnsiTheme="minorHAnsi"/>
                <w:bCs w:val="0"/>
                <w:color w:val="FFFFFF" w:themeColor="background1"/>
                <w:kern w:val="2"/>
                <w:sz w:val="20"/>
                <w14:ligatures w14:val="standardContextual"/>
              </w:rPr>
              <w:t xml:space="preserve"> </w:t>
            </w:r>
            <w:r>
              <w:rPr>
                <w:rFonts w:asciiTheme="minorHAnsi" w:eastAsiaTheme="minorHAnsi" w:hAnsiTheme="minorHAnsi"/>
                <w:bCs w:val="0"/>
                <w:color w:val="FFFFFF" w:themeColor="background1"/>
                <w:kern w:val="2"/>
                <w:sz w:val="20"/>
                <w14:ligatures w14:val="standardContextual"/>
              </w:rPr>
              <w:t>Vertical</w:t>
            </w:r>
          </w:p>
          <w:p w14:paraId="16B80ED2" w14:textId="77777777" w:rsidR="00464C25" w:rsidRPr="00AC5B0B" w:rsidRDefault="00464C25">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Cs w:val="0"/>
                <w:color w:val="FFFFFF" w:themeColor="background1"/>
                <w:kern w:val="2"/>
                <w:sz w:val="20"/>
                <w14:ligatures w14:val="standardContextual"/>
              </w:rPr>
            </w:pPr>
            <w:r w:rsidRPr="00AC5B0B">
              <w:rPr>
                <w:rFonts w:asciiTheme="minorHAnsi" w:eastAsiaTheme="minorHAnsi" w:hAnsiTheme="minorHAnsi"/>
                <w:bCs w:val="0"/>
                <w:color w:val="FFFFFF" w:themeColor="background1"/>
                <w:kern w:val="2"/>
                <w:sz w:val="20"/>
                <w14:ligatures w14:val="standardContextual"/>
              </w:rPr>
              <w:t>(m)</w:t>
            </w:r>
          </w:p>
        </w:tc>
        <w:tc>
          <w:tcPr>
            <w:tcW w:w="2126" w:type="dxa"/>
            <w:tcBorders>
              <w:left w:val="single" w:sz="4" w:space="0" w:color="auto"/>
              <w:right w:val="single" w:sz="4" w:space="0" w:color="auto"/>
            </w:tcBorders>
          </w:tcPr>
          <w:p w14:paraId="5498A566" w14:textId="39A723E0" w:rsidR="00446EF2" w:rsidRPr="002331B5" w:rsidRDefault="00446EF2" w:rsidP="00446EF2">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sz w:val="20"/>
              </w:rPr>
            </w:pPr>
            <w:r w:rsidRPr="00446EF2">
              <w:rPr>
                <w:color w:val="FFFFFF" w:themeColor="background1"/>
                <w:sz w:val="20"/>
              </w:rPr>
              <w:t>Design Clearance for Safety</w:t>
            </w:r>
            <w:r w:rsidR="000200EC">
              <w:rPr>
                <w:rFonts w:asciiTheme="minorHAnsi" w:hAnsiTheme="minorHAnsi"/>
                <w:bCs w:val="0"/>
                <w:color w:val="FFFFFF" w:themeColor="background1"/>
                <w:sz w:val="20"/>
              </w:rPr>
              <w:t xml:space="preserve"> </w:t>
            </w:r>
            <w:r>
              <w:rPr>
                <w:rFonts w:asciiTheme="minorHAnsi" w:hAnsiTheme="minorHAnsi"/>
                <w:bCs w:val="0"/>
                <w:color w:val="FFFFFF" w:themeColor="background1"/>
                <w:sz w:val="20"/>
              </w:rPr>
              <w:t>Horizontal</w:t>
            </w:r>
          </w:p>
          <w:p w14:paraId="435F25A3" w14:textId="7F0E14CA" w:rsidR="00464C25" w:rsidRPr="002331B5" w:rsidRDefault="00446EF2" w:rsidP="00446EF2">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sz w:val="20"/>
              </w:rPr>
            </w:pPr>
            <w:r w:rsidRPr="00446EF2">
              <w:rPr>
                <w:color w:val="FFFFFF" w:themeColor="background1"/>
                <w:sz w:val="20"/>
              </w:rPr>
              <w:t>(m)</w:t>
            </w:r>
          </w:p>
        </w:tc>
        <w:tc>
          <w:tcPr>
            <w:tcW w:w="1701" w:type="dxa"/>
            <w:tcBorders>
              <w:left w:val="single" w:sz="4" w:space="0" w:color="auto"/>
            </w:tcBorders>
          </w:tcPr>
          <w:p w14:paraId="2E1D3939" w14:textId="07A7972C" w:rsidR="00464C25" w:rsidRPr="00446EF2" w:rsidRDefault="00464C25">
            <w:pPr>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446EF2">
              <w:rPr>
                <w:rFonts w:asciiTheme="minorHAnsi" w:hAnsiTheme="minorHAnsi"/>
                <w:bCs w:val="0"/>
                <w:color w:val="FFFFFF" w:themeColor="background1"/>
                <w:sz w:val="20"/>
              </w:rPr>
              <w:t>Insulation height</w:t>
            </w:r>
          </w:p>
          <w:p w14:paraId="32291C9F" w14:textId="6ED959DA" w:rsidR="00464C25" w:rsidRPr="00446EF2" w:rsidRDefault="00464C25">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sz w:val="20"/>
              </w:rPr>
            </w:pPr>
            <w:r w:rsidRPr="00446EF2">
              <w:rPr>
                <w:rFonts w:asciiTheme="minorHAnsi" w:hAnsiTheme="minorHAnsi"/>
                <w:bCs w:val="0"/>
                <w:color w:val="FFFFFF" w:themeColor="background1"/>
                <w:sz w:val="20"/>
              </w:rPr>
              <w:t xml:space="preserve">(m) </w:t>
            </w:r>
          </w:p>
        </w:tc>
      </w:tr>
      <w:tr w:rsidR="00464C25" w:rsidRPr="00BF5F90" w14:paraId="093FADA9" w14:textId="77777777" w:rsidTr="002331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04B0ED51" w14:textId="77777777" w:rsidR="00464C25" w:rsidRPr="00AC5B0B" w:rsidRDefault="00464C25">
            <w:pPr>
              <w:spacing w:after="60"/>
              <w:rPr>
                <w:rFonts w:asciiTheme="minorHAnsi" w:hAnsiTheme="minorHAnsi"/>
                <w:color w:val="000000" w:themeColor="text1"/>
                <w:sz w:val="20"/>
              </w:rPr>
            </w:pPr>
            <w:r w:rsidRPr="00AC5B0B">
              <w:rPr>
                <w:rFonts w:asciiTheme="minorHAnsi" w:hAnsiTheme="minorHAnsi"/>
                <w:color w:val="000000" w:themeColor="text1"/>
                <w:sz w:val="20"/>
              </w:rPr>
              <w:t>11</w:t>
            </w:r>
          </w:p>
        </w:tc>
        <w:tc>
          <w:tcPr>
            <w:tcW w:w="1701" w:type="dxa"/>
            <w:tcBorders>
              <w:right w:val="single" w:sz="4" w:space="0" w:color="auto"/>
            </w:tcBorders>
            <w:shd w:val="clear" w:color="auto" w:fill="FFFFFF" w:themeFill="background1"/>
          </w:tcPr>
          <w:p w14:paraId="128CF3CD"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12</w:t>
            </w:r>
          </w:p>
        </w:tc>
        <w:tc>
          <w:tcPr>
            <w:tcW w:w="2126" w:type="dxa"/>
            <w:tcBorders>
              <w:left w:val="single" w:sz="4" w:space="0" w:color="auto"/>
            </w:tcBorders>
            <w:shd w:val="clear" w:color="auto" w:fill="FFFFFF" w:themeFill="background1"/>
          </w:tcPr>
          <w:p w14:paraId="4471BBDD"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3.2</w:t>
            </w:r>
          </w:p>
        </w:tc>
        <w:tc>
          <w:tcPr>
            <w:tcW w:w="2126" w:type="dxa"/>
            <w:tcBorders>
              <w:left w:val="single" w:sz="4" w:space="0" w:color="auto"/>
              <w:right w:val="single" w:sz="4" w:space="0" w:color="auto"/>
            </w:tcBorders>
            <w:shd w:val="clear" w:color="auto" w:fill="FFFFFF" w:themeFill="background1"/>
          </w:tcPr>
          <w:p w14:paraId="3DF250BA" w14:textId="2B6C01B0" w:rsidR="00464C25" w:rsidRPr="002331B5" w:rsidRDefault="009E77A9">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2.3</w:t>
            </w:r>
          </w:p>
        </w:tc>
        <w:tc>
          <w:tcPr>
            <w:tcW w:w="1701" w:type="dxa"/>
            <w:tcBorders>
              <w:left w:val="single" w:sz="4" w:space="0" w:color="auto"/>
            </w:tcBorders>
            <w:shd w:val="clear" w:color="auto" w:fill="FFFFFF" w:themeFill="background1"/>
          </w:tcPr>
          <w:p w14:paraId="5A40F68F" w14:textId="3433AFF6" w:rsidR="00464C25" w:rsidRPr="00446EF2"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BF5F90" w14:paraId="32D5EDD8" w14:textId="77777777" w:rsidTr="002331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6AF5DA79"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33</w:t>
            </w:r>
          </w:p>
        </w:tc>
        <w:tc>
          <w:tcPr>
            <w:tcW w:w="1701" w:type="dxa"/>
            <w:tcBorders>
              <w:right w:val="single" w:sz="4" w:space="0" w:color="auto"/>
            </w:tcBorders>
            <w:shd w:val="clear" w:color="auto" w:fill="FFFFFF" w:themeFill="background1"/>
          </w:tcPr>
          <w:p w14:paraId="74CB48FE"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70</w:t>
            </w:r>
          </w:p>
        </w:tc>
        <w:tc>
          <w:tcPr>
            <w:tcW w:w="2126" w:type="dxa"/>
            <w:tcBorders>
              <w:left w:val="single" w:sz="4" w:space="0" w:color="auto"/>
            </w:tcBorders>
            <w:shd w:val="clear" w:color="auto" w:fill="FFFFFF" w:themeFill="background1"/>
          </w:tcPr>
          <w:p w14:paraId="35BC2DFD"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AC5B0B">
              <w:rPr>
                <w:rFonts w:asciiTheme="minorHAnsi" w:hAnsiTheme="minorHAnsi"/>
              </w:rPr>
              <w:t>3.2</w:t>
            </w:r>
          </w:p>
        </w:tc>
        <w:tc>
          <w:tcPr>
            <w:tcW w:w="2126" w:type="dxa"/>
            <w:tcBorders>
              <w:left w:val="single" w:sz="4" w:space="0" w:color="auto"/>
              <w:right w:val="single" w:sz="4" w:space="0" w:color="auto"/>
            </w:tcBorders>
            <w:shd w:val="clear" w:color="auto" w:fill="FFFFFF" w:themeFill="background1"/>
          </w:tcPr>
          <w:p w14:paraId="3A52EDFA" w14:textId="631B1BC5" w:rsidR="00464C25" w:rsidRPr="002331B5" w:rsidRDefault="009E77A9">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2.3</w:t>
            </w:r>
          </w:p>
        </w:tc>
        <w:tc>
          <w:tcPr>
            <w:tcW w:w="1701" w:type="dxa"/>
            <w:tcBorders>
              <w:left w:val="single" w:sz="4" w:space="0" w:color="auto"/>
            </w:tcBorders>
            <w:shd w:val="clear" w:color="auto" w:fill="FFFFFF" w:themeFill="background1"/>
            <w:vAlign w:val="top"/>
          </w:tcPr>
          <w:p w14:paraId="0F3D042D" w14:textId="140FB9AD" w:rsidR="00464C25" w:rsidRPr="00446EF2"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BF5F90" w14:paraId="0D50A456" w14:textId="77777777" w:rsidTr="002331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5412337C"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66</w:t>
            </w:r>
          </w:p>
        </w:tc>
        <w:tc>
          <w:tcPr>
            <w:tcW w:w="1701" w:type="dxa"/>
            <w:tcBorders>
              <w:right w:val="single" w:sz="4" w:space="0" w:color="auto"/>
            </w:tcBorders>
            <w:shd w:val="clear" w:color="auto" w:fill="FFFFFF" w:themeFill="background1"/>
          </w:tcPr>
          <w:p w14:paraId="594E08D7"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72.5</w:t>
            </w:r>
          </w:p>
        </w:tc>
        <w:tc>
          <w:tcPr>
            <w:tcW w:w="2126" w:type="dxa"/>
            <w:tcBorders>
              <w:left w:val="single" w:sz="4" w:space="0" w:color="auto"/>
            </w:tcBorders>
            <w:shd w:val="clear" w:color="auto" w:fill="FFFFFF" w:themeFill="background1"/>
          </w:tcPr>
          <w:p w14:paraId="21B6166B"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AC5B0B">
              <w:rPr>
                <w:rFonts w:asciiTheme="minorHAnsi" w:hAnsiTheme="minorHAnsi"/>
              </w:rPr>
              <w:t>3.4</w:t>
            </w:r>
          </w:p>
        </w:tc>
        <w:tc>
          <w:tcPr>
            <w:tcW w:w="2126" w:type="dxa"/>
            <w:tcBorders>
              <w:left w:val="single" w:sz="4" w:space="0" w:color="auto"/>
              <w:right w:val="single" w:sz="4" w:space="0" w:color="auto"/>
            </w:tcBorders>
            <w:shd w:val="clear" w:color="auto" w:fill="FFFFFF" w:themeFill="background1"/>
          </w:tcPr>
          <w:p w14:paraId="48C76812" w14:textId="3A13F101" w:rsidR="00464C25" w:rsidRPr="002331B5" w:rsidRDefault="009E77A9">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2.5</w:t>
            </w:r>
          </w:p>
        </w:tc>
        <w:tc>
          <w:tcPr>
            <w:tcW w:w="1701" w:type="dxa"/>
            <w:tcBorders>
              <w:left w:val="single" w:sz="4" w:space="0" w:color="auto"/>
            </w:tcBorders>
            <w:shd w:val="clear" w:color="auto" w:fill="FFFFFF" w:themeFill="background1"/>
            <w:vAlign w:val="top"/>
          </w:tcPr>
          <w:p w14:paraId="6186D971" w14:textId="1A805847" w:rsidR="00464C25" w:rsidRPr="00446EF2"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E60067" w14:paraId="6C440B09" w14:textId="77777777" w:rsidTr="002331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69BD3A60"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132</w:t>
            </w:r>
          </w:p>
        </w:tc>
        <w:tc>
          <w:tcPr>
            <w:tcW w:w="1701" w:type="dxa"/>
            <w:tcBorders>
              <w:right w:val="single" w:sz="4" w:space="0" w:color="auto"/>
            </w:tcBorders>
            <w:shd w:val="clear" w:color="auto" w:fill="FFFFFF" w:themeFill="background1"/>
          </w:tcPr>
          <w:p w14:paraId="1B756B7D"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145</w:t>
            </w:r>
          </w:p>
        </w:tc>
        <w:tc>
          <w:tcPr>
            <w:tcW w:w="2126" w:type="dxa"/>
            <w:tcBorders>
              <w:left w:val="single" w:sz="4" w:space="0" w:color="auto"/>
            </w:tcBorders>
            <w:shd w:val="clear" w:color="auto" w:fill="FFFFFF" w:themeFill="background1"/>
          </w:tcPr>
          <w:p w14:paraId="02A9627F"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AC5B0B">
              <w:rPr>
                <w:rFonts w:asciiTheme="minorHAnsi" w:hAnsiTheme="minorHAnsi"/>
              </w:rPr>
              <w:t>3.85</w:t>
            </w:r>
          </w:p>
        </w:tc>
        <w:tc>
          <w:tcPr>
            <w:tcW w:w="2126" w:type="dxa"/>
            <w:tcBorders>
              <w:left w:val="single" w:sz="4" w:space="0" w:color="auto"/>
              <w:right w:val="single" w:sz="4" w:space="0" w:color="auto"/>
            </w:tcBorders>
            <w:shd w:val="clear" w:color="auto" w:fill="FFFFFF" w:themeFill="background1"/>
          </w:tcPr>
          <w:p w14:paraId="325DA4DC" w14:textId="3073C128" w:rsidR="00464C25" w:rsidRPr="002331B5" w:rsidRDefault="009E77A9">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3.1</w:t>
            </w:r>
          </w:p>
        </w:tc>
        <w:tc>
          <w:tcPr>
            <w:tcW w:w="1701" w:type="dxa"/>
            <w:tcBorders>
              <w:left w:val="single" w:sz="4" w:space="0" w:color="auto"/>
            </w:tcBorders>
            <w:shd w:val="clear" w:color="auto" w:fill="FFFFFF" w:themeFill="background1"/>
            <w:vAlign w:val="top"/>
          </w:tcPr>
          <w:p w14:paraId="37344B93" w14:textId="24F050EF" w:rsidR="00464C25" w:rsidRPr="00446EF2"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BF5F90" w14:paraId="38AE5D92" w14:textId="77777777" w:rsidTr="002331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096857CD"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220</w:t>
            </w:r>
          </w:p>
        </w:tc>
        <w:tc>
          <w:tcPr>
            <w:tcW w:w="1701" w:type="dxa"/>
            <w:tcBorders>
              <w:right w:val="single" w:sz="4" w:space="0" w:color="auto"/>
            </w:tcBorders>
            <w:shd w:val="clear" w:color="auto" w:fill="FFFFFF" w:themeFill="background1"/>
          </w:tcPr>
          <w:p w14:paraId="02FD0CF2"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245</w:t>
            </w:r>
          </w:p>
        </w:tc>
        <w:tc>
          <w:tcPr>
            <w:tcW w:w="2126" w:type="dxa"/>
            <w:tcBorders>
              <w:left w:val="single" w:sz="4" w:space="0" w:color="auto"/>
            </w:tcBorders>
            <w:shd w:val="clear" w:color="auto" w:fill="FFFFFF" w:themeFill="background1"/>
          </w:tcPr>
          <w:p w14:paraId="40E65F9A"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AC5B0B">
              <w:rPr>
                <w:rFonts w:asciiTheme="minorHAnsi" w:hAnsiTheme="minorHAnsi"/>
              </w:rPr>
              <w:t>4.8</w:t>
            </w:r>
          </w:p>
        </w:tc>
        <w:tc>
          <w:tcPr>
            <w:tcW w:w="2126" w:type="dxa"/>
            <w:tcBorders>
              <w:left w:val="single" w:sz="4" w:space="0" w:color="auto"/>
              <w:right w:val="single" w:sz="4" w:space="0" w:color="auto"/>
            </w:tcBorders>
            <w:shd w:val="clear" w:color="auto" w:fill="FFFFFF" w:themeFill="background1"/>
          </w:tcPr>
          <w:p w14:paraId="5107402B" w14:textId="3E6C9DDB" w:rsidR="00464C25" w:rsidRPr="002331B5" w:rsidRDefault="009E77A9">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3.9</w:t>
            </w:r>
          </w:p>
        </w:tc>
        <w:tc>
          <w:tcPr>
            <w:tcW w:w="1701" w:type="dxa"/>
            <w:tcBorders>
              <w:left w:val="single" w:sz="4" w:space="0" w:color="auto"/>
            </w:tcBorders>
            <w:shd w:val="clear" w:color="auto" w:fill="FFFFFF" w:themeFill="background1"/>
            <w:vAlign w:val="top"/>
          </w:tcPr>
          <w:p w14:paraId="60EE7FEC" w14:textId="4D8A6310" w:rsidR="00464C25" w:rsidRPr="00446EF2"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BF5F90" w14:paraId="142E375B" w14:textId="77777777" w:rsidTr="002331B5">
        <w:trPr>
          <w:cnfStyle w:val="000000010000" w:firstRow="0" w:lastRow="0" w:firstColumn="0" w:lastColumn="0" w:oddVBand="0" w:evenVBand="0" w:oddHBand="0" w:evenHBand="1"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144885E7"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275</w:t>
            </w:r>
          </w:p>
        </w:tc>
        <w:tc>
          <w:tcPr>
            <w:tcW w:w="1701" w:type="dxa"/>
            <w:tcBorders>
              <w:right w:val="single" w:sz="4" w:space="0" w:color="auto"/>
            </w:tcBorders>
            <w:shd w:val="clear" w:color="auto" w:fill="FFFFFF" w:themeFill="background1"/>
          </w:tcPr>
          <w:p w14:paraId="3D45BCEB"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300</w:t>
            </w:r>
          </w:p>
        </w:tc>
        <w:tc>
          <w:tcPr>
            <w:tcW w:w="2126" w:type="dxa"/>
            <w:tcBorders>
              <w:left w:val="single" w:sz="4" w:space="0" w:color="auto"/>
            </w:tcBorders>
            <w:shd w:val="clear" w:color="auto" w:fill="FFFFFF" w:themeFill="background1"/>
          </w:tcPr>
          <w:p w14:paraId="376D6095" w14:textId="77777777" w:rsidR="00464C25" w:rsidRPr="00AC5B0B"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AC5B0B">
              <w:rPr>
                <w:rFonts w:asciiTheme="minorHAnsi" w:hAnsiTheme="minorHAnsi"/>
              </w:rPr>
              <w:t>4.8</w:t>
            </w:r>
          </w:p>
        </w:tc>
        <w:tc>
          <w:tcPr>
            <w:tcW w:w="2126" w:type="dxa"/>
            <w:tcBorders>
              <w:left w:val="single" w:sz="4" w:space="0" w:color="auto"/>
              <w:right w:val="single" w:sz="4" w:space="0" w:color="auto"/>
            </w:tcBorders>
            <w:shd w:val="clear" w:color="auto" w:fill="FFFFFF" w:themeFill="background1"/>
          </w:tcPr>
          <w:p w14:paraId="065F491D" w14:textId="264CEF6C" w:rsidR="00464C25" w:rsidRPr="002331B5" w:rsidRDefault="009E77A9">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Pr>
                <w:rFonts w:asciiTheme="minorHAnsi" w:hAnsiTheme="minorHAnsi"/>
              </w:rPr>
              <w:t>3.9</w:t>
            </w:r>
          </w:p>
        </w:tc>
        <w:tc>
          <w:tcPr>
            <w:tcW w:w="1701" w:type="dxa"/>
            <w:tcBorders>
              <w:left w:val="single" w:sz="4" w:space="0" w:color="auto"/>
            </w:tcBorders>
            <w:shd w:val="clear" w:color="auto" w:fill="FFFFFF" w:themeFill="background1"/>
            <w:vAlign w:val="top"/>
          </w:tcPr>
          <w:p w14:paraId="7A1F0C77" w14:textId="1E3585EB" w:rsidR="00464C25" w:rsidRPr="00446EF2" w:rsidRDefault="00464C25">
            <w:pPr>
              <w:spacing w:after="6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446EF2">
              <w:rPr>
                <w:rFonts w:asciiTheme="minorHAnsi" w:hAnsiTheme="minorHAnsi"/>
              </w:rPr>
              <w:t>2.55</w:t>
            </w:r>
          </w:p>
        </w:tc>
      </w:tr>
      <w:tr w:rsidR="002331B5" w:rsidRPr="00BF5F90" w14:paraId="25AF911D" w14:textId="77777777" w:rsidTr="002331B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276" w:type="dxa"/>
            <w:tcBorders>
              <w:right w:val="single" w:sz="4" w:space="0" w:color="auto"/>
            </w:tcBorders>
            <w:shd w:val="clear" w:color="auto" w:fill="FFFFFF" w:themeFill="background1"/>
          </w:tcPr>
          <w:p w14:paraId="4C0E56EE" w14:textId="77777777" w:rsidR="00464C25" w:rsidRPr="00AC5B0B" w:rsidRDefault="00464C25">
            <w:pPr>
              <w:spacing w:after="60"/>
              <w:rPr>
                <w:rFonts w:asciiTheme="minorHAnsi" w:hAnsiTheme="minorHAnsi"/>
                <w:bCs w:val="0"/>
                <w:color w:val="000000" w:themeColor="text1"/>
                <w:sz w:val="20"/>
              </w:rPr>
            </w:pPr>
            <w:r w:rsidRPr="00AC5B0B">
              <w:rPr>
                <w:rFonts w:asciiTheme="minorHAnsi" w:hAnsiTheme="minorHAnsi"/>
                <w:bCs w:val="0"/>
                <w:color w:val="000000" w:themeColor="text1"/>
                <w:sz w:val="20"/>
              </w:rPr>
              <w:t>400</w:t>
            </w:r>
          </w:p>
        </w:tc>
        <w:tc>
          <w:tcPr>
            <w:tcW w:w="1701" w:type="dxa"/>
            <w:tcBorders>
              <w:right w:val="single" w:sz="4" w:space="0" w:color="auto"/>
            </w:tcBorders>
            <w:shd w:val="clear" w:color="auto" w:fill="FFFFFF" w:themeFill="background1"/>
          </w:tcPr>
          <w:p w14:paraId="5D29BD21"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420</w:t>
            </w:r>
          </w:p>
        </w:tc>
        <w:tc>
          <w:tcPr>
            <w:tcW w:w="2126" w:type="dxa"/>
            <w:tcBorders>
              <w:left w:val="single" w:sz="4" w:space="0" w:color="auto"/>
            </w:tcBorders>
            <w:shd w:val="clear" w:color="auto" w:fill="FFFFFF" w:themeFill="background1"/>
          </w:tcPr>
          <w:p w14:paraId="25497E92" w14:textId="77777777" w:rsidR="00464C25" w:rsidRPr="00AC5B0B"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AC5B0B">
              <w:rPr>
                <w:rFonts w:asciiTheme="minorHAnsi" w:hAnsiTheme="minorHAnsi"/>
              </w:rPr>
              <w:t>5.5</w:t>
            </w:r>
          </w:p>
        </w:tc>
        <w:tc>
          <w:tcPr>
            <w:tcW w:w="2126" w:type="dxa"/>
            <w:tcBorders>
              <w:left w:val="single" w:sz="4" w:space="0" w:color="auto"/>
              <w:right w:val="single" w:sz="4" w:space="0" w:color="auto"/>
            </w:tcBorders>
            <w:shd w:val="clear" w:color="auto" w:fill="FFFFFF" w:themeFill="background1"/>
          </w:tcPr>
          <w:p w14:paraId="485FF5E6" w14:textId="4EBF0640" w:rsidR="00464C25" w:rsidRPr="002331B5" w:rsidRDefault="009E77A9">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4.6</w:t>
            </w:r>
          </w:p>
        </w:tc>
        <w:tc>
          <w:tcPr>
            <w:tcW w:w="1701" w:type="dxa"/>
            <w:tcBorders>
              <w:left w:val="single" w:sz="4" w:space="0" w:color="auto"/>
            </w:tcBorders>
            <w:shd w:val="clear" w:color="auto" w:fill="FFFFFF" w:themeFill="background1"/>
            <w:vAlign w:val="top"/>
          </w:tcPr>
          <w:p w14:paraId="0F8969E1" w14:textId="10848E9E" w:rsidR="00464C25" w:rsidRPr="00446EF2" w:rsidRDefault="00464C25">
            <w:pPr>
              <w:spacing w:after="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446EF2">
              <w:rPr>
                <w:rFonts w:asciiTheme="minorHAnsi" w:hAnsiTheme="minorHAnsi"/>
              </w:rPr>
              <w:t>2.55</w:t>
            </w:r>
          </w:p>
        </w:tc>
      </w:tr>
    </w:tbl>
    <w:p w14:paraId="5B5EDE19" w14:textId="77777777" w:rsidR="00464C25" w:rsidRDefault="00464C25" w:rsidP="00464C25"/>
    <w:p w14:paraId="1A38D7F3" w14:textId="23C83066" w:rsidR="009E77A9" w:rsidRDefault="000200EC" w:rsidP="002331B5">
      <w:pPr>
        <w:pStyle w:val="NOTE"/>
        <w:spacing w:before="120" w:after="0" w:line="240" w:lineRule="auto"/>
        <w:ind w:left="851" w:hanging="851"/>
      </w:pPr>
      <w:r>
        <w:t>NOTE</w:t>
      </w:r>
      <w:r w:rsidR="006F42F1">
        <w:t xml:space="preserve"> </w:t>
      </w:r>
      <w:r>
        <w:t>1:</w:t>
      </w:r>
      <w:r w:rsidR="006D643B">
        <w:tab/>
      </w:r>
      <w:r w:rsidR="009E77A9">
        <w:t xml:space="preserve">Persons should not allow any part of their body or any object to infringe </w:t>
      </w:r>
      <w:r w:rsidR="005143F5">
        <w:t>the design clearance for sa</w:t>
      </w:r>
      <w:r w:rsidR="00CB161E">
        <w:t xml:space="preserve">fety, </w:t>
      </w:r>
      <w:r w:rsidR="009E77A9">
        <w:t xml:space="preserve">to exposed </w:t>
      </w:r>
      <w:r w:rsidR="003A649C">
        <w:t>conductors operated</w:t>
      </w:r>
      <w:r w:rsidR="009E77A9">
        <w:t xml:space="preserve"> at high voltage.</w:t>
      </w:r>
    </w:p>
    <w:p w14:paraId="56246718" w14:textId="35511857" w:rsidR="00206E9B" w:rsidRDefault="006D643B" w:rsidP="002331B5">
      <w:pPr>
        <w:pStyle w:val="NOTE"/>
        <w:spacing w:before="120" w:after="0" w:line="240" w:lineRule="auto"/>
        <w:ind w:left="851" w:hanging="851"/>
      </w:pPr>
      <w:r>
        <w:t>NOTE 2</w:t>
      </w:r>
      <w:r>
        <w:tab/>
      </w:r>
      <w:r w:rsidR="00206E9B">
        <w:t xml:space="preserve">Design Clearance for Safety Vertical values deducted from personal reach of 2.25 m + </w:t>
      </w:r>
      <w:r w:rsidR="00206E9B" w:rsidRPr="00206E9B">
        <w:t>0.3 m + phase-to-earth clearances from BS EN 61939-1</w:t>
      </w:r>
      <w:r w:rsidR="00206E9B">
        <w:t>.</w:t>
      </w:r>
    </w:p>
    <w:p w14:paraId="19B51579" w14:textId="502EC837" w:rsidR="009E77A9" w:rsidRDefault="006D643B" w:rsidP="002331B5">
      <w:pPr>
        <w:pStyle w:val="NOTE"/>
        <w:spacing w:before="120" w:after="0" w:line="240" w:lineRule="auto"/>
        <w:ind w:left="851" w:hanging="851"/>
      </w:pPr>
      <w:r>
        <w:t>NOTE 3:</w:t>
      </w:r>
      <w:r>
        <w:tab/>
      </w:r>
      <w:r w:rsidR="009E77A9">
        <w:t>Design Clearance for Safety Horizontal values deduced from: 1.5 m + 0.3 m + phase-to-earth clearances from BS EN 61939-</w:t>
      </w:r>
      <w:r w:rsidR="006F42F1">
        <w:t>1. Where</w:t>
      </w:r>
      <w:r w:rsidR="009E77A9">
        <w:t xml:space="preserve"> 1.5 m is the horizontal application factor (horizontal reach) as described in ENA TS 41-38.</w:t>
      </w:r>
    </w:p>
    <w:p w14:paraId="16D12125" w14:textId="024A4771" w:rsidR="009E77A9" w:rsidRDefault="006D643B" w:rsidP="002331B5">
      <w:pPr>
        <w:pStyle w:val="NOTE"/>
        <w:spacing w:before="120" w:after="0" w:line="240" w:lineRule="auto"/>
        <w:ind w:left="851" w:hanging="851"/>
      </w:pPr>
      <w:r>
        <w:t>NOTE</w:t>
      </w:r>
      <w:r w:rsidR="006F42F1">
        <w:t xml:space="preserve"> </w:t>
      </w:r>
      <w:r>
        <w:t>4:</w:t>
      </w:r>
      <w:r>
        <w:tab/>
      </w:r>
      <w:r w:rsidR="009E77A9" w:rsidRPr="009E77A9">
        <w:t>When practicable the vertical design clearance should be applied in all direction</w:t>
      </w:r>
      <w:r w:rsidR="009E77A9">
        <w:t>s.</w:t>
      </w:r>
    </w:p>
    <w:p w14:paraId="30EDEDCF" w14:textId="22BBB5C4" w:rsidR="00CB3C18" w:rsidRDefault="006D643B" w:rsidP="002331B5">
      <w:pPr>
        <w:pStyle w:val="NOTE"/>
        <w:spacing w:before="120" w:after="0" w:line="240" w:lineRule="auto"/>
        <w:ind w:left="851" w:hanging="851"/>
      </w:pPr>
      <w:r>
        <w:t>NOTE 5:</w:t>
      </w:r>
      <w:r>
        <w:tab/>
      </w:r>
      <w:r w:rsidR="00CB3C18">
        <w:t xml:space="preserve">Distances for 220 kV systems based on 275 kV to align with TO Safety Distances. </w:t>
      </w:r>
    </w:p>
    <w:p w14:paraId="617B59BE" w14:textId="167DCEBD" w:rsidR="00464C25" w:rsidRDefault="006D643B" w:rsidP="002331B5">
      <w:pPr>
        <w:pStyle w:val="NOTE"/>
        <w:spacing w:before="120" w:after="0" w:line="240" w:lineRule="auto"/>
        <w:ind w:left="851" w:hanging="851"/>
      </w:pPr>
      <w:r>
        <w:t>NOTE 6:</w:t>
      </w:r>
      <w:r>
        <w:tab/>
      </w:r>
      <w:r w:rsidR="00464C25">
        <w:t>“Insulation height” is the lowest part of any insulation from ground level and is based on personal reach of 2.25 m plus safety distance of 0.3 m (see Figure D.1 of ENA TS 41-38)</w:t>
      </w:r>
      <w:r w:rsidR="009E77A9">
        <w:t>.</w:t>
      </w:r>
      <w:r w:rsidR="00464C25">
        <w:t xml:space="preserve"> </w:t>
      </w:r>
    </w:p>
    <w:p w14:paraId="0651D3D9" w14:textId="77777777" w:rsidR="00CB3C18" w:rsidRDefault="00CB3C18" w:rsidP="002331B5">
      <w:pPr>
        <w:pStyle w:val="NOTE"/>
        <w:spacing w:before="0" w:after="60"/>
        <w:ind w:left="714"/>
      </w:pPr>
    </w:p>
    <w:p w14:paraId="67349ECD" w14:textId="6827C9F0" w:rsidR="00EB6F95" w:rsidRDefault="00F231EF" w:rsidP="00EE26D7">
      <w:pPr>
        <w:pStyle w:val="Heading2"/>
      </w:pPr>
      <w:bookmarkStart w:id="101" w:name="_Toc207809274"/>
      <w:bookmarkEnd w:id="98"/>
      <w:r>
        <w:t>6</w:t>
      </w:r>
      <w:r w:rsidR="000D57E9">
        <w:t>.2 Earthing</w:t>
      </w:r>
      <w:bookmarkEnd w:id="101"/>
    </w:p>
    <w:p w14:paraId="7177E52E" w14:textId="566F1A37" w:rsidR="000D57E9" w:rsidRDefault="000D57E9">
      <w:r>
        <w:t>A</w:t>
      </w:r>
      <w:r w:rsidRPr="00DB3AFB">
        <w:t>pparatus shall satisfy their specified functional performance requirements under the neutral earthing conditions</w:t>
      </w:r>
      <w:r w:rsidR="005B1D53">
        <w:t>. Indicative values</w:t>
      </w:r>
      <w:r w:rsidRPr="00DB3AFB">
        <w:t xml:space="preserve"> given in </w:t>
      </w:r>
      <w:r>
        <w:fldChar w:fldCharType="begin"/>
      </w:r>
      <w:r>
        <w:instrText xml:space="preserve"> REF _Ref168327726 \h </w:instrText>
      </w:r>
      <w:r>
        <w:fldChar w:fldCharType="separate"/>
      </w:r>
      <w:r w:rsidR="00E746C2" w:rsidRPr="0058733B">
        <w:t xml:space="preserve">Table </w:t>
      </w:r>
      <w:r w:rsidR="00E746C2">
        <w:rPr>
          <w:noProof/>
        </w:rPr>
        <w:t>7</w:t>
      </w:r>
      <w:r>
        <w:fldChar w:fldCharType="end"/>
      </w:r>
      <w:r w:rsidR="00A0641D">
        <w:t xml:space="preserve"> below:</w:t>
      </w:r>
    </w:p>
    <w:p w14:paraId="4EB2E410" w14:textId="0BEE12EF" w:rsidR="000D57E9" w:rsidRPr="0058733B" w:rsidRDefault="000D57E9">
      <w:pPr>
        <w:pStyle w:val="Table"/>
        <w:rPr>
          <w:rFonts w:asciiTheme="minorHAnsi" w:hAnsiTheme="minorHAnsi"/>
        </w:rPr>
      </w:pPr>
      <w:bookmarkStart w:id="102" w:name="_Ref168327726"/>
      <w:bookmarkStart w:id="103" w:name="_Toc182821808"/>
      <w:bookmarkStart w:id="104" w:name="_Toc207209075"/>
      <w:r w:rsidRPr="0058733B">
        <w:rPr>
          <w:rFonts w:asciiTheme="minorHAnsi" w:hAnsiTheme="minorHAnsi"/>
        </w:rPr>
        <w:t xml:space="preserve">Table </w:t>
      </w:r>
      <w:r w:rsidRPr="0058733B">
        <w:rPr>
          <w:rFonts w:asciiTheme="minorHAnsi" w:hAnsiTheme="minorHAnsi"/>
        </w:rPr>
        <w:fldChar w:fldCharType="begin"/>
      </w:r>
      <w:r w:rsidRPr="0058733B">
        <w:rPr>
          <w:rFonts w:asciiTheme="minorHAnsi" w:hAnsiTheme="minorHAnsi"/>
        </w:rPr>
        <w:instrText xml:space="preserve"> SEQ Table \* ARABIC </w:instrText>
      </w:r>
      <w:r w:rsidRPr="0058733B">
        <w:rPr>
          <w:rFonts w:asciiTheme="minorHAnsi" w:hAnsiTheme="minorHAnsi"/>
        </w:rPr>
        <w:fldChar w:fldCharType="separate"/>
      </w:r>
      <w:r w:rsidR="00E746C2">
        <w:rPr>
          <w:rFonts w:asciiTheme="minorHAnsi" w:hAnsiTheme="minorHAnsi"/>
          <w:noProof/>
        </w:rPr>
        <w:t>7</w:t>
      </w:r>
      <w:r w:rsidRPr="0058733B">
        <w:rPr>
          <w:rFonts w:asciiTheme="minorHAnsi" w:hAnsiTheme="minorHAnsi"/>
          <w:noProof/>
        </w:rPr>
        <w:fldChar w:fldCharType="end"/>
      </w:r>
      <w:bookmarkEnd w:id="102"/>
      <w:r w:rsidRPr="0058733B">
        <w:rPr>
          <w:rFonts w:asciiTheme="minorHAnsi" w:hAnsiTheme="minorHAnsi"/>
        </w:rPr>
        <w:t xml:space="preserve"> — Neutral Earthing Requirements</w:t>
      </w:r>
      <w:bookmarkEnd w:id="103"/>
      <w:bookmarkEnd w:id="104"/>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05"/>
        <w:gridCol w:w="4562"/>
      </w:tblGrid>
      <w:tr w:rsidR="00CB3C18" w:rsidRPr="00DB3AFB" w14:paraId="392B46FA" w14:textId="77777777" w:rsidTr="002331B5">
        <w:trPr>
          <w:jc w:val="center"/>
        </w:trPr>
        <w:tc>
          <w:tcPr>
            <w:tcW w:w="1701" w:type="dxa"/>
            <w:shd w:val="clear" w:color="auto" w:fill="0A2F41" w:themeFill="accent1" w:themeFillShade="80"/>
            <w:vAlign w:val="center"/>
          </w:tcPr>
          <w:p w14:paraId="3FE42722" w14:textId="77777777" w:rsidR="000D57E9" w:rsidRPr="002331B5" w:rsidRDefault="000D57E9" w:rsidP="002331B5">
            <w:pPr>
              <w:spacing w:after="0"/>
              <w:jc w:val="center"/>
              <w:rPr>
                <w:b/>
                <w:bCs/>
                <w:color w:val="FFFFFF" w:themeColor="background1"/>
                <w:sz w:val="20"/>
                <w:szCs w:val="20"/>
              </w:rPr>
            </w:pPr>
            <w:r w:rsidRPr="002331B5">
              <w:rPr>
                <w:b/>
                <w:bCs/>
                <w:color w:val="FFFFFF" w:themeColor="background1"/>
                <w:sz w:val="20"/>
                <w:szCs w:val="20"/>
              </w:rPr>
              <w:t>System Voltage</w:t>
            </w:r>
          </w:p>
          <w:p w14:paraId="2EBE1DB7" w14:textId="2A2C0510" w:rsidR="000D57E9" w:rsidRPr="002331B5" w:rsidRDefault="00CB3C18" w:rsidP="002331B5">
            <w:pPr>
              <w:spacing w:after="0"/>
              <w:jc w:val="center"/>
              <w:rPr>
                <w:b/>
                <w:bCs/>
                <w:color w:val="FFFFFF" w:themeColor="background1"/>
                <w:sz w:val="20"/>
                <w:szCs w:val="20"/>
              </w:rPr>
            </w:pPr>
            <w:r>
              <w:rPr>
                <w:b/>
                <w:bCs/>
                <w:color w:val="FFFFFF" w:themeColor="background1"/>
                <w:sz w:val="20"/>
                <w:szCs w:val="20"/>
              </w:rPr>
              <w:t>(</w:t>
            </w:r>
            <w:r w:rsidR="000D57E9" w:rsidRPr="002331B5">
              <w:rPr>
                <w:b/>
                <w:bCs/>
                <w:color w:val="FFFFFF" w:themeColor="background1"/>
                <w:sz w:val="20"/>
                <w:szCs w:val="20"/>
              </w:rPr>
              <w:t>kV</w:t>
            </w:r>
            <w:r>
              <w:rPr>
                <w:b/>
                <w:bCs/>
                <w:color w:val="FFFFFF" w:themeColor="background1"/>
                <w:sz w:val="20"/>
                <w:szCs w:val="20"/>
              </w:rPr>
              <w:t>)</w:t>
            </w:r>
          </w:p>
        </w:tc>
        <w:tc>
          <w:tcPr>
            <w:tcW w:w="1405" w:type="dxa"/>
            <w:shd w:val="clear" w:color="auto" w:fill="0A2F41" w:themeFill="accent1" w:themeFillShade="80"/>
            <w:vAlign w:val="center"/>
          </w:tcPr>
          <w:p w14:paraId="4E86D191" w14:textId="1DC97814" w:rsidR="000D57E9" w:rsidRPr="002331B5" w:rsidRDefault="000D57E9" w:rsidP="002331B5">
            <w:pPr>
              <w:spacing w:after="0"/>
              <w:jc w:val="center"/>
              <w:rPr>
                <w:b/>
                <w:bCs/>
                <w:color w:val="FFFFFF" w:themeColor="background1"/>
                <w:sz w:val="20"/>
                <w:szCs w:val="20"/>
              </w:rPr>
            </w:pPr>
            <w:r w:rsidRPr="002331B5">
              <w:rPr>
                <w:b/>
                <w:bCs/>
                <w:color w:val="FFFFFF" w:themeColor="background1"/>
                <w:sz w:val="20"/>
                <w:szCs w:val="20"/>
              </w:rPr>
              <w:t>Maximum Earth</w:t>
            </w:r>
            <w:r w:rsidR="007C580E">
              <w:rPr>
                <w:b/>
                <w:bCs/>
                <w:color w:val="FFFFFF" w:themeColor="background1"/>
                <w:sz w:val="20"/>
                <w:szCs w:val="20"/>
              </w:rPr>
              <w:t xml:space="preserve"> fault</w:t>
            </w:r>
            <w:r w:rsidRPr="002331B5">
              <w:rPr>
                <w:b/>
                <w:bCs/>
                <w:color w:val="FFFFFF" w:themeColor="background1"/>
                <w:sz w:val="20"/>
                <w:szCs w:val="20"/>
              </w:rPr>
              <w:t xml:space="preserve"> Factor</w:t>
            </w:r>
            <w:r w:rsidR="007C580E">
              <w:rPr>
                <w:b/>
                <w:bCs/>
                <w:color w:val="FFFFFF" w:themeColor="background1"/>
                <w:sz w:val="20"/>
                <w:szCs w:val="20"/>
              </w:rPr>
              <w:t xml:space="preserve"> (EFF)</w:t>
            </w:r>
          </w:p>
        </w:tc>
        <w:tc>
          <w:tcPr>
            <w:tcW w:w="4562" w:type="dxa"/>
            <w:shd w:val="clear" w:color="auto" w:fill="0A2F41" w:themeFill="accent1" w:themeFillShade="80"/>
            <w:vAlign w:val="center"/>
          </w:tcPr>
          <w:p w14:paraId="25228A95" w14:textId="77777777" w:rsidR="000D57E9" w:rsidRPr="002331B5" w:rsidRDefault="000D57E9" w:rsidP="002331B5">
            <w:pPr>
              <w:spacing w:after="0"/>
              <w:jc w:val="center"/>
              <w:rPr>
                <w:b/>
                <w:bCs/>
                <w:color w:val="FFFFFF" w:themeColor="background1"/>
                <w:sz w:val="20"/>
                <w:szCs w:val="20"/>
              </w:rPr>
            </w:pPr>
            <w:r w:rsidRPr="002331B5">
              <w:rPr>
                <w:b/>
                <w:bCs/>
                <w:color w:val="FFFFFF" w:themeColor="background1"/>
                <w:sz w:val="20"/>
                <w:szCs w:val="20"/>
              </w:rPr>
              <w:t>Type of Neutral Earthing</w:t>
            </w:r>
          </w:p>
        </w:tc>
      </w:tr>
      <w:tr w:rsidR="00741255" w:rsidRPr="00DB3AFB" w14:paraId="59786BE3" w14:textId="77777777" w:rsidTr="00741255">
        <w:trPr>
          <w:jc w:val="center"/>
        </w:trPr>
        <w:tc>
          <w:tcPr>
            <w:tcW w:w="1701" w:type="dxa"/>
            <w:vAlign w:val="center"/>
          </w:tcPr>
          <w:p w14:paraId="4C4EBE49" w14:textId="77777777" w:rsidR="000D57E9" w:rsidRPr="002331B5" w:rsidRDefault="000D57E9" w:rsidP="002331B5">
            <w:pPr>
              <w:spacing w:after="60"/>
              <w:jc w:val="center"/>
              <w:rPr>
                <w:sz w:val="20"/>
                <w:szCs w:val="20"/>
              </w:rPr>
            </w:pPr>
            <w:r w:rsidRPr="002331B5">
              <w:rPr>
                <w:sz w:val="20"/>
                <w:szCs w:val="20"/>
              </w:rPr>
              <w:t>400</w:t>
            </w:r>
          </w:p>
        </w:tc>
        <w:tc>
          <w:tcPr>
            <w:tcW w:w="1405" w:type="dxa"/>
            <w:vAlign w:val="center"/>
          </w:tcPr>
          <w:p w14:paraId="03E6CBB8" w14:textId="77777777" w:rsidR="000D57E9" w:rsidRPr="002331B5" w:rsidRDefault="000D57E9" w:rsidP="002331B5">
            <w:pPr>
              <w:spacing w:after="60"/>
              <w:jc w:val="center"/>
              <w:rPr>
                <w:sz w:val="20"/>
                <w:szCs w:val="20"/>
              </w:rPr>
            </w:pPr>
            <w:r w:rsidRPr="002331B5">
              <w:rPr>
                <w:sz w:val="20"/>
                <w:szCs w:val="20"/>
              </w:rPr>
              <w:t>1.4</w:t>
            </w:r>
          </w:p>
        </w:tc>
        <w:tc>
          <w:tcPr>
            <w:tcW w:w="4562" w:type="dxa"/>
            <w:vAlign w:val="center"/>
          </w:tcPr>
          <w:p w14:paraId="4821F31D" w14:textId="77777777" w:rsidR="000D57E9" w:rsidRPr="002331B5" w:rsidRDefault="000D57E9" w:rsidP="002331B5">
            <w:pPr>
              <w:spacing w:after="60"/>
              <w:jc w:val="center"/>
              <w:rPr>
                <w:sz w:val="20"/>
                <w:szCs w:val="20"/>
              </w:rPr>
            </w:pPr>
            <w:r w:rsidRPr="002331B5">
              <w:rPr>
                <w:sz w:val="20"/>
                <w:szCs w:val="20"/>
              </w:rPr>
              <w:t>Solid (Multiple Direct)</w:t>
            </w:r>
          </w:p>
        </w:tc>
      </w:tr>
      <w:tr w:rsidR="00741255" w:rsidRPr="00DB3AFB" w14:paraId="57707799" w14:textId="77777777" w:rsidTr="00741255">
        <w:trPr>
          <w:jc w:val="center"/>
        </w:trPr>
        <w:tc>
          <w:tcPr>
            <w:tcW w:w="1701" w:type="dxa"/>
            <w:vAlign w:val="center"/>
          </w:tcPr>
          <w:p w14:paraId="7BCFC0D2" w14:textId="77777777" w:rsidR="000D57E9" w:rsidRPr="002331B5" w:rsidRDefault="000D57E9" w:rsidP="002331B5">
            <w:pPr>
              <w:spacing w:after="60"/>
              <w:jc w:val="center"/>
              <w:rPr>
                <w:sz w:val="20"/>
                <w:szCs w:val="20"/>
              </w:rPr>
            </w:pPr>
            <w:r w:rsidRPr="002331B5">
              <w:rPr>
                <w:sz w:val="20"/>
                <w:szCs w:val="20"/>
              </w:rPr>
              <w:t>275</w:t>
            </w:r>
          </w:p>
        </w:tc>
        <w:tc>
          <w:tcPr>
            <w:tcW w:w="1405" w:type="dxa"/>
            <w:vAlign w:val="center"/>
          </w:tcPr>
          <w:p w14:paraId="6C2544ED" w14:textId="77777777" w:rsidR="000D57E9" w:rsidRPr="002331B5" w:rsidRDefault="000D57E9" w:rsidP="002331B5">
            <w:pPr>
              <w:spacing w:after="60"/>
              <w:jc w:val="center"/>
              <w:rPr>
                <w:sz w:val="20"/>
                <w:szCs w:val="20"/>
              </w:rPr>
            </w:pPr>
            <w:r w:rsidRPr="002331B5">
              <w:rPr>
                <w:sz w:val="20"/>
                <w:szCs w:val="20"/>
              </w:rPr>
              <w:t>1.4</w:t>
            </w:r>
          </w:p>
        </w:tc>
        <w:tc>
          <w:tcPr>
            <w:tcW w:w="4562" w:type="dxa"/>
            <w:vAlign w:val="center"/>
          </w:tcPr>
          <w:p w14:paraId="6CD2360D" w14:textId="77777777" w:rsidR="000D57E9" w:rsidRPr="002331B5" w:rsidRDefault="000D57E9" w:rsidP="002331B5">
            <w:pPr>
              <w:spacing w:after="60"/>
              <w:jc w:val="center"/>
              <w:rPr>
                <w:sz w:val="20"/>
                <w:szCs w:val="20"/>
              </w:rPr>
            </w:pPr>
            <w:r w:rsidRPr="002331B5">
              <w:rPr>
                <w:sz w:val="20"/>
                <w:szCs w:val="20"/>
              </w:rPr>
              <w:t>Solid (Multiple Direct)</w:t>
            </w:r>
          </w:p>
        </w:tc>
      </w:tr>
      <w:tr w:rsidR="00741255" w:rsidRPr="00DB3AFB" w14:paraId="5C99F0AB" w14:textId="77777777" w:rsidTr="00741255">
        <w:trPr>
          <w:jc w:val="center"/>
        </w:trPr>
        <w:tc>
          <w:tcPr>
            <w:tcW w:w="1701" w:type="dxa"/>
            <w:vAlign w:val="center"/>
          </w:tcPr>
          <w:p w14:paraId="10A9118F" w14:textId="77777777" w:rsidR="000D57E9" w:rsidRPr="002331B5" w:rsidRDefault="000D57E9" w:rsidP="002331B5">
            <w:pPr>
              <w:spacing w:after="60"/>
              <w:jc w:val="center"/>
              <w:rPr>
                <w:sz w:val="20"/>
                <w:szCs w:val="20"/>
              </w:rPr>
            </w:pPr>
            <w:r w:rsidRPr="002331B5">
              <w:rPr>
                <w:sz w:val="20"/>
                <w:szCs w:val="20"/>
              </w:rPr>
              <w:t>220</w:t>
            </w:r>
          </w:p>
        </w:tc>
        <w:tc>
          <w:tcPr>
            <w:tcW w:w="1405" w:type="dxa"/>
            <w:vAlign w:val="center"/>
          </w:tcPr>
          <w:p w14:paraId="411360C8" w14:textId="77777777" w:rsidR="000D57E9" w:rsidRPr="002331B5" w:rsidRDefault="000D57E9" w:rsidP="002331B5">
            <w:pPr>
              <w:spacing w:after="60"/>
              <w:jc w:val="center"/>
              <w:rPr>
                <w:sz w:val="20"/>
                <w:szCs w:val="20"/>
              </w:rPr>
            </w:pPr>
            <w:r w:rsidRPr="002331B5">
              <w:rPr>
                <w:sz w:val="20"/>
                <w:szCs w:val="20"/>
              </w:rPr>
              <w:t>1.4</w:t>
            </w:r>
          </w:p>
        </w:tc>
        <w:tc>
          <w:tcPr>
            <w:tcW w:w="4562" w:type="dxa"/>
            <w:vAlign w:val="center"/>
          </w:tcPr>
          <w:p w14:paraId="1F74BD96" w14:textId="77777777" w:rsidR="000D57E9" w:rsidRPr="002331B5" w:rsidRDefault="000D57E9" w:rsidP="002331B5">
            <w:pPr>
              <w:spacing w:after="60"/>
              <w:jc w:val="center"/>
              <w:rPr>
                <w:sz w:val="20"/>
                <w:szCs w:val="20"/>
              </w:rPr>
            </w:pPr>
            <w:r w:rsidRPr="002331B5">
              <w:rPr>
                <w:sz w:val="20"/>
                <w:szCs w:val="20"/>
              </w:rPr>
              <w:t>Solid (Multiple Direct)</w:t>
            </w:r>
          </w:p>
        </w:tc>
      </w:tr>
      <w:tr w:rsidR="00741255" w:rsidRPr="00DB3AFB" w14:paraId="1BEB26BC" w14:textId="77777777" w:rsidTr="00741255">
        <w:trPr>
          <w:jc w:val="center"/>
        </w:trPr>
        <w:tc>
          <w:tcPr>
            <w:tcW w:w="1701" w:type="dxa"/>
            <w:vAlign w:val="center"/>
          </w:tcPr>
          <w:p w14:paraId="18B2AD69" w14:textId="77777777" w:rsidR="000D57E9" w:rsidRPr="002331B5" w:rsidRDefault="000D57E9" w:rsidP="002331B5">
            <w:pPr>
              <w:spacing w:after="60"/>
              <w:jc w:val="center"/>
              <w:rPr>
                <w:sz w:val="20"/>
                <w:szCs w:val="20"/>
              </w:rPr>
            </w:pPr>
            <w:r w:rsidRPr="002331B5">
              <w:rPr>
                <w:sz w:val="20"/>
                <w:szCs w:val="20"/>
              </w:rPr>
              <w:t>132</w:t>
            </w:r>
          </w:p>
        </w:tc>
        <w:tc>
          <w:tcPr>
            <w:tcW w:w="1405" w:type="dxa"/>
            <w:vAlign w:val="center"/>
          </w:tcPr>
          <w:p w14:paraId="19B34E18" w14:textId="77777777" w:rsidR="000D57E9" w:rsidRPr="002331B5" w:rsidRDefault="000D57E9" w:rsidP="002331B5">
            <w:pPr>
              <w:spacing w:after="60"/>
              <w:jc w:val="center"/>
              <w:rPr>
                <w:sz w:val="20"/>
                <w:szCs w:val="20"/>
              </w:rPr>
            </w:pPr>
            <w:r w:rsidRPr="002331B5">
              <w:rPr>
                <w:sz w:val="20"/>
                <w:szCs w:val="20"/>
              </w:rPr>
              <w:t>1.4</w:t>
            </w:r>
          </w:p>
        </w:tc>
        <w:tc>
          <w:tcPr>
            <w:tcW w:w="4562" w:type="dxa"/>
            <w:vAlign w:val="center"/>
          </w:tcPr>
          <w:p w14:paraId="0EC7A3FF" w14:textId="77777777" w:rsidR="000D57E9" w:rsidRPr="002331B5" w:rsidRDefault="000D57E9" w:rsidP="002331B5">
            <w:pPr>
              <w:spacing w:after="60"/>
              <w:jc w:val="center"/>
              <w:rPr>
                <w:sz w:val="20"/>
                <w:szCs w:val="20"/>
              </w:rPr>
            </w:pPr>
            <w:r w:rsidRPr="002331B5">
              <w:rPr>
                <w:sz w:val="20"/>
                <w:szCs w:val="20"/>
              </w:rPr>
              <w:t>Solid (Multiple Direct)</w:t>
            </w:r>
          </w:p>
        </w:tc>
      </w:tr>
      <w:tr w:rsidR="00741255" w:rsidRPr="00DB3AFB" w14:paraId="60DC1B1F" w14:textId="77777777" w:rsidTr="00741255">
        <w:trPr>
          <w:jc w:val="center"/>
        </w:trPr>
        <w:tc>
          <w:tcPr>
            <w:tcW w:w="1701" w:type="dxa"/>
            <w:vAlign w:val="center"/>
          </w:tcPr>
          <w:p w14:paraId="2739BD82" w14:textId="77777777" w:rsidR="000D57E9" w:rsidRPr="002331B5" w:rsidRDefault="000D57E9" w:rsidP="002331B5">
            <w:pPr>
              <w:spacing w:after="60"/>
              <w:jc w:val="center"/>
              <w:rPr>
                <w:sz w:val="20"/>
                <w:szCs w:val="20"/>
              </w:rPr>
            </w:pPr>
            <w:r w:rsidRPr="002331B5">
              <w:rPr>
                <w:sz w:val="20"/>
                <w:szCs w:val="20"/>
              </w:rPr>
              <w:t>66</w:t>
            </w:r>
          </w:p>
        </w:tc>
        <w:tc>
          <w:tcPr>
            <w:tcW w:w="1405" w:type="dxa"/>
            <w:vAlign w:val="center"/>
          </w:tcPr>
          <w:p w14:paraId="6D27FB71" w14:textId="68DA9657" w:rsidR="000D57E9" w:rsidRPr="002331B5" w:rsidRDefault="000D57E9" w:rsidP="002331B5">
            <w:pPr>
              <w:spacing w:after="60"/>
              <w:jc w:val="center"/>
              <w:rPr>
                <w:sz w:val="20"/>
                <w:szCs w:val="20"/>
              </w:rPr>
            </w:pPr>
            <w:r w:rsidRPr="002331B5">
              <w:rPr>
                <w:sz w:val="20"/>
                <w:szCs w:val="20"/>
              </w:rPr>
              <w:t>1.73</w:t>
            </w:r>
          </w:p>
        </w:tc>
        <w:tc>
          <w:tcPr>
            <w:tcW w:w="4562" w:type="dxa"/>
            <w:vAlign w:val="center"/>
          </w:tcPr>
          <w:p w14:paraId="31E60860" w14:textId="7A2918A6" w:rsidR="000D57E9" w:rsidRPr="002331B5" w:rsidRDefault="000D57E9" w:rsidP="002331B5">
            <w:pPr>
              <w:spacing w:after="60"/>
              <w:jc w:val="center"/>
              <w:rPr>
                <w:sz w:val="20"/>
                <w:szCs w:val="20"/>
              </w:rPr>
            </w:pPr>
            <w:r w:rsidRPr="002331B5">
              <w:rPr>
                <w:sz w:val="20"/>
                <w:szCs w:val="20"/>
              </w:rPr>
              <w:t>Impedance Earthing</w:t>
            </w:r>
          </w:p>
        </w:tc>
      </w:tr>
      <w:tr w:rsidR="00741255" w:rsidRPr="00DB3AFB" w14:paraId="10CB19BE" w14:textId="77777777" w:rsidTr="00741255">
        <w:trPr>
          <w:jc w:val="center"/>
        </w:trPr>
        <w:tc>
          <w:tcPr>
            <w:tcW w:w="1701" w:type="dxa"/>
            <w:vAlign w:val="center"/>
          </w:tcPr>
          <w:p w14:paraId="770962B4" w14:textId="77777777" w:rsidR="000D57E9" w:rsidRPr="002331B5" w:rsidRDefault="000D57E9" w:rsidP="002331B5">
            <w:pPr>
              <w:spacing w:after="60"/>
              <w:jc w:val="center"/>
              <w:rPr>
                <w:sz w:val="20"/>
                <w:szCs w:val="20"/>
              </w:rPr>
            </w:pPr>
            <w:r w:rsidRPr="002331B5">
              <w:rPr>
                <w:sz w:val="20"/>
                <w:szCs w:val="20"/>
              </w:rPr>
              <w:t>33</w:t>
            </w:r>
          </w:p>
        </w:tc>
        <w:tc>
          <w:tcPr>
            <w:tcW w:w="1405" w:type="dxa"/>
            <w:vAlign w:val="center"/>
          </w:tcPr>
          <w:p w14:paraId="3E1C898E" w14:textId="77777777" w:rsidR="000D57E9" w:rsidRPr="002331B5" w:rsidRDefault="000D57E9" w:rsidP="002331B5">
            <w:pPr>
              <w:spacing w:after="60"/>
              <w:jc w:val="center"/>
              <w:rPr>
                <w:sz w:val="20"/>
                <w:szCs w:val="20"/>
                <w:highlight w:val="yellow"/>
              </w:rPr>
            </w:pPr>
            <w:r w:rsidRPr="002331B5">
              <w:rPr>
                <w:sz w:val="20"/>
                <w:szCs w:val="20"/>
              </w:rPr>
              <w:t>1.73</w:t>
            </w:r>
          </w:p>
        </w:tc>
        <w:tc>
          <w:tcPr>
            <w:tcW w:w="4562" w:type="dxa"/>
            <w:vAlign w:val="center"/>
          </w:tcPr>
          <w:p w14:paraId="67D5D14B" w14:textId="77777777" w:rsidR="000D57E9" w:rsidRPr="002331B5" w:rsidRDefault="000D57E9" w:rsidP="002331B5">
            <w:pPr>
              <w:spacing w:after="60"/>
              <w:jc w:val="center"/>
              <w:rPr>
                <w:sz w:val="20"/>
                <w:szCs w:val="20"/>
                <w:highlight w:val="yellow"/>
              </w:rPr>
            </w:pPr>
            <w:r w:rsidRPr="002331B5">
              <w:rPr>
                <w:sz w:val="20"/>
                <w:szCs w:val="20"/>
              </w:rPr>
              <w:t>Impedance Earthing</w:t>
            </w:r>
          </w:p>
        </w:tc>
      </w:tr>
      <w:tr w:rsidR="007C580E" w:rsidRPr="00DB3AFB" w14:paraId="6F79B225" w14:textId="77777777" w:rsidTr="00741255">
        <w:trPr>
          <w:jc w:val="center"/>
        </w:trPr>
        <w:tc>
          <w:tcPr>
            <w:tcW w:w="1701" w:type="dxa"/>
            <w:vAlign w:val="center"/>
          </w:tcPr>
          <w:p w14:paraId="6F1A9899" w14:textId="122B6B9D" w:rsidR="007C580E" w:rsidRPr="002331B5" w:rsidRDefault="007C580E" w:rsidP="002331B5">
            <w:pPr>
              <w:spacing w:after="60"/>
              <w:jc w:val="center"/>
              <w:rPr>
                <w:sz w:val="20"/>
                <w:szCs w:val="20"/>
              </w:rPr>
            </w:pPr>
            <w:r>
              <w:rPr>
                <w:sz w:val="20"/>
                <w:szCs w:val="20"/>
              </w:rPr>
              <w:t>20</w:t>
            </w:r>
          </w:p>
        </w:tc>
        <w:tc>
          <w:tcPr>
            <w:tcW w:w="1405" w:type="dxa"/>
            <w:vAlign w:val="center"/>
          </w:tcPr>
          <w:p w14:paraId="6A5D1440" w14:textId="31D6E284" w:rsidR="007C580E" w:rsidRPr="002331B5" w:rsidRDefault="007C580E" w:rsidP="002331B5">
            <w:pPr>
              <w:spacing w:after="60"/>
              <w:jc w:val="center"/>
              <w:rPr>
                <w:sz w:val="20"/>
                <w:szCs w:val="20"/>
              </w:rPr>
            </w:pPr>
            <w:r>
              <w:rPr>
                <w:sz w:val="20"/>
                <w:szCs w:val="20"/>
              </w:rPr>
              <w:t>1.9</w:t>
            </w:r>
          </w:p>
        </w:tc>
        <w:tc>
          <w:tcPr>
            <w:tcW w:w="4562" w:type="dxa"/>
            <w:vAlign w:val="center"/>
          </w:tcPr>
          <w:p w14:paraId="0FDEC008" w14:textId="1163649A" w:rsidR="007C580E" w:rsidRPr="002331B5" w:rsidRDefault="007C580E" w:rsidP="002331B5">
            <w:pPr>
              <w:spacing w:after="60"/>
              <w:jc w:val="center"/>
              <w:rPr>
                <w:sz w:val="20"/>
                <w:szCs w:val="20"/>
              </w:rPr>
            </w:pPr>
            <w:r>
              <w:rPr>
                <w:sz w:val="20"/>
                <w:szCs w:val="20"/>
              </w:rPr>
              <w:t>Impedance Earthing</w:t>
            </w:r>
          </w:p>
        </w:tc>
      </w:tr>
      <w:tr w:rsidR="00741255" w:rsidRPr="00DB3AFB" w14:paraId="1E0AA04D" w14:textId="77777777" w:rsidTr="00741255">
        <w:trPr>
          <w:jc w:val="center"/>
        </w:trPr>
        <w:tc>
          <w:tcPr>
            <w:tcW w:w="1701" w:type="dxa"/>
            <w:vAlign w:val="center"/>
          </w:tcPr>
          <w:p w14:paraId="5AA74C4A" w14:textId="77777777" w:rsidR="000D57E9" w:rsidRPr="002331B5" w:rsidRDefault="000D57E9" w:rsidP="002331B5">
            <w:pPr>
              <w:spacing w:after="60"/>
              <w:jc w:val="center"/>
              <w:rPr>
                <w:sz w:val="20"/>
                <w:szCs w:val="20"/>
              </w:rPr>
            </w:pPr>
            <w:r w:rsidRPr="002331B5">
              <w:rPr>
                <w:sz w:val="20"/>
                <w:szCs w:val="20"/>
              </w:rPr>
              <w:t>11</w:t>
            </w:r>
          </w:p>
        </w:tc>
        <w:tc>
          <w:tcPr>
            <w:tcW w:w="1405" w:type="dxa"/>
            <w:vAlign w:val="center"/>
          </w:tcPr>
          <w:p w14:paraId="5F268A8C" w14:textId="77777777" w:rsidR="000D57E9" w:rsidRPr="002331B5" w:rsidRDefault="000D57E9" w:rsidP="002331B5">
            <w:pPr>
              <w:spacing w:after="60"/>
              <w:jc w:val="center"/>
              <w:rPr>
                <w:sz w:val="20"/>
                <w:szCs w:val="20"/>
              </w:rPr>
            </w:pPr>
            <w:r w:rsidRPr="002331B5">
              <w:rPr>
                <w:sz w:val="20"/>
                <w:szCs w:val="20"/>
              </w:rPr>
              <w:t>1.9</w:t>
            </w:r>
          </w:p>
        </w:tc>
        <w:tc>
          <w:tcPr>
            <w:tcW w:w="4562" w:type="dxa"/>
            <w:vAlign w:val="center"/>
          </w:tcPr>
          <w:p w14:paraId="649E0AA1" w14:textId="0B82679C" w:rsidR="000D57E9" w:rsidRPr="002331B5" w:rsidRDefault="000D57E9" w:rsidP="002331B5">
            <w:pPr>
              <w:spacing w:after="60"/>
              <w:jc w:val="center"/>
              <w:rPr>
                <w:sz w:val="20"/>
                <w:szCs w:val="20"/>
              </w:rPr>
            </w:pPr>
            <w:r w:rsidRPr="002331B5">
              <w:rPr>
                <w:sz w:val="20"/>
                <w:szCs w:val="20"/>
              </w:rPr>
              <w:t>Impedance Earthing</w:t>
            </w:r>
          </w:p>
        </w:tc>
      </w:tr>
    </w:tbl>
    <w:p w14:paraId="18B46D56" w14:textId="75CB8372" w:rsidR="000D57E9" w:rsidRDefault="000D57E9" w:rsidP="00EE26D7">
      <w:pPr>
        <w:pStyle w:val="NOTE"/>
        <w:rPr>
          <w:rFonts w:asciiTheme="minorHAnsi" w:hAnsiTheme="minorHAnsi"/>
        </w:rPr>
      </w:pPr>
      <w:r w:rsidRPr="0058733B">
        <w:rPr>
          <w:rFonts w:asciiTheme="minorHAnsi" w:hAnsiTheme="minorHAnsi"/>
        </w:rPr>
        <w:t xml:space="preserve">NOTE: Impedance Earthing is via resistor, </w:t>
      </w:r>
      <w:r w:rsidR="00B90874">
        <w:rPr>
          <w:rFonts w:asciiTheme="minorHAnsi" w:hAnsiTheme="minorHAnsi"/>
        </w:rPr>
        <w:t xml:space="preserve">earthing transformer, </w:t>
      </w:r>
      <w:r w:rsidRPr="0058733B">
        <w:rPr>
          <w:rFonts w:asciiTheme="minorHAnsi" w:hAnsiTheme="minorHAnsi"/>
        </w:rPr>
        <w:t>reactor or Peterson coil (Arc Suppression coil).</w:t>
      </w:r>
    </w:p>
    <w:p w14:paraId="55197E43" w14:textId="292F67AF" w:rsidR="007C580E" w:rsidRPr="0058733B" w:rsidRDefault="007C580E" w:rsidP="00EE26D7">
      <w:pPr>
        <w:pStyle w:val="NOTE"/>
        <w:rPr>
          <w:rFonts w:asciiTheme="minorHAnsi" w:hAnsiTheme="minorHAnsi"/>
        </w:rPr>
      </w:pPr>
      <w:r>
        <w:rPr>
          <w:rFonts w:asciiTheme="minorHAnsi" w:hAnsiTheme="minorHAnsi"/>
        </w:rPr>
        <w:t xml:space="preserve">NOTE: Common voltages across Uk are specified in this table. Specific voltages will be specified in connection offer. </w:t>
      </w:r>
    </w:p>
    <w:p w14:paraId="5CD33B08" w14:textId="11F35CB0" w:rsidR="000D57E9" w:rsidRDefault="000D57E9">
      <w:r w:rsidRPr="00DB3AFB">
        <w:t xml:space="preserve">System earthing varies according to voltage and location across the network and shall be defined </w:t>
      </w:r>
      <w:r w:rsidR="007C580E">
        <w:t xml:space="preserve">in </w:t>
      </w:r>
      <w:r w:rsidRPr="00DB3AFB">
        <w:t xml:space="preserve">the </w:t>
      </w:r>
      <w:r w:rsidR="00C06905" w:rsidRPr="003F2312">
        <w:t>B</w:t>
      </w:r>
      <w:r w:rsidR="00C06905">
        <w:t>ilateral Agreement</w:t>
      </w:r>
      <w:r w:rsidRPr="00DB3AFB">
        <w:t>.</w:t>
      </w:r>
      <w:r>
        <w:t xml:space="preserve"> </w:t>
      </w:r>
      <w:r w:rsidRPr="00DB3AFB">
        <w:t xml:space="preserve">The earthing design shall be in accordance with </w:t>
      </w:r>
      <w:r w:rsidRPr="00DB3AFB">
        <w:lastRenderedPageBreak/>
        <w:t>BS</w:t>
      </w:r>
      <w:r w:rsidR="00634B10">
        <w:t> </w:t>
      </w:r>
      <w:r w:rsidRPr="00DB3AFB">
        <w:t>EN</w:t>
      </w:r>
      <w:r w:rsidR="00634B10">
        <w:t> </w:t>
      </w:r>
      <w:r w:rsidRPr="00DB3AFB">
        <w:t>50522</w:t>
      </w:r>
      <w:r>
        <w:t xml:space="preserve">, </w:t>
      </w:r>
      <w:r w:rsidRPr="00F27CFD">
        <w:t>ENA</w:t>
      </w:r>
      <w:r w:rsidR="0058733B">
        <w:t> </w:t>
      </w:r>
      <w:r w:rsidRPr="00F27CFD">
        <w:t>EREC</w:t>
      </w:r>
      <w:r w:rsidR="00634B10">
        <w:t> </w:t>
      </w:r>
      <w:r w:rsidRPr="00F27CFD">
        <w:t>S36 and ENA TS 41-24 unless modified by other specific TO documents.</w:t>
      </w:r>
    </w:p>
    <w:p w14:paraId="2E8C83FD" w14:textId="7AD2E3A1" w:rsidR="000D57E9" w:rsidRPr="00F27CFD" w:rsidRDefault="000D57E9">
      <w:r w:rsidRPr="00E937CA">
        <w:t>Earthing design including interfaces shall be discussed and agreed with the TO</w:t>
      </w:r>
      <w:r>
        <w:t>.</w:t>
      </w:r>
    </w:p>
    <w:p w14:paraId="5FB051D5" w14:textId="77777777" w:rsidR="000D57E9" w:rsidRPr="00F27CFD" w:rsidRDefault="000D57E9">
      <w:r w:rsidRPr="00571FDE">
        <w:t>The design of the earthing system shall comply with the safety criteria for the safety of personnel as laid down in ENA</w:t>
      </w:r>
      <w:r w:rsidRPr="00F27CFD">
        <w:t> TS 41-24. The User shall ensure the earthing modelling calculations are carried out to show that step and touch potentials are within the prescribed safety limits specified in ENA</w:t>
      </w:r>
      <w:r>
        <w:t> </w:t>
      </w:r>
      <w:r w:rsidRPr="00F27CFD">
        <w:t>TS</w:t>
      </w:r>
      <w:r>
        <w:t> </w:t>
      </w:r>
      <w:r w:rsidRPr="00F27CFD">
        <w:t>41-24.</w:t>
      </w:r>
    </w:p>
    <w:p w14:paraId="0A4038D1" w14:textId="32C6EDA7" w:rsidR="000D57E9" w:rsidRDefault="000D57E9">
      <w:r w:rsidRPr="00F27CFD">
        <w:t xml:space="preserve">The current rating of earthing conductors and earthing electrodes shall be calculated based on the </w:t>
      </w:r>
      <w:r w:rsidR="007C580E">
        <w:t xml:space="preserve">highest applicable </w:t>
      </w:r>
      <w:r w:rsidRPr="00F27CFD">
        <w:t xml:space="preserve">system design fault level of each location as recommended in </w:t>
      </w:r>
      <w:r w:rsidRPr="00571FDE">
        <w:t>ENA</w:t>
      </w:r>
      <w:r w:rsidRPr="00F27CFD">
        <w:t> TS 41-24.</w:t>
      </w:r>
    </w:p>
    <w:p w14:paraId="5CD054A2" w14:textId="0773894F" w:rsidR="000D57E9" w:rsidRPr="00F27CFD" w:rsidRDefault="000D57E9">
      <w:r>
        <w:t>Consideration shall be given to future network alterations and alternative running arrangements which may lead to a rise in site fault level. A margin should be added to allow for future changes without detailed assessment (e.g. typical 15 % increase, unless more accurate information is available). The User shall assess the rating of the earthing system in event of any increase in earth fault level and shall carry out any modifications as required to ensure that the rating of the earthing system is sufficient, and the safety criteria is met.</w:t>
      </w:r>
    </w:p>
    <w:p w14:paraId="3F4BB939" w14:textId="71D7FD1F" w:rsidR="000D57E9" w:rsidRPr="00E937CA" w:rsidRDefault="000D57E9">
      <w:r w:rsidRPr="00571FDE">
        <w:t xml:space="preserve">User and TO earthing systems should where reasonably practicable be designed to be safe in the absence of any (electrode) contribution from the other party’s system. </w:t>
      </w:r>
    </w:p>
    <w:p w14:paraId="570D8889" w14:textId="77777777" w:rsidR="000D57E9" w:rsidRPr="00E937CA" w:rsidRDefault="000D57E9">
      <w:r w:rsidRPr="00E937CA">
        <w:t xml:space="preserve">Where the User’s and the TO’s sites are on the same site, or are in </w:t>
      </w:r>
      <w:proofErr w:type="gramStart"/>
      <w:r w:rsidRPr="00E937CA">
        <w:t>close proximity</w:t>
      </w:r>
      <w:proofErr w:type="gramEnd"/>
      <w:r w:rsidRPr="00E937CA">
        <w:t>, then a separate earthing system shall enclose each site/</w:t>
      </w:r>
      <w:proofErr w:type="gramStart"/>
      <w:r w:rsidRPr="00E937CA">
        <w:t>substation</w:t>
      </w:r>
      <w:proofErr w:type="gramEnd"/>
      <w:r w:rsidRPr="00E937CA">
        <w:t xml:space="preserve"> and these earthing systems shall be </w:t>
      </w:r>
      <w:proofErr w:type="gramStart"/>
      <w:r w:rsidRPr="00E937CA">
        <w:t>connected together</w:t>
      </w:r>
      <w:proofErr w:type="gramEnd"/>
      <w:r w:rsidRPr="00E937CA">
        <w:t xml:space="preserve"> by at least two fully rated conductors taking separate, secure routes. </w:t>
      </w:r>
    </w:p>
    <w:p w14:paraId="3D3BDEE4" w14:textId="76674BE0" w:rsidR="000D57E9" w:rsidRPr="00DB3AFB" w:rsidRDefault="000D57E9">
      <w:r>
        <w:t xml:space="preserve">Further information on cable earthing and bonding is given in Clause </w:t>
      </w:r>
      <w:r w:rsidR="00B90874">
        <w:t>8.3</w:t>
      </w:r>
      <w:r>
        <w:t>.</w:t>
      </w:r>
    </w:p>
    <w:p w14:paraId="3CE2929E" w14:textId="77777777" w:rsidR="000D57E9" w:rsidRDefault="000D57E9">
      <w:r w:rsidRPr="00E937CA">
        <w:t>The User shall also carry out a post installation resistance measurements and checks on the earthing system to verify the earthing system design and to prove the adequacy of the earthing system to protect personnel and equipment. These tests shall be confirmed with the TO and fully completed prior to first energisation.</w:t>
      </w:r>
    </w:p>
    <w:p w14:paraId="57E48B96" w14:textId="61598812" w:rsidR="00D5581D" w:rsidRDefault="002B67B9" w:rsidP="002B67B9">
      <w:pPr>
        <w:pStyle w:val="Heading2"/>
      </w:pPr>
      <w:bookmarkStart w:id="105" w:name="_Toc207809275"/>
      <w:r>
        <w:t xml:space="preserve">6.3 </w:t>
      </w:r>
      <w:r w:rsidR="000D57E9">
        <w:t>Interlocking</w:t>
      </w:r>
      <w:bookmarkEnd w:id="105"/>
    </w:p>
    <w:p w14:paraId="03123154" w14:textId="03B75912" w:rsidR="000D57E9" w:rsidRPr="00DB3AFB" w:rsidRDefault="000D57E9">
      <w:r w:rsidRPr="00DB3AFB">
        <w:t xml:space="preserve">All types of interlocking schemes shall operate satisfactorily under the full range of environmental conditions specified for the associated primary </w:t>
      </w:r>
      <w:r>
        <w:t>Apparatus</w:t>
      </w:r>
      <w:r w:rsidRPr="00DB3AFB">
        <w:t>. All interlocking shall comply with the existing TO requirements.</w:t>
      </w:r>
    </w:p>
    <w:p w14:paraId="20C5F3D0" w14:textId="71551BF9" w:rsidR="000D57E9" w:rsidRPr="00DB3AFB" w:rsidRDefault="002B67B9" w:rsidP="000D57E9">
      <w:pPr>
        <w:pStyle w:val="Heading3"/>
      </w:pPr>
      <w:bookmarkStart w:id="106" w:name="_Toc207809276"/>
      <w:r>
        <w:t>6</w:t>
      </w:r>
      <w:r w:rsidR="000D57E9">
        <w:t xml:space="preserve">.3.1 </w:t>
      </w:r>
      <w:r w:rsidR="000727DF">
        <w:tab/>
      </w:r>
      <w:r w:rsidR="000D57E9" w:rsidRPr="00DB3AFB">
        <w:t xml:space="preserve">Interlocking </w:t>
      </w:r>
      <w:r w:rsidR="009D47EE">
        <w:t>S</w:t>
      </w:r>
      <w:r w:rsidR="000D57E9" w:rsidRPr="00DB3AFB">
        <w:t>witchgear</w:t>
      </w:r>
      <w:bookmarkEnd w:id="106"/>
    </w:p>
    <w:p w14:paraId="652742BC" w14:textId="6EA82A33" w:rsidR="000D57E9" w:rsidRPr="00DB3AFB" w:rsidRDefault="000D57E9">
      <w:r w:rsidRPr="00DB3AFB">
        <w:t xml:space="preserve">In substations where the TO is a joint </w:t>
      </w:r>
      <w:r w:rsidR="007C580E">
        <w:t>user a</w:t>
      </w:r>
      <w:r w:rsidRPr="00DB3AFB">
        <w:t>nd/or has operational responsibility for switchgear then the interlocking shall also be designed with consideration of personnel safety.</w:t>
      </w:r>
    </w:p>
    <w:p w14:paraId="2E380DC6" w14:textId="06297395" w:rsidR="000D57E9" w:rsidRPr="00DB3AFB" w:rsidRDefault="000D57E9">
      <w:r w:rsidRPr="00DB3AFB">
        <w:t>Interlocking schemes shall cover the following conditions</w:t>
      </w:r>
      <w:r w:rsidR="007C580E">
        <w:t xml:space="preserve"> within the interface zone</w:t>
      </w:r>
      <w:r>
        <w:t>:</w:t>
      </w:r>
    </w:p>
    <w:p w14:paraId="377538DA" w14:textId="4C9CE2BC" w:rsidR="000D57E9" w:rsidRPr="00DB3AFB" w:rsidRDefault="000D57E9" w:rsidP="002331B5">
      <w:pPr>
        <w:pStyle w:val="ListParagraph"/>
        <w:numPr>
          <w:ilvl w:val="0"/>
          <w:numId w:val="13"/>
        </w:numPr>
        <w:spacing w:after="120" w:line="276" w:lineRule="auto"/>
        <w:contextualSpacing w:val="0"/>
      </w:pPr>
      <w:r>
        <w:t>i</w:t>
      </w:r>
      <w:r w:rsidRPr="00DB3AFB">
        <w:t xml:space="preserve">nterlocking between circuit-breakers and disconnectors to ensure disconnectors do not operate outside their rating </w:t>
      </w:r>
      <w:r>
        <w:t>(</w:t>
      </w:r>
      <w:r w:rsidRPr="00DB3AFB">
        <w:t>i.e. make or break load currents</w:t>
      </w:r>
      <w:r>
        <w:t>)</w:t>
      </w:r>
      <w:r w:rsidR="00634B10">
        <w:t>;</w:t>
      </w:r>
      <w:r w:rsidR="006F42F1">
        <w:t xml:space="preserve"> and</w:t>
      </w:r>
    </w:p>
    <w:p w14:paraId="2712C775" w14:textId="2361CF7A" w:rsidR="000D57E9" w:rsidRPr="00DB3AFB" w:rsidRDefault="000D57E9" w:rsidP="002331B5">
      <w:pPr>
        <w:pStyle w:val="ListParagraph"/>
        <w:numPr>
          <w:ilvl w:val="0"/>
          <w:numId w:val="13"/>
        </w:numPr>
        <w:spacing w:after="120" w:line="276" w:lineRule="auto"/>
        <w:contextualSpacing w:val="0"/>
      </w:pPr>
      <w:r>
        <w:t>i</w:t>
      </w:r>
      <w:r w:rsidRPr="00DB3AFB">
        <w:t>nterlocking between disconnectors and earthing switches to ensure that earthing switches cannot be closed on to a locally energised circuit and cannot be energised, when closed, by operation of disconnectors</w:t>
      </w:r>
      <w:r w:rsidR="00634B10">
        <w:t>;</w:t>
      </w:r>
      <w:r w:rsidR="006F42F1">
        <w:t xml:space="preserve"> and</w:t>
      </w:r>
    </w:p>
    <w:p w14:paraId="167A9931" w14:textId="4467E289" w:rsidR="000D57E9" w:rsidRPr="00DB3AFB" w:rsidRDefault="000D57E9" w:rsidP="002331B5">
      <w:pPr>
        <w:pStyle w:val="ListParagraph"/>
        <w:numPr>
          <w:ilvl w:val="0"/>
          <w:numId w:val="13"/>
        </w:numPr>
        <w:spacing w:after="120" w:line="276" w:lineRule="auto"/>
        <w:contextualSpacing w:val="0"/>
      </w:pPr>
      <w:r>
        <w:lastRenderedPageBreak/>
        <w:t>i</w:t>
      </w:r>
      <w:r w:rsidRPr="00DB3AFB">
        <w:t xml:space="preserve">nterlocking between disconnectors and adjacent earthing switches to permit operation of the disconnector when earthing switches are closed on both sides of the disconnector. Such interlocking is not required for </w:t>
      </w:r>
      <w:r>
        <w:t>Apparatus below</w:t>
      </w:r>
      <w:r w:rsidRPr="00DB3AFB">
        <w:t xml:space="preserve"> 1</w:t>
      </w:r>
      <w:r w:rsidR="007C580E">
        <w:t>32</w:t>
      </w:r>
      <w:r>
        <w:t> </w:t>
      </w:r>
      <w:r w:rsidRPr="00DB3AFB">
        <w:t>k</w:t>
      </w:r>
      <w:r>
        <w:t>V</w:t>
      </w:r>
      <w:r w:rsidR="00634B10">
        <w:t>;</w:t>
      </w:r>
      <w:r w:rsidR="006F42F1">
        <w:t xml:space="preserve"> and</w:t>
      </w:r>
    </w:p>
    <w:p w14:paraId="78539D6D" w14:textId="06EDAE90" w:rsidR="000D57E9" w:rsidRPr="00DB3AFB" w:rsidRDefault="000D57E9" w:rsidP="002331B5">
      <w:pPr>
        <w:pStyle w:val="ListParagraph"/>
        <w:numPr>
          <w:ilvl w:val="0"/>
          <w:numId w:val="13"/>
        </w:numPr>
        <w:spacing w:after="120" w:line="276" w:lineRule="auto"/>
        <w:contextualSpacing w:val="0"/>
      </w:pPr>
      <w:r>
        <w:t>t</w:t>
      </w:r>
      <w:r w:rsidRPr="00DB3AFB">
        <w:t>o ensure</w:t>
      </w:r>
      <w:r w:rsidR="008045B4">
        <w:t xml:space="preserve"> the</w:t>
      </w:r>
      <w:r w:rsidRPr="00DB3AFB">
        <w:t xml:space="preserve"> correct sequence of on load busbar transfer switching operations at multiple busbar substations</w:t>
      </w:r>
      <w:r w:rsidR="00634B10">
        <w:t>;</w:t>
      </w:r>
      <w:r w:rsidR="006F42F1">
        <w:t xml:space="preserve"> and</w:t>
      </w:r>
    </w:p>
    <w:p w14:paraId="3ACB5A61" w14:textId="290BE660" w:rsidR="000D57E9" w:rsidRPr="00DB3AFB" w:rsidRDefault="000D57E9" w:rsidP="002331B5">
      <w:pPr>
        <w:pStyle w:val="ListParagraph"/>
        <w:numPr>
          <w:ilvl w:val="0"/>
          <w:numId w:val="13"/>
        </w:numPr>
        <w:spacing w:after="120" w:line="276" w:lineRule="auto"/>
        <w:contextualSpacing w:val="0"/>
      </w:pPr>
      <w:r>
        <w:t>t</w:t>
      </w:r>
      <w:r w:rsidRPr="00DB3AFB">
        <w:t xml:space="preserve">o ensure that a bus-coupler or bus-section circuit-breaker is only closed with its associated disconnectors </w:t>
      </w:r>
      <w:r w:rsidR="003A082D">
        <w:t xml:space="preserve">being either </w:t>
      </w:r>
      <w:r w:rsidR="003A082D" w:rsidRPr="00DB3AFB">
        <w:t xml:space="preserve">both open or </w:t>
      </w:r>
      <w:r w:rsidR="003A082D">
        <w:t xml:space="preserve">alternatively, </w:t>
      </w:r>
      <w:r w:rsidR="003A082D" w:rsidRPr="00DB3AFB">
        <w:t>both closed</w:t>
      </w:r>
      <w:r w:rsidR="00634B10">
        <w:t>;</w:t>
      </w:r>
      <w:r w:rsidR="006F42F1">
        <w:t xml:space="preserve"> and</w:t>
      </w:r>
    </w:p>
    <w:p w14:paraId="265717C7" w14:textId="7E2CB3C9" w:rsidR="000D57E9" w:rsidRPr="00DB3AFB" w:rsidRDefault="000D57E9" w:rsidP="002331B5">
      <w:pPr>
        <w:pStyle w:val="ListParagraph"/>
        <w:numPr>
          <w:ilvl w:val="0"/>
          <w:numId w:val="13"/>
        </w:numPr>
        <w:spacing w:after="120" w:line="276" w:lineRule="auto"/>
        <w:contextualSpacing w:val="0"/>
      </w:pPr>
      <w:r>
        <w:t>f</w:t>
      </w:r>
      <w:r w:rsidRPr="00DB3AFB">
        <w:t xml:space="preserve">or </w:t>
      </w:r>
      <w:r>
        <w:t>Apparatus</w:t>
      </w:r>
      <w:r w:rsidRPr="00DB3AFB">
        <w:t xml:space="preserve"> at sites where the TO is the </w:t>
      </w:r>
      <w:r w:rsidR="007C580E">
        <w:t>user,</w:t>
      </w:r>
      <w:r w:rsidRPr="00DB3AFB">
        <w:t xml:space="preserve"> to restrict access to areas of the substation where safety clearances may be infringed unless appropriate safety measures, such as isolation and earthing, have been taken</w:t>
      </w:r>
      <w:r w:rsidR="00634B10">
        <w:t>.</w:t>
      </w:r>
    </w:p>
    <w:p w14:paraId="7637ED47" w14:textId="36F74380" w:rsidR="000D57E9" w:rsidRPr="00DB3AFB" w:rsidRDefault="000D57E9">
      <w:r w:rsidRPr="00DB3AFB">
        <w:t xml:space="preserve">The correct interlocking status shall be confirmed automatically on initiation of an operation from any control position or from auto-switching or sequential-isolation equipment. </w:t>
      </w:r>
    </w:p>
    <w:p w14:paraId="5A96C1A4" w14:textId="77777777" w:rsidR="000D57E9" w:rsidRPr="00DB3AFB" w:rsidRDefault="000D57E9">
      <w:r w:rsidRPr="00DB3AFB">
        <w:t xml:space="preserve">The interlocking of switching sequences involving manually operated switchgear may be by electrical or mechanical means.  The interlocking shall be designed such that the correct interlocking status must be confirmed immediately before an operation. </w:t>
      </w:r>
    </w:p>
    <w:p w14:paraId="648F8C5D" w14:textId="77777777" w:rsidR="000D57E9" w:rsidRPr="00DB3AFB" w:rsidRDefault="000D57E9">
      <w:r w:rsidRPr="00DB3AFB">
        <w:t xml:space="preserve">Interlocking systems shall, </w:t>
      </w:r>
      <w:proofErr w:type="gramStart"/>
      <w:r w:rsidRPr="00DB3AFB">
        <w:t>where</w:t>
      </w:r>
      <w:proofErr w:type="gramEnd"/>
      <w:r w:rsidRPr="00DB3AFB">
        <w:t xml:space="preserve"> reasonably practicable, be fail-safe.  They shall not be defeated without the use of tools, clip leads </w:t>
      </w:r>
      <w:proofErr w:type="gramStart"/>
      <w:r w:rsidRPr="00DB3AFB">
        <w:t>etc.</w:t>
      </w:r>
      <w:proofErr w:type="gramEnd"/>
      <w:r w:rsidRPr="00DB3AFB">
        <w:t xml:space="preserve"> or a purpose designed override facility. </w:t>
      </w:r>
    </w:p>
    <w:p w14:paraId="7208B92D" w14:textId="56C5FD97" w:rsidR="000D57E9" w:rsidRPr="00DB3AFB" w:rsidRDefault="000D57E9">
      <w:r>
        <w:t>In some designs of GIS</w:t>
      </w:r>
      <w:r w:rsidR="00F921A7">
        <w:t>,</w:t>
      </w:r>
      <w:r>
        <w:t xml:space="preserve"> manufacturers may provide an i</w:t>
      </w:r>
      <w:r w:rsidRPr="00DB3AFB">
        <w:t>nterlock override facility</w:t>
      </w:r>
      <w:r>
        <w:t xml:space="preserve"> used during commissioning etc. This </w:t>
      </w:r>
      <w:r w:rsidRPr="00DB3AFB">
        <w:t>shall be lockable with a padlock.</w:t>
      </w:r>
      <w:r>
        <w:t xml:space="preserve"> Interlock override facilities shall not be provided in AIS Apparatus.</w:t>
      </w:r>
    </w:p>
    <w:p w14:paraId="53B4FB0B" w14:textId="19D3ED0C" w:rsidR="000D57E9" w:rsidRPr="00DB3AFB" w:rsidRDefault="000D57E9">
      <w:r w:rsidRPr="00DB3AFB">
        <w:t>Partial interlocking of earthing switches at circuit-entries to the substation is acceptable where it is not reasonably practicable to extend the interlocking to the remote end disconnectors. Any partially interlocked earthing switch shall be provided with a warning label stating</w:t>
      </w:r>
      <w:r w:rsidR="00634B10">
        <w:t>,</w:t>
      </w:r>
      <w:r w:rsidRPr="00DB3AFB">
        <w:t xml:space="preserve"> </w:t>
      </w:r>
      <w:r w:rsidR="00634B10">
        <w:t>“</w:t>
      </w:r>
      <w:r w:rsidRPr="00DB3AFB">
        <w:t>W</w:t>
      </w:r>
      <w:r>
        <w:t>arning: This Earthing Switch is not fully interlocked.”</w:t>
      </w:r>
    </w:p>
    <w:p w14:paraId="610FAD09" w14:textId="21ED51BB" w:rsidR="000D57E9" w:rsidRPr="00DB3AFB" w:rsidRDefault="000D57E9">
      <w:r w:rsidRPr="00DB3AFB">
        <w:t>Interlocking shall be effective for switching and operating sequences when they are being followed in either direction (</w:t>
      </w:r>
      <w:r>
        <w:t>e.g.</w:t>
      </w:r>
      <w:r w:rsidRPr="00DB3AFB">
        <w:t xml:space="preserve"> if an earthing switch must be closed before an access gate can be opened</w:t>
      </w:r>
      <w:r w:rsidR="00634B10">
        <w:t>,</w:t>
      </w:r>
      <w:r w:rsidRPr="00DB3AFB">
        <w:t xml:space="preserve"> then the gate must be secured closed before the earthing switch can be opened).</w:t>
      </w:r>
    </w:p>
    <w:p w14:paraId="316E1C85" w14:textId="77777777" w:rsidR="000D57E9" w:rsidRPr="00DB3AFB" w:rsidRDefault="000D57E9">
      <w:r w:rsidRPr="00DB3AFB">
        <w:t>Interlocking schemes shall, where reasonably practicable, provide the maximum operational flexibility and shall not unnecessarily impose fixed operating sequences.</w:t>
      </w:r>
    </w:p>
    <w:p w14:paraId="6848E385" w14:textId="77777777" w:rsidR="000D57E9" w:rsidRPr="00DB3AFB" w:rsidRDefault="000D57E9">
      <w:r w:rsidRPr="00DB3AFB">
        <w:t xml:space="preserve">Where an interlocking scheme is being supplied for an extension to an existing substation at the same operating voltage then, unless otherwise agreed by the TO, the interlocking philosophy shall match that </w:t>
      </w:r>
      <w:r>
        <w:t xml:space="preserve">of the </w:t>
      </w:r>
      <w:r w:rsidRPr="00DB3AFB">
        <w:t>existing</w:t>
      </w:r>
      <w:r>
        <w:t xml:space="preserve"> substation</w:t>
      </w:r>
      <w:r w:rsidRPr="00DB3AFB">
        <w:t>.</w:t>
      </w:r>
    </w:p>
    <w:p w14:paraId="4F4D50EA" w14:textId="77777777" w:rsidR="000D57E9" w:rsidRPr="00DB3AFB" w:rsidRDefault="000D57E9">
      <w:r w:rsidRPr="00DB3AFB">
        <w:t xml:space="preserve">Interlocking for a substation extension shall be fully interfaced with the existing interlocking scheme to achieve the functional requirements specified in this document. </w:t>
      </w:r>
    </w:p>
    <w:p w14:paraId="6425F48D" w14:textId="7239A605" w:rsidR="000D57E9" w:rsidRPr="00DB3AFB" w:rsidRDefault="000D57E9">
      <w:r w:rsidRPr="00DB3AFB">
        <w:t xml:space="preserve">Interlocking may, in certain circumstances, </w:t>
      </w:r>
      <w:proofErr w:type="gramStart"/>
      <w:r w:rsidRPr="00DB3AFB">
        <w:t>have to</w:t>
      </w:r>
      <w:proofErr w:type="gramEnd"/>
      <w:r w:rsidRPr="00DB3AFB">
        <w:t xml:space="preserve"> be by-passed by auto-reclose schemes. </w:t>
      </w:r>
    </w:p>
    <w:p w14:paraId="1F23B35F" w14:textId="71E5D36F" w:rsidR="000D57E9" w:rsidRPr="00DB3AFB" w:rsidRDefault="002B67B9" w:rsidP="000D57E9">
      <w:pPr>
        <w:pStyle w:val="Heading3"/>
      </w:pPr>
      <w:bookmarkStart w:id="107" w:name="_Toc207809277"/>
      <w:r>
        <w:t>6</w:t>
      </w:r>
      <w:r w:rsidR="000D57E9">
        <w:t>.3.2</w:t>
      </w:r>
      <w:r w:rsidR="00981152">
        <w:tab/>
      </w:r>
      <w:r w:rsidR="000D57E9" w:rsidRPr="00DB3AFB">
        <w:t xml:space="preserve">Interlocking </w:t>
      </w:r>
      <w:r w:rsidR="009D47EE">
        <w:t>P</w:t>
      </w:r>
      <w:r w:rsidR="000D57E9" w:rsidRPr="00DB3AFB">
        <w:t>rotection</w:t>
      </w:r>
      <w:bookmarkEnd w:id="107"/>
    </w:p>
    <w:p w14:paraId="37A4F770" w14:textId="77777777" w:rsidR="000D57E9" w:rsidRPr="00DB3AFB" w:rsidRDefault="000D57E9">
      <w:r w:rsidRPr="00DB3AFB">
        <w:t>Any interlocking signalling scheme shall provide the following key facilities</w:t>
      </w:r>
      <w:r>
        <w:t>.</w:t>
      </w:r>
    </w:p>
    <w:p w14:paraId="4EB558CE" w14:textId="4A37813D" w:rsidR="000D57E9" w:rsidRPr="00DB3AFB" w:rsidRDefault="000D57E9" w:rsidP="002331B5">
      <w:pPr>
        <w:pStyle w:val="ListParagraph"/>
        <w:numPr>
          <w:ilvl w:val="0"/>
          <w:numId w:val="14"/>
        </w:numPr>
        <w:spacing w:after="120" w:line="276" w:lineRule="auto"/>
        <w:contextualSpacing w:val="0"/>
      </w:pPr>
      <w:r>
        <w:t>t</w:t>
      </w:r>
      <w:r w:rsidRPr="00DB3AFB">
        <w:t>he fibre optic link shall be supervised</w:t>
      </w:r>
      <w:r w:rsidR="00634B10">
        <w:t>;</w:t>
      </w:r>
      <w:r w:rsidR="006F42F1">
        <w:t xml:space="preserve"> and</w:t>
      </w:r>
    </w:p>
    <w:p w14:paraId="1E1CBDDD" w14:textId="12DAED10" w:rsidR="000D57E9" w:rsidRPr="00DB3AFB" w:rsidRDefault="000D57E9" w:rsidP="002331B5">
      <w:pPr>
        <w:pStyle w:val="ListParagraph"/>
        <w:numPr>
          <w:ilvl w:val="0"/>
          <w:numId w:val="14"/>
        </w:numPr>
        <w:spacing w:after="120" w:line="276" w:lineRule="auto"/>
        <w:contextualSpacing w:val="0"/>
      </w:pPr>
      <w:r>
        <w:lastRenderedPageBreak/>
        <w:t>t</w:t>
      </w:r>
      <w:r w:rsidRPr="00DB3AFB">
        <w:t>he IED used to facilitate the interlocking signalling scheme shall have self-checking facilities to indicate IED health</w:t>
      </w:r>
      <w:r w:rsidR="00634B10">
        <w:t>;</w:t>
      </w:r>
      <w:r w:rsidR="006F42F1">
        <w:t xml:space="preserve"> and</w:t>
      </w:r>
    </w:p>
    <w:p w14:paraId="4FAC97C2" w14:textId="10B7696D" w:rsidR="000D57E9" w:rsidRPr="00DB3AFB" w:rsidRDefault="000D57E9" w:rsidP="002331B5">
      <w:pPr>
        <w:pStyle w:val="ListParagraph"/>
        <w:numPr>
          <w:ilvl w:val="0"/>
          <w:numId w:val="14"/>
        </w:numPr>
        <w:spacing w:after="120" w:line="276" w:lineRule="auto"/>
        <w:contextualSpacing w:val="0"/>
      </w:pPr>
      <w:r>
        <w:t>a</w:t>
      </w:r>
      <w:r w:rsidRPr="00DB3AFB">
        <w:t>ll disconnector and earth switch position information shall be double point connected for additional signalling security</w:t>
      </w:r>
      <w:r>
        <w:t>,</w:t>
      </w:r>
      <w:r w:rsidRPr="00DB3AFB">
        <w:t xml:space="preserve"> i.e. both open and closed contacts shall be used</w:t>
      </w:r>
      <w:r w:rsidR="00634B10">
        <w:t>;</w:t>
      </w:r>
      <w:r w:rsidR="006F42F1">
        <w:t xml:space="preserve"> and</w:t>
      </w:r>
    </w:p>
    <w:p w14:paraId="2B46CA77" w14:textId="4891BCDA" w:rsidR="000D57E9" w:rsidRPr="00DB3AFB" w:rsidRDefault="000D57E9" w:rsidP="002331B5">
      <w:pPr>
        <w:pStyle w:val="ListParagraph"/>
        <w:numPr>
          <w:ilvl w:val="0"/>
          <w:numId w:val="14"/>
        </w:numPr>
        <w:spacing w:after="120" w:line="276" w:lineRule="auto"/>
        <w:contextualSpacing w:val="0"/>
      </w:pPr>
      <w:r>
        <w:t>t</w:t>
      </w:r>
      <w:r w:rsidRPr="00DB3AFB">
        <w:t xml:space="preserve">he TO’s IED shall pass the position of the circuit disconnector and circuit earth switch to </w:t>
      </w:r>
      <w:r>
        <w:t>t</w:t>
      </w:r>
      <w:r w:rsidRPr="00DB3AFB">
        <w:t xml:space="preserve">he User’s IED to provide position information for </w:t>
      </w:r>
      <w:r w:rsidR="00523925">
        <w:t>t</w:t>
      </w:r>
      <w:r w:rsidRPr="00DB3AFB">
        <w:t>he User’s interlocking system</w:t>
      </w:r>
      <w:r w:rsidR="00634B10">
        <w:t>;</w:t>
      </w:r>
      <w:r w:rsidR="006F42F1">
        <w:t xml:space="preserve"> and</w:t>
      </w:r>
    </w:p>
    <w:p w14:paraId="55D1FAAA" w14:textId="3411797C" w:rsidR="000D57E9" w:rsidRPr="00DB3AFB" w:rsidRDefault="000D57E9" w:rsidP="002331B5">
      <w:pPr>
        <w:pStyle w:val="ListParagraph"/>
        <w:numPr>
          <w:ilvl w:val="0"/>
          <w:numId w:val="14"/>
        </w:numPr>
        <w:spacing w:after="120" w:line="276" w:lineRule="auto"/>
        <w:contextualSpacing w:val="0"/>
      </w:pPr>
      <w:r>
        <w:t>t</w:t>
      </w:r>
      <w:r w:rsidRPr="00DB3AFB">
        <w:t xml:space="preserve">he User’s IED shall pass the position of the circuit disconnector and circuit earth switch to </w:t>
      </w:r>
      <w:r>
        <w:t>t</w:t>
      </w:r>
      <w:r w:rsidRPr="00DB3AFB">
        <w:t xml:space="preserve">he TO’s IED to provide position information for </w:t>
      </w:r>
      <w:r>
        <w:t>t</w:t>
      </w:r>
      <w:r w:rsidRPr="00DB3AFB">
        <w:t>he TO’s interlocking system</w:t>
      </w:r>
      <w:r w:rsidR="00634B10">
        <w:t>;</w:t>
      </w:r>
      <w:r w:rsidR="006F42F1">
        <w:t xml:space="preserve"> and</w:t>
      </w:r>
    </w:p>
    <w:p w14:paraId="738A37E0" w14:textId="014D7A6E" w:rsidR="000D57E9" w:rsidRPr="00DB3AFB" w:rsidRDefault="000D57E9" w:rsidP="002331B5">
      <w:pPr>
        <w:pStyle w:val="ListParagraph"/>
        <w:numPr>
          <w:ilvl w:val="0"/>
          <w:numId w:val="14"/>
        </w:numPr>
        <w:spacing w:after="120" w:line="276" w:lineRule="auto"/>
        <w:contextualSpacing w:val="0"/>
      </w:pPr>
      <w:proofErr w:type="gramStart"/>
      <w:r>
        <w:t>i</w:t>
      </w:r>
      <w:r w:rsidRPr="00DB3AFB">
        <w:t>n the event that</w:t>
      </w:r>
      <w:proofErr w:type="gramEnd"/>
      <w:r w:rsidRPr="00DB3AFB">
        <w:t xml:space="preserve"> the fibre optic link fails, or if either IED fails, or if the</w:t>
      </w:r>
      <w:r>
        <w:t xml:space="preserve">re is some discrepancy in </w:t>
      </w:r>
      <w:r w:rsidRPr="00DB3AFB">
        <w:t>switchgear status, the scheme shall indicate failure at both ends.</w:t>
      </w:r>
    </w:p>
    <w:p w14:paraId="6EE951BD" w14:textId="13FA1DFC" w:rsidR="007C580E" w:rsidRPr="007C580E" w:rsidRDefault="000D57E9" w:rsidP="007C580E">
      <w:r w:rsidRPr="00DB3AFB">
        <w:t>There is no requirement for the interlocking signalling scheme to be duplicated</w:t>
      </w:r>
      <w:r w:rsidR="007C580E">
        <w:t xml:space="preserve">. </w:t>
      </w:r>
      <w:r w:rsidR="007C580E" w:rsidRPr="007C580E">
        <w:t xml:space="preserve">In the event of a scheme failure a coordinated approach to ensuring safety shall be agreed between both parties </w:t>
      </w:r>
    </w:p>
    <w:p w14:paraId="188E90B3" w14:textId="5863764C" w:rsidR="000D57E9" w:rsidRDefault="000D57E9" w:rsidP="006F64FD"/>
    <w:p w14:paraId="531CB0CE" w14:textId="2594CDCB" w:rsidR="000D57E9" w:rsidRPr="00DB3AFB" w:rsidRDefault="002B67B9" w:rsidP="009112DA">
      <w:pPr>
        <w:pStyle w:val="Heading2"/>
      </w:pPr>
      <w:bookmarkStart w:id="108" w:name="_Toc182821746"/>
      <w:bookmarkStart w:id="109" w:name="_Toc207809278"/>
      <w:r w:rsidRPr="00480A7C">
        <w:t>6</w:t>
      </w:r>
      <w:r w:rsidR="009112DA" w:rsidRPr="00480A7C">
        <w:t>.4</w:t>
      </w:r>
      <w:r w:rsidR="009112DA" w:rsidRPr="00480A7C">
        <w:tab/>
      </w:r>
      <w:r w:rsidR="000D57E9" w:rsidRPr="00480A7C">
        <w:t>Security</w:t>
      </w:r>
      <w:bookmarkEnd w:id="108"/>
      <w:bookmarkEnd w:id="109"/>
    </w:p>
    <w:p w14:paraId="0462D89E" w14:textId="7ABE37EB" w:rsidR="000D57E9" w:rsidRDefault="00692299" w:rsidP="009D47EE">
      <w:pPr>
        <w:rPr>
          <w:color w:val="000000" w:themeColor="text1"/>
        </w:rPr>
      </w:pPr>
      <w:r>
        <w:t>For information, s</w:t>
      </w:r>
      <w:r w:rsidR="000D57E9" w:rsidRPr="00255860">
        <w:t>ecurity should meet the minimum requirements of the site and be advised by the TO (this could be a CNI site)</w:t>
      </w:r>
      <w:r w:rsidR="000D57E9">
        <w:rPr>
          <w:color w:val="000000" w:themeColor="text1"/>
        </w:rPr>
        <w:t>.</w:t>
      </w:r>
    </w:p>
    <w:p w14:paraId="6F8B08A0" w14:textId="00C9BF04" w:rsidR="000D57E9" w:rsidRPr="00DB3AFB" w:rsidRDefault="002B67B9" w:rsidP="000D57E9">
      <w:pPr>
        <w:pStyle w:val="Heading2"/>
      </w:pPr>
      <w:bookmarkStart w:id="110" w:name="_Toc182821747"/>
      <w:bookmarkStart w:id="111" w:name="_Toc182821748"/>
      <w:bookmarkStart w:id="112" w:name="_Toc207809279"/>
      <w:bookmarkEnd w:id="110"/>
      <w:r>
        <w:t>6</w:t>
      </w:r>
      <w:r w:rsidR="000D57E9">
        <w:t>.5</w:t>
      </w:r>
      <w:r w:rsidR="00981152">
        <w:tab/>
      </w:r>
      <w:r w:rsidR="000D57E9" w:rsidRPr="000866E3">
        <w:t>Conducto</w:t>
      </w:r>
      <w:r w:rsidR="000D57E9" w:rsidRPr="00DB3AFB">
        <w:t>r Jointing in Substations</w:t>
      </w:r>
      <w:bookmarkEnd w:id="111"/>
      <w:bookmarkEnd w:id="112"/>
    </w:p>
    <w:p w14:paraId="43D6C63B" w14:textId="0AAEAAE2" w:rsidR="000D57E9" w:rsidRDefault="000D57E9">
      <w:r w:rsidRPr="00507897">
        <w:t xml:space="preserve">See </w:t>
      </w:r>
      <w:r w:rsidR="003D6B2B" w:rsidRPr="00507897">
        <w:t xml:space="preserve">Clause </w:t>
      </w:r>
      <w:r w:rsidR="00B90874">
        <w:t>8</w:t>
      </w:r>
      <w:r w:rsidR="003D6B2B" w:rsidRPr="00571FDE">
        <w:t xml:space="preserve"> </w:t>
      </w:r>
      <w:r w:rsidRPr="00507897">
        <w:t>for cable requirements.</w:t>
      </w:r>
      <w:r w:rsidR="00F13242">
        <w:t xml:space="preserve"> </w:t>
      </w:r>
    </w:p>
    <w:p w14:paraId="362B27D4" w14:textId="0123736B" w:rsidR="000D57E9" w:rsidRPr="00DB3AFB" w:rsidRDefault="002B67B9" w:rsidP="000D57E9">
      <w:pPr>
        <w:pStyle w:val="Heading2"/>
      </w:pPr>
      <w:bookmarkStart w:id="113" w:name="_Toc182821749"/>
      <w:bookmarkStart w:id="114" w:name="_Toc182821750"/>
      <w:bookmarkStart w:id="115" w:name="_Toc207809280"/>
      <w:bookmarkEnd w:id="113"/>
      <w:r>
        <w:t>6</w:t>
      </w:r>
      <w:r w:rsidR="000D57E9">
        <w:t>.6</w:t>
      </w:r>
      <w:r w:rsidR="00981152">
        <w:tab/>
      </w:r>
      <w:r w:rsidR="000D57E9" w:rsidRPr="00DB3AFB">
        <w:t>Insulation and Interruption Gases (IIG)</w:t>
      </w:r>
      <w:bookmarkEnd w:id="114"/>
      <w:bookmarkEnd w:id="115"/>
    </w:p>
    <w:p w14:paraId="30A3CB34" w14:textId="76E585CB" w:rsidR="000D57E9" w:rsidRDefault="000D57E9">
      <w:r>
        <w:t xml:space="preserve">The </w:t>
      </w:r>
      <w:r w:rsidRPr="00BC3D15">
        <w:t>TO</w:t>
      </w:r>
      <w:r>
        <w:t xml:space="preserve"> preference is that </w:t>
      </w:r>
      <w:r w:rsidRPr="002331B5">
        <w:t>SF</w:t>
      </w:r>
      <w:r w:rsidRPr="002331B5">
        <w:rPr>
          <w:vertAlign w:val="subscript"/>
        </w:rPr>
        <w:t xml:space="preserve">6 </w:t>
      </w:r>
      <w:r w:rsidRPr="002331B5">
        <w:t>F</w:t>
      </w:r>
      <w:r w:rsidR="00153E91">
        <w:t>ree</w:t>
      </w:r>
      <w:r>
        <w:rPr>
          <w:b/>
          <w:bCs/>
        </w:rPr>
        <w:t xml:space="preserve"> </w:t>
      </w:r>
      <w:r>
        <w:t xml:space="preserve">solutions should be used where technically viable. </w:t>
      </w:r>
      <w:r w:rsidR="00153E91">
        <w:t xml:space="preserve">In case of </w:t>
      </w:r>
      <w:r w:rsidR="00F12206">
        <w:t>GIS</w:t>
      </w:r>
      <w:r w:rsidR="00153E91">
        <w:t xml:space="preserve"> installations, The User shall agree </w:t>
      </w:r>
      <w:r w:rsidR="007217D0">
        <w:t xml:space="preserve">the GIS </w:t>
      </w:r>
      <w:r w:rsidR="00153E91">
        <w:t xml:space="preserve">solution </w:t>
      </w:r>
      <w:r w:rsidR="007217D0">
        <w:t xml:space="preserve">(including type of IIG used) </w:t>
      </w:r>
      <w:r w:rsidR="00153E91">
        <w:t>with the TO.</w:t>
      </w:r>
    </w:p>
    <w:p w14:paraId="16B765E8" w14:textId="6E345892" w:rsidR="000D57E9" w:rsidRPr="004F2D83" w:rsidRDefault="000D57E9">
      <w:r>
        <w:t xml:space="preserve">Where applicable, the User shall be responsible for the management of </w:t>
      </w:r>
      <w:r w:rsidR="00523925">
        <w:t>f</w:t>
      </w:r>
      <w:r>
        <w:t>luorinated gases associated with Apparatus owned by the User.</w:t>
      </w:r>
    </w:p>
    <w:p w14:paraId="1DF1E888" w14:textId="1BC334F5" w:rsidR="000D57E9" w:rsidRPr="00DB3AFB" w:rsidRDefault="002B67B9" w:rsidP="000D57E9">
      <w:pPr>
        <w:pStyle w:val="Heading2"/>
      </w:pPr>
      <w:bookmarkStart w:id="116" w:name="_Toc182821751"/>
      <w:bookmarkStart w:id="117" w:name="_Toc168306545"/>
      <w:bookmarkStart w:id="118" w:name="_Ref171507248"/>
      <w:bookmarkStart w:id="119" w:name="_Toc182821752"/>
      <w:bookmarkStart w:id="120" w:name="_Toc207809281"/>
      <w:bookmarkEnd w:id="116"/>
      <w:bookmarkEnd w:id="117"/>
      <w:r>
        <w:t>6</w:t>
      </w:r>
      <w:r w:rsidR="000D57E9">
        <w:t>.7</w:t>
      </w:r>
      <w:r w:rsidR="00981152">
        <w:tab/>
      </w:r>
      <w:r w:rsidR="000D57E9" w:rsidRPr="00B42A2F">
        <w:t>Ancillary Equipment</w:t>
      </w:r>
      <w:bookmarkEnd w:id="118"/>
      <w:bookmarkEnd w:id="119"/>
      <w:bookmarkEnd w:id="120"/>
    </w:p>
    <w:p w14:paraId="64725C21" w14:textId="77777777" w:rsidR="000D57E9" w:rsidRPr="00DB3AFB" w:rsidRDefault="000D57E9">
      <w:bookmarkStart w:id="121" w:name="_Hlk164066401"/>
      <w:r w:rsidRPr="00DB3AFB">
        <w:t>Ancillary equipment shall comply with ENA</w:t>
      </w:r>
      <w:r>
        <w:t> </w:t>
      </w:r>
      <w:r w:rsidRPr="00DB3AFB">
        <w:t>TS</w:t>
      </w:r>
      <w:r>
        <w:t> </w:t>
      </w:r>
      <w:r w:rsidRPr="00DB3AFB">
        <w:t>50-18</w:t>
      </w:r>
      <w:r>
        <w:t>.</w:t>
      </w:r>
    </w:p>
    <w:bookmarkEnd w:id="121"/>
    <w:p w14:paraId="12455D12" w14:textId="7E0391C2" w:rsidR="000D57E9" w:rsidRDefault="000D57E9">
      <w:r w:rsidRPr="00DB3AFB">
        <w:t xml:space="preserve">Insulation displacement type terminal blocks are not acceptable for internal wiring (e.g. control, protection and SCADA) associated with HV </w:t>
      </w:r>
      <w:r>
        <w:t>A</w:t>
      </w:r>
      <w:r w:rsidRPr="00DB3AFB">
        <w:t>pparatus.</w:t>
      </w:r>
    </w:p>
    <w:p w14:paraId="2A4479FD" w14:textId="3E6D11E6" w:rsidR="000D57E9" w:rsidRPr="00DB3AFB" w:rsidRDefault="002B67B9" w:rsidP="000D57E9">
      <w:pPr>
        <w:pStyle w:val="Heading2"/>
      </w:pPr>
      <w:bookmarkStart w:id="122" w:name="_Toc182821753"/>
      <w:bookmarkStart w:id="123" w:name="_Toc182821754"/>
      <w:bookmarkStart w:id="124" w:name="_Toc207809282"/>
      <w:bookmarkEnd w:id="122"/>
      <w:r>
        <w:t>6</w:t>
      </w:r>
      <w:r w:rsidR="000D57E9">
        <w:t>.8</w:t>
      </w:r>
      <w:r w:rsidR="00981152">
        <w:tab/>
      </w:r>
      <w:r w:rsidR="000D57E9" w:rsidRPr="00DB3AFB">
        <w:t>Maintenance</w:t>
      </w:r>
      <w:bookmarkEnd w:id="123"/>
      <w:bookmarkEnd w:id="124"/>
    </w:p>
    <w:p w14:paraId="0E022624" w14:textId="0BE8BC59" w:rsidR="003A082D" w:rsidRDefault="003A082D" w:rsidP="006F64FD">
      <w:r w:rsidRPr="00B91647">
        <w:t xml:space="preserve">It is the User's responsibility to ensure that all its Plant and Apparatus on a Transmission Site is tested and maintained adequately for the purpose for which it is intended, and to ensure that it does not pose a threat to the safety of any Transmission Plant, Apparatus or personnel on the Transmission Site. The </w:t>
      </w:r>
      <w:r>
        <w:t>NESO</w:t>
      </w:r>
      <w:r w:rsidRPr="00B91647">
        <w:t xml:space="preserve"> will have the right to inspect the test results and maintenance records relating to such Plant and Apparatus at any time</w:t>
      </w:r>
      <w:r w:rsidR="00302FEF">
        <w:t>.</w:t>
      </w:r>
    </w:p>
    <w:p w14:paraId="165EC8B7" w14:textId="38D6FF41" w:rsidR="000D57E9" w:rsidRPr="00DB3AFB" w:rsidRDefault="000D57E9" w:rsidP="002B67B9">
      <w:pPr>
        <w:pStyle w:val="Heading1"/>
        <w:numPr>
          <w:ilvl w:val="0"/>
          <w:numId w:val="7"/>
        </w:numPr>
      </w:pPr>
      <w:bookmarkStart w:id="125" w:name="_Toc183095096"/>
      <w:bookmarkStart w:id="126" w:name="_Toc183095252"/>
      <w:bookmarkStart w:id="127" w:name="_Toc183095387"/>
      <w:bookmarkStart w:id="128" w:name="_Toc183095532"/>
      <w:bookmarkStart w:id="129" w:name="_Toc183095666"/>
      <w:bookmarkStart w:id="130" w:name="_Toc184742539"/>
      <w:bookmarkStart w:id="131" w:name="_Toc184743428"/>
      <w:bookmarkStart w:id="132" w:name="_Toc184743543"/>
      <w:bookmarkStart w:id="133" w:name="_Toc184743645"/>
      <w:bookmarkStart w:id="134" w:name="_Toc184893592"/>
      <w:bookmarkStart w:id="135" w:name="_Toc184893696"/>
      <w:bookmarkStart w:id="136" w:name="_Toc184893922"/>
      <w:bookmarkStart w:id="137" w:name="_Toc184894025"/>
      <w:bookmarkStart w:id="138" w:name="_Toc184894291"/>
      <w:bookmarkStart w:id="139" w:name="_Toc184894392"/>
      <w:bookmarkStart w:id="140" w:name="_Toc185241679"/>
      <w:bookmarkStart w:id="141" w:name="_Toc185252923"/>
      <w:bookmarkStart w:id="142" w:name="_Toc185254305"/>
      <w:bookmarkStart w:id="143" w:name="_Ref171337385"/>
      <w:bookmarkStart w:id="144" w:name="_Ref171339802"/>
      <w:bookmarkStart w:id="145" w:name="_Toc182821755"/>
      <w:bookmarkStart w:id="146" w:name="_Toc20780928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DB3AFB">
        <w:lastRenderedPageBreak/>
        <w:t>Bushings &amp; Insulators</w:t>
      </w:r>
      <w:bookmarkEnd w:id="143"/>
      <w:bookmarkEnd w:id="144"/>
      <w:bookmarkEnd w:id="145"/>
      <w:bookmarkEnd w:id="146"/>
    </w:p>
    <w:p w14:paraId="2B5BD848" w14:textId="6C5911A6" w:rsidR="00D801C7" w:rsidRDefault="00D801C7" w:rsidP="00D455D6">
      <w:r>
        <w:t>W</w:t>
      </w:r>
      <w:r w:rsidRPr="004B0F72">
        <w:t xml:space="preserve">here there is a risk of internal pressure rise in the event of internal arcing leading to disruptive failure of the insulator and ejection of parts which is hazardous to both </w:t>
      </w:r>
      <w:r>
        <w:t>personnel</w:t>
      </w:r>
      <w:r w:rsidRPr="004B0F72">
        <w:t xml:space="preserve"> and other equipment</w:t>
      </w:r>
      <w:r w:rsidR="004B53DB">
        <w:t xml:space="preserve"> within </w:t>
      </w:r>
      <w:r w:rsidR="00D95973">
        <w:t xml:space="preserve">the </w:t>
      </w:r>
      <w:r w:rsidR="004B53DB">
        <w:t>TO</w:t>
      </w:r>
      <w:r w:rsidR="00D95973">
        <w:t xml:space="preserve">’s </w:t>
      </w:r>
      <w:r w:rsidR="004B53DB">
        <w:t>substation</w:t>
      </w:r>
      <w:r>
        <w:t>.</w:t>
      </w:r>
      <w:r w:rsidR="00B01CD0">
        <w:t xml:space="preserve"> The following options are </w:t>
      </w:r>
      <w:r w:rsidR="00BC3F2C">
        <w:t xml:space="preserve">permissible. </w:t>
      </w:r>
    </w:p>
    <w:p w14:paraId="4D46E4BA" w14:textId="22C76FF7" w:rsidR="000D57E9" w:rsidRDefault="000D57E9" w:rsidP="00D455D6">
      <w:pPr>
        <w:pStyle w:val="ListParagraph"/>
        <w:numPr>
          <w:ilvl w:val="0"/>
          <w:numId w:val="38"/>
        </w:numPr>
      </w:pPr>
      <w:r w:rsidRPr="004B0F72">
        <w:t>Pressurised porcelain insulators (including bushings used on transformers, switchgear, instrument transformers, surge arresters and AIS cable terminations) shall</w:t>
      </w:r>
      <w:r w:rsidR="00627025">
        <w:t xml:space="preserve"> use</w:t>
      </w:r>
      <w:r w:rsidRPr="004B0F72">
        <w:t xml:space="preserve"> </w:t>
      </w:r>
      <w:r w:rsidR="00627025">
        <w:t xml:space="preserve">pressurised relief devices to ensure safety of personal on site. </w:t>
      </w:r>
    </w:p>
    <w:p w14:paraId="33C1A204" w14:textId="350DBE3C" w:rsidR="000D57E9" w:rsidRDefault="00E25158" w:rsidP="00D455D6">
      <w:pPr>
        <w:pStyle w:val="ListParagraph"/>
        <w:numPr>
          <w:ilvl w:val="0"/>
          <w:numId w:val="38"/>
        </w:numPr>
      </w:pPr>
      <w:r>
        <w:t xml:space="preserve">Alternatively </w:t>
      </w:r>
      <w:r w:rsidR="000D57E9" w:rsidRPr="004B0F72">
        <w:t xml:space="preserve">Polymeric insulation shall be </w:t>
      </w:r>
      <w:r w:rsidR="004B53DB">
        <w:t>de</w:t>
      </w:r>
      <w:r w:rsidR="000D57E9" w:rsidRPr="004B0F72">
        <w:t>ployed</w:t>
      </w:r>
      <w:r w:rsidR="00BC3F2C">
        <w:t>.</w:t>
      </w:r>
      <w:r w:rsidR="000D57E9" w:rsidRPr="004B0F72">
        <w:t xml:space="preserve"> </w:t>
      </w:r>
    </w:p>
    <w:p w14:paraId="622DD93F" w14:textId="4C600B76" w:rsidR="000D57E9" w:rsidRDefault="002B67B9" w:rsidP="000D57E9">
      <w:pPr>
        <w:pStyle w:val="Heading2"/>
      </w:pPr>
      <w:bookmarkStart w:id="147" w:name="_Toc182821756"/>
      <w:bookmarkStart w:id="148" w:name="_Toc182821757"/>
      <w:bookmarkStart w:id="149" w:name="_Toc207809284"/>
      <w:bookmarkEnd w:id="147"/>
      <w:r>
        <w:t>7</w:t>
      </w:r>
      <w:r w:rsidR="000D57E9">
        <w:t xml:space="preserve">.1 </w:t>
      </w:r>
      <w:r w:rsidR="00981152">
        <w:tab/>
      </w:r>
      <w:r w:rsidR="000D57E9" w:rsidRPr="00DB3AFB">
        <w:t>Bushings</w:t>
      </w:r>
      <w:bookmarkEnd w:id="148"/>
      <w:bookmarkEnd w:id="149"/>
    </w:p>
    <w:p w14:paraId="13F42E6A" w14:textId="35BCDA44" w:rsidR="000D57E9" w:rsidRPr="00DB3AFB" w:rsidRDefault="002B67B9" w:rsidP="000D57E9">
      <w:pPr>
        <w:pStyle w:val="Heading3"/>
      </w:pPr>
      <w:bookmarkStart w:id="150" w:name="_Toc207809285"/>
      <w:r>
        <w:t>7</w:t>
      </w:r>
      <w:r w:rsidR="000D57E9">
        <w:t xml:space="preserve">.1.1 </w:t>
      </w:r>
      <w:r w:rsidR="00981152">
        <w:tab/>
      </w:r>
      <w:r w:rsidR="007C580E">
        <w:t xml:space="preserve">AIS </w:t>
      </w:r>
      <w:r w:rsidR="000D57E9" w:rsidRPr="00DB3AFB">
        <w:t>Bushing Specifications</w:t>
      </w:r>
      <w:bookmarkEnd w:id="150"/>
    </w:p>
    <w:p w14:paraId="19A55AE6" w14:textId="25CBD585" w:rsidR="000D57E9" w:rsidRDefault="000D57E9">
      <w:r w:rsidRPr="00DB3AFB">
        <w:t>Bushings shall comply with BS</w:t>
      </w:r>
      <w:r w:rsidR="00634B10">
        <w:t> </w:t>
      </w:r>
      <w:r w:rsidRPr="00DB3AFB">
        <w:t>EN</w:t>
      </w:r>
      <w:r w:rsidR="00634B10">
        <w:t> </w:t>
      </w:r>
      <w:r w:rsidRPr="00DB3AFB">
        <w:t>60137.</w:t>
      </w:r>
    </w:p>
    <w:p w14:paraId="779CDA7B" w14:textId="620276FF" w:rsidR="000D57E9" w:rsidRPr="00DB3AFB" w:rsidRDefault="002B67B9" w:rsidP="000D57E9">
      <w:pPr>
        <w:pStyle w:val="Heading3"/>
      </w:pPr>
      <w:bookmarkStart w:id="151" w:name="_Toc207809286"/>
      <w:r>
        <w:t>7</w:t>
      </w:r>
      <w:r w:rsidR="000D57E9">
        <w:t xml:space="preserve">.1.2 </w:t>
      </w:r>
      <w:r w:rsidR="00981152">
        <w:tab/>
      </w:r>
      <w:r w:rsidR="000D57E9" w:rsidRPr="00DB3AFB">
        <w:t>Bushing Design &amp; Construction</w:t>
      </w:r>
      <w:bookmarkEnd w:id="151"/>
    </w:p>
    <w:p w14:paraId="577691F9" w14:textId="48C68A82" w:rsidR="000D57E9" w:rsidRPr="00DB3AFB" w:rsidRDefault="003D6B2B">
      <w:bookmarkStart w:id="152" w:name="_Hlk164674018"/>
      <w:r w:rsidRPr="00DB3AFB">
        <w:t>See Clause 10.1</w:t>
      </w:r>
      <w:r w:rsidR="00F13242">
        <w:t xml:space="preserve"> of this document</w:t>
      </w:r>
      <w:r w:rsidRPr="00DB3AFB">
        <w:t xml:space="preserve"> </w:t>
      </w:r>
      <w:r w:rsidR="000D57E9" w:rsidRPr="00DB3AFB">
        <w:t>for Bushing CT requirements.</w:t>
      </w:r>
    </w:p>
    <w:p w14:paraId="7ACAEFDF" w14:textId="77777777" w:rsidR="000D57E9" w:rsidRPr="00DB3AFB" w:rsidRDefault="000D57E9">
      <w:r w:rsidRPr="00DB3AFB">
        <w:t>The minimum unified specific creepage distance (USCD) of outdoor insulators and bushings used at outdoor installations shall be 43.3</w:t>
      </w:r>
      <w:r>
        <w:t> </w:t>
      </w:r>
      <w:r w:rsidRPr="00DB3AFB">
        <w:t>mm/kV.</w:t>
      </w:r>
    </w:p>
    <w:p w14:paraId="67F65FD5" w14:textId="54291FE4" w:rsidR="000D57E9" w:rsidRPr="00DB3AFB" w:rsidRDefault="002B67B9" w:rsidP="000D57E9">
      <w:pPr>
        <w:pStyle w:val="Heading2"/>
      </w:pPr>
      <w:bookmarkStart w:id="153" w:name="_Toc182821758"/>
      <w:bookmarkStart w:id="154" w:name="_Toc182821759"/>
      <w:bookmarkStart w:id="155" w:name="_Toc207809287"/>
      <w:bookmarkEnd w:id="152"/>
      <w:bookmarkEnd w:id="153"/>
      <w:r w:rsidRPr="0000603E">
        <w:t>7</w:t>
      </w:r>
      <w:r w:rsidR="000D57E9" w:rsidRPr="0000603E">
        <w:t xml:space="preserve">.2 </w:t>
      </w:r>
      <w:r w:rsidR="00981152" w:rsidRPr="0000603E">
        <w:tab/>
      </w:r>
      <w:r w:rsidR="000D57E9" w:rsidRPr="0000603E">
        <w:t>Post Insulators</w:t>
      </w:r>
      <w:bookmarkEnd w:id="154"/>
      <w:bookmarkEnd w:id="155"/>
    </w:p>
    <w:p w14:paraId="71C75255" w14:textId="12202DE7" w:rsidR="000D57E9" w:rsidRPr="00DB3AFB" w:rsidRDefault="002B67B9" w:rsidP="00290B68">
      <w:pPr>
        <w:pStyle w:val="Heading3"/>
      </w:pPr>
      <w:bookmarkStart w:id="156" w:name="_Toc207809288"/>
      <w:r>
        <w:t>7</w:t>
      </w:r>
      <w:r w:rsidR="00290B68">
        <w:t xml:space="preserve">.2.1 </w:t>
      </w:r>
      <w:r w:rsidR="00981152">
        <w:tab/>
      </w:r>
      <w:r w:rsidR="000D57E9">
        <w:t xml:space="preserve">Post </w:t>
      </w:r>
      <w:r w:rsidR="000D57E9" w:rsidRPr="00DB3AFB">
        <w:t>Insulator S</w:t>
      </w:r>
      <w:r w:rsidR="000D57E9">
        <w:t>tandards</w:t>
      </w:r>
      <w:bookmarkEnd w:id="156"/>
    </w:p>
    <w:p w14:paraId="06AE6C8F" w14:textId="77777777" w:rsidR="000D57E9" w:rsidRPr="00DB3AFB" w:rsidRDefault="000D57E9">
      <w:bookmarkStart w:id="157" w:name="_Hlk167978115"/>
      <w:r w:rsidRPr="00DB3AFB">
        <w:t xml:space="preserve">Ceramic insulators </w:t>
      </w:r>
      <w:r>
        <w:t xml:space="preserve">as a minimum </w:t>
      </w:r>
      <w:r w:rsidRPr="00DB3AFB">
        <w:t xml:space="preserve">shall be in accordance with </w:t>
      </w:r>
      <w:r>
        <w:t>IEC </w:t>
      </w:r>
      <w:r w:rsidRPr="00DB3AFB">
        <w:t xml:space="preserve">60273 </w:t>
      </w:r>
      <w:r>
        <w:t>or</w:t>
      </w:r>
      <w:r w:rsidRPr="00DB3AFB">
        <w:t xml:space="preserve"> BS</w:t>
      </w:r>
      <w:r>
        <w:t> </w:t>
      </w:r>
      <w:r w:rsidRPr="00DB3AFB">
        <w:t>EN</w:t>
      </w:r>
      <w:r>
        <w:t> </w:t>
      </w:r>
      <w:r w:rsidRPr="00DB3AFB">
        <w:t>62155.</w:t>
      </w:r>
    </w:p>
    <w:p w14:paraId="6C877028" w14:textId="67D436C1" w:rsidR="000D57E9" w:rsidRPr="00DB3AFB" w:rsidRDefault="000D57E9">
      <w:r w:rsidRPr="00DB3AFB">
        <w:t>Composite insulators</w:t>
      </w:r>
      <w:r w:rsidRPr="00EF09ED">
        <w:t xml:space="preserve"> </w:t>
      </w:r>
      <w:r>
        <w:t>as a minimum</w:t>
      </w:r>
      <w:r w:rsidRPr="00DB3AFB">
        <w:t xml:space="preserve"> shall be in accordance with BS</w:t>
      </w:r>
      <w:r w:rsidR="00634B10">
        <w:t> </w:t>
      </w:r>
      <w:r w:rsidRPr="00DB3AFB">
        <w:t>EN</w:t>
      </w:r>
      <w:r w:rsidR="00634B10">
        <w:t> </w:t>
      </w:r>
      <w:r w:rsidRPr="00DB3AFB">
        <w:t>62231 or BS</w:t>
      </w:r>
      <w:r>
        <w:t> </w:t>
      </w:r>
      <w:r w:rsidRPr="00DB3AFB">
        <w:t>EN</w:t>
      </w:r>
      <w:r>
        <w:t> IEC </w:t>
      </w:r>
      <w:r w:rsidRPr="00DB3AFB">
        <w:t>62772.</w:t>
      </w:r>
    </w:p>
    <w:p w14:paraId="22E68FF1" w14:textId="53456E97" w:rsidR="000D57E9" w:rsidRPr="00DB3AFB" w:rsidRDefault="000D57E9">
      <w:r w:rsidRPr="00DB3AFB">
        <w:t xml:space="preserve">Hybrid insulators </w:t>
      </w:r>
      <w:r>
        <w:t xml:space="preserve">as a minimum </w:t>
      </w:r>
      <w:r w:rsidRPr="00DB3AFB">
        <w:t>shall be in accordance with PD IEC/TS</w:t>
      </w:r>
      <w:r w:rsidR="00634B10">
        <w:t> </w:t>
      </w:r>
      <w:r w:rsidRPr="00DB3AFB">
        <w:t>62896.</w:t>
      </w:r>
    </w:p>
    <w:p w14:paraId="022CC920" w14:textId="77777777" w:rsidR="000D57E9" w:rsidRPr="00DB3AFB" w:rsidRDefault="000D57E9">
      <w:r w:rsidRPr="00DB3AFB">
        <w:t xml:space="preserve">Polymer insulators </w:t>
      </w:r>
      <w:r>
        <w:t xml:space="preserve">as a minimum </w:t>
      </w:r>
      <w:r w:rsidRPr="00DB3AFB">
        <w:t>shall be in accordance with BS</w:t>
      </w:r>
      <w:r>
        <w:t> </w:t>
      </w:r>
      <w:r w:rsidRPr="00DB3AFB">
        <w:t>EN</w:t>
      </w:r>
      <w:r>
        <w:t> </w:t>
      </w:r>
      <w:r w:rsidRPr="00DB3AFB">
        <w:t>62217.</w:t>
      </w:r>
    </w:p>
    <w:p w14:paraId="0B2C896D" w14:textId="77777777" w:rsidR="000D57E9" w:rsidRPr="00DB3AFB" w:rsidRDefault="000D57E9">
      <w:r w:rsidRPr="00DB3AFB">
        <w:t xml:space="preserve">Resin insulators </w:t>
      </w:r>
      <w:r>
        <w:t xml:space="preserve">as a minimum </w:t>
      </w:r>
      <w:r w:rsidRPr="00DB3AFB">
        <w:t>shall be in accordance with BS</w:t>
      </w:r>
      <w:r>
        <w:t> </w:t>
      </w:r>
      <w:r w:rsidRPr="00DB3AFB">
        <w:t>EN</w:t>
      </w:r>
      <w:r>
        <w:t> </w:t>
      </w:r>
      <w:r w:rsidRPr="00DB3AFB">
        <w:t>62217.</w:t>
      </w:r>
    </w:p>
    <w:p w14:paraId="46A0C1F0" w14:textId="33426DB2" w:rsidR="000D57E9" w:rsidRPr="00DB3AFB" w:rsidRDefault="002B67B9" w:rsidP="00290B68">
      <w:pPr>
        <w:pStyle w:val="Heading3"/>
      </w:pPr>
      <w:bookmarkStart w:id="158" w:name="_Toc207809289"/>
      <w:r>
        <w:t>7</w:t>
      </w:r>
      <w:r w:rsidR="00290B68">
        <w:t xml:space="preserve">.2.2 </w:t>
      </w:r>
      <w:r w:rsidR="00981152">
        <w:tab/>
      </w:r>
      <w:r w:rsidR="000D57E9" w:rsidRPr="00DB3AFB">
        <w:t>Insulators Design &amp; Construction</w:t>
      </w:r>
      <w:bookmarkEnd w:id="158"/>
    </w:p>
    <w:p w14:paraId="203CEC85" w14:textId="29B086F3" w:rsidR="000D57E9" w:rsidRPr="00DB3AFB" w:rsidRDefault="000D57E9">
      <w:r w:rsidRPr="00DB3AFB">
        <w:t>As a minimum, all insulators shall be suitable for use in Site Pollution Severity (SPS) Class D (Heavy), with reference to PD IEC/TS</w:t>
      </w:r>
      <w:r w:rsidR="00634B10">
        <w:t> </w:t>
      </w:r>
      <w:r w:rsidRPr="00DB3AFB">
        <w:t>60815-1. Where required according to the substation environment, insulators shall be suitable for use in SPS Class E (Very Heavy).</w:t>
      </w:r>
    </w:p>
    <w:p w14:paraId="5C4A7ACA" w14:textId="77777777" w:rsidR="000D57E9" w:rsidRDefault="000D57E9" w:rsidP="006F64FD">
      <w:r w:rsidRPr="00DB3AFB">
        <w:t>Glass insulators shall not be used.</w:t>
      </w:r>
    </w:p>
    <w:p w14:paraId="595E23F2" w14:textId="4D585DA1" w:rsidR="000D57E9" w:rsidRPr="00DB3AFB" w:rsidRDefault="002B67B9" w:rsidP="00290B68">
      <w:pPr>
        <w:pStyle w:val="Heading3"/>
      </w:pPr>
      <w:bookmarkStart w:id="159" w:name="_Toc207809290"/>
      <w:r>
        <w:t>7</w:t>
      </w:r>
      <w:r w:rsidR="00290B68">
        <w:t xml:space="preserve">.2.3 </w:t>
      </w:r>
      <w:r w:rsidR="00981152">
        <w:tab/>
      </w:r>
      <w:r w:rsidR="000D57E9" w:rsidRPr="00DB3AFB">
        <w:t>Insulators Type Tests</w:t>
      </w:r>
      <w:bookmarkEnd w:id="159"/>
    </w:p>
    <w:p w14:paraId="0B95E70A" w14:textId="0CE98B74" w:rsidR="000D57E9" w:rsidRPr="00DB3AFB" w:rsidRDefault="000D57E9">
      <w:bookmarkStart w:id="160" w:name="_Hlk164675194"/>
      <w:r w:rsidRPr="00DB3AFB">
        <w:t>Testing on ceramic insulation shall be according to BS</w:t>
      </w:r>
      <w:r w:rsidR="00634B10">
        <w:t> </w:t>
      </w:r>
      <w:r w:rsidRPr="00DB3AFB">
        <w:t>EN</w:t>
      </w:r>
      <w:r w:rsidR="00634B10">
        <w:t> </w:t>
      </w:r>
      <w:r w:rsidRPr="00DB3AFB">
        <w:t>60168, for solid insulation, or BS</w:t>
      </w:r>
      <w:r>
        <w:t> </w:t>
      </w:r>
      <w:r w:rsidRPr="00DB3AFB">
        <w:t>EN</w:t>
      </w:r>
      <w:r w:rsidR="00634B10">
        <w:t> </w:t>
      </w:r>
      <w:r w:rsidRPr="00DB3AFB">
        <w:t>62155, for hollow ceramic insulation.</w:t>
      </w:r>
    </w:p>
    <w:p w14:paraId="10CD223C" w14:textId="77777777" w:rsidR="000D57E9" w:rsidRDefault="000D57E9">
      <w:r w:rsidRPr="00DB3AFB">
        <w:t>Testing on polymeric insulators shall be according to BS EN</w:t>
      </w:r>
      <w:r>
        <w:t> IEC </w:t>
      </w:r>
      <w:r w:rsidRPr="00DB3AFB">
        <w:t>61462</w:t>
      </w:r>
      <w:r>
        <w:t xml:space="preserve"> and</w:t>
      </w:r>
      <w:r w:rsidRPr="00DB3AFB">
        <w:t xml:space="preserve"> BS EN 62217.</w:t>
      </w:r>
    </w:p>
    <w:p w14:paraId="28A702BC" w14:textId="07445AB8" w:rsidR="000D57E9" w:rsidRPr="00DB3AFB" w:rsidRDefault="002B67B9" w:rsidP="00290B68">
      <w:pPr>
        <w:pStyle w:val="Heading4"/>
      </w:pPr>
      <w:r>
        <w:t>7</w:t>
      </w:r>
      <w:r w:rsidR="00290B68">
        <w:t xml:space="preserve">.2.3.1 </w:t>
      </w:r>
      <w:r w:rsidR="00981152">
        <w:tab/>
      </w:r>
      <w:r w:rsidR="000D57E9" w:rsidRPr="00DB3AFB">
        <w:t xml:space="preserve">Dry or </w:t>
      </w:r>
      <w:r w:rsidR="000D57E9">
        <w:t>W</w:t>
      </w:r>
      <w:r w:rsidR="000D57E9" w:rsidRPr="00DB3AFB">
        <w:t xml:space="preserve">et </w:t>
      </w:r>
      <w:r w:rsidR="000D57E9">
        <w:t>S</w:t>
      </w:r>
      <w:r w:rsidR="000D57E9" w:rsidRPr="00DB3AFB">
        <w:t>witching-</w:t>
      </w:r>
      <w:r w:rsidR="000D57E9">
        <w:t>I</w:t>
      </w:r>
      <w:r w:rsidR="000D57E9" w:rsidRPr="00DB3AFB">
        <w:t>mpulse Voltage Test</w:t>
      </w:r>
    </w:p>
    <w:p w14:paraId="2A209CD9" w14:textId="77777777" w:rsidR="000D57E9" w:rsidRPr="00DB3AFB" w:rsidRDefault="000D57E9">
      <w:r w:rsidRPr="00DB3AFB">
        <w:t>The dry and wet switching impulse test in BS EN 60168 shall be carried out in wet conditions.</w:t>
      </w:r>
    </w:p>
    <w:p w14:paraId="402DED4D" w14:textId="1CE5F45E" w:rsidR="000D57E9" w:rsidRPr="00DB3AFB" w:rsidRDefault="002B67B9" w:rsidP="00290B68">
      <w:pPr>
        <w:pStyle w:val="Heading4"/>
      </w:pPr>
      <w:r>
        <w:lastRenderedPageBreak/>
        <w:t>7</w:t>
      </w:r>
      <w:r w:rsidR="00290B68">
        <w:t xml:space="preserve">.2.3.2 </w:t>
      </w:r>
      <w:r w:rsidR="00981152">
        <w:tab/>
      </w:r>
      <w:r w:rsidR="000D57E9" w:rsidRPr="00DB3AFB">
        <w:t>Mechanical Failing Load Test</w:t>
      </w:r>
    </w:p>
    <w:p w14:paraId="3CF56CDA" w14:textId="77777777" w:rsidR="000D57E9" w:rsidRPr="00DB3AFB" w:rsidRDefault="000D57E9">
      <w:r w:rsidRPr="00DB3AFB">
        <w:t>In addition to the bending test, the tension and torsion tests shall be carried out during type testing described in BS</w:t>
      </w:r>
      <w:r>
        <w:t> </w:t>
      </w:r>
      <w:r w:rsidRPr="00DB3AFB">
        <w:t>EN</w:t>
      </w:r>
      <w:r>
        <w:t> </w:t>
      </w:r>
      <w:r w:rsidRPr="00DB3AFB">
        <w:t>60168.</w:t>
      </w:r>
    </w:p>
    <w:p w14:paraId="2E5DC4C8" w14:textId="5FAF4CCB" w:rsidR="000D57E9" w:rsidRPr="00DB3AFB" w:rsidRDefault="002B67B9" w:rsidP="00290B68">
      <w:pPr>
        <w:pStyle w:val="Heading4"/>
      </w:pPr>
      <w:r>
        <w:t>7</w:t>
      </w:r>
      <w:r w:rsidR="00290B68">
        <w:t xml:space="preserve">.2.3.3 </w:t>
      </w:r>
      <w:r w:rsidR="00981152">
        <w:tab/>
      </w:r>
      <w:r w:rsidR="000D57E9" w:rsidRPr="00DB3AFB">
        <w:t>Test for Deflection Under Load</w:t>
      </w:r>
    </w:p>
    <w:p w14:paraId="5E530179" w14:textId="77777777" w:rsidR="000D57E9" w:rsidRPr="00DB3AFB" w:rsidRDefault="000D57E9">
      <w:r w:rsidRPr="00DB3AFB">
        <w:t xml:space="preserve">The test shall be carried out during type tests to determine the flange deflection obtained </w:t>
      </w:r>
      <w:proofErr w:type="gramStart"/>
      <w:r w:rsidRPr="00DB3AFB">
        <w:t>as a result of</w:t>
      </w:r>
      <w:proofErr w:type="gramEnd"/>
      <w:r w:rsidRPr="00DB3AFB">
        <w:t xml:space="preserve"> applying 70% of the specified mechanical failing load.</w:t>
      </w:r>
    </w:p>
    <w:p w14:paraId="316C7079" w14:textId="6555208F" w:rsidR="000D57E9" w:rsidRPr="00DB3AFB" w:rsidRDefault="002B67B9" w:rsidP="00290B68">
      <w:pPr>
        <w:pStyle w:val="Heading4"/>
      </w:pPr>
      <w:r>
        <w:t>7</w:t>
      </w:r>
      <w:r w:rsidR="00290B68">
        <w:t xml:space="preserve">.2.3.4 </w:t>
      </w:r>
      <w:r w:rsidR="00981152">
        <w:tab/>
      </w:r>
      <w:r w:rsidR="000D57E9" w:rsidRPr="00DB3AFB">
        <w:t>Radio Interference Test</w:t>
      </w:r>
    </w:p>
    <w:p w14:paraId="2823B2EB" w14:textId="77777777" w:rsidR="000D57E9" w:rsidRPr="00DB3AFB" w:rsidRDefault="000D57E9">
      <w:r w:rsidRPr="00DB3AFB">
        <w:t>A radio interference test shall comply with BS EN 60168 and BS EN IEC 60437.</w:t>
      </w:r>
    </w:p>
    <w:p w14:paraId="7C93967E" w14:textId="4C4F0116" w:rsidR="000D57E9" w:rsidRPr="00DB3AFB" w:rsidRDefault="002B67B9" w:rsidP="00290B68">
      <w:pPr>
        <w:pStyle w:val="Heading3"/>
      </w:pPr>
      <w:bookmarkStart w:id="161" w:name="_Toc207809291"/>
      <w:bookmarkEnd w:id="160"/>
      <w:r>
        <w:t>7</w:t>
      </w:r>
      <w:r w:rsidR="00290B68">
        <w:t xml:space="preserve">.2.4 </w:t>
      </w:r>
      <w:r w:rsidR="00981152">
        <w:tab/>
      </w:r>
      <w:r w:rsidR="000D57E9" w:rsidRPr="00DB3AFB">
        <w:t>Insulators Routine Tests</w:t>
      </w:r>
      <w:bookmarkEnd w:id="161"/>
    </w:p>
    <w:p w14:paraId="450157A9" w14:textId="77777777" w:rsidR="000D57E9" w:rsidRPr="00DB3AFB" w:rsidRDefault="000D57E9">
      <w:r w:rsidRPr="00DB3AFB">
        <w:t>BS EN 60168 applies and the routine mechanical test on a complete post shall be performed with a load applied of 70% of the specified mechanical failing load.</w:t>
      </w:r>
    </w:p>
    <w:p w14:paraId="34C2904D" w14:textId="6D4A2E69" w:rsidR="000D57E9" w:rsidRDefault="000D57E9" w:rsidP="002B67B9">
      <w:pPr>
        <w:pStyle w:val="Heading1"/>
        <w:numPr>
          <w:ilvl w:val="0"/>
          <w:numId w:val="7"/>
        </w:numPr>
      </w:pPr>
      <w:bookmarkStart w:id="162" w:name="_Toc182821760"/>
      <w:bookmarkStart w:id="163" w:name="_Toc182821761"/>
      <w:bookmarkStart w:id="164" w:name="_Toc207809292"/>
      <w:bookmarkEnd w:id="162"/>
      <w:r w:rsidRPr="00DB3AFB">
        <w:t>Cables</w:t>
      </w:r>
      <w:bookmarkEnd w:id="163"/>
      <w:bookmarkEnd w:id="164"/>
    </w:p>
    <w:p w14:paraId="232B7B92" w14:textId="393CC786" w:rsidR="00237B67" w:rsidRPr="00237B67" w:rsidRDefault="00237B67" w:rsidP="00EE26D7">
      <w:r w:rsidRPr="00237B67">
        <w:t>Designers shall allow for the specified maximum ambient temperature</w:t>
      </w:r>
      <w:r w:rsidR="007C580E">
        <w:t>, ground temperature</w:t>
      </w:r>
      <w:r w:rsidRPr="00237B67">
        <w:t xml:space="preserve"> and temperature rise due to passage of rated continuous current when determining maximum conductor temperature.</w:t>
      </w:r>
    </w:p>
    <w:p w14:paraId="2726A4FA" w14:textId="097B5073" w:rsidR="000D57E9" w:rsidRPr="00DB3AFB" w:rsidRDefault="002B67B9" w:rsidP="00290B68">
      <w:pPr>
        <w:pStyle w:val="Heading2"/>
      </w:pPr>
      <w:bookmarkStart w:id="165" w:name="_Toc207809293"/>
      <w:r>
        <w:t>8</w:t>
      </w:r>
      <w:r w:rsidR="00290B68">
        <w:t xml:space="preserve">.1 </w:t>
      </w:r>
      <w:r w:rsidR="000D57E9" w:rsidRPr="00DB3AFB">
        <w:t>Cable Standards &amp; Specifications</w:t>
      </w:r>
      <w:bookmarkEnd w:id="165"/>
    </w:p>
    <w:p w14:paraId="1093DDD8" w14:textId="2EA374CA" w:rsidR="000D57E9" w:rsidRPr="00DB3AFB" w:rsidRDefault="000D57E9">
      <w:r w:rsidRPr="00DB3AFB">
        <w:t>Cables and cable accessories shall comply with IEC 60840 for rated voltages above 60</w:t>
      </w:r>
      <w:r>
        <w:t> </w:t>
      </w:r>
      <w:r w:rsidRPr="00DB3AFB">
        <w:t>kV (U</w:t>
      </w:r>
      <w:r w:rsidRPr="00571FDE">
        <w:rPr>
          <w:vertAlign w:val="subscript"/>
        </w:rPr>
        <w:t xml:space="preserve">m </w:t>
      </w:r>
      <w:r w:rsidRPr="00DB3AFB">
        <w:t>= 72.5</w:t>
      </w:r>
      <w:r>
        <w:t> </w:t>
      </w:r>
      <w:r w:rsidRPr="00DB3AFB">
        <w:t>kV) up to 150 kV (U</w:t>
      </w:r>
      <w:r w:rsidRPr="00571FDE">
        <w:rPr>
          <w:vertAlign w:val="subscript"/>
        </w:rPr>
        <w:t>m</w:t>
      </w:r>
      <w:r w:rsidRPr="00DB3AFB">
        <w:t xml:space="preserve"> = 170</w:t>
      </w:r>
      <w:r>
        <w:t> </w:t>
      </w:r>
      <w:r w:rsidRPr="00DB3AFB">
        <w:t>kV), IEC</w:t>
      </w:r>
      <w:r w:rsidR="00D23185">
        <w:t> </w:t>
      </w:r>
      <w:r w:rsidRPr="00DB3AFB">
        <w:t>62067 for rated voltages above 150</w:t>
      </w:r>
      <w:r>
        <w:t> </w:t>
      </w:r>
      <w:r w:rsidRPr="00DB3AFB">
        <w:t>kV (U</w:t>
      </w:r>
      <w:r w:rsidRPr="00571FDE">
        <w:rPr>
          <w:vertAlign w:val="subscript"/>
        </w:rPr>
        <w:t>m</w:t>
      </w:r>
      <w:r>
        <w:t xml:space="preserve"> </w:t>
      </w:r>
      <w:r w:rsidRPr="00DB3AFB">
        <w:t>= 170</w:t>
      </w:r>
      <w:r>
        <w:t> </w:t>
      </w:r>
      <w:r w:rsidRPr="00DB3AFB">
        <w:t>kV) up to 500</w:t>
      </w:r>
      <w:r>
        <w:t> </w:t>
      </w:r>
      <w:r w:rsidRPr="00DB3AFB">
        <w:t>kV (U</w:t>
      </w:r>
      <w:r w:rsidRPr="00571FDE">
        <w:rPr>
          <w:vertAlign w:val="subscript"/>
        </w:rPr>
        <w:t>m</w:t>
      </w:r>
      <w:r w:rsidRPr="00DB3AFB">
        <w:t xml:space="preserve"> = 550</w:t>
      </w:r>
      <w:r>
        <w:t> </w:t>
      </w:r>
      <w:r w:rsidRPr="00DB3AFB">
        <w:t xml:space="preserve">kV), and the additional requirements of this </w:t>
      </w:r>
      <w:r>
        <w:t>document.</w:t>
      </w:r>
    </w:p>
    <w:p w14:paraId="13B264D7" w14:textId="748D817F" w:rsidR="000D57E9" w:rsidRPr="00DB3AFB" w:rsidRDefault="002B67B9" w:rsidP="00290B68">
      <w:pPr>
        <w:pStyle w:val="Heading2"/>
      </w:pPr>
      <w:bookmarkStart w:id="166" w:name="_Ref206679760"/>
      <w:bookmarkStart w:id="167" w:name="_Toc207809294"/>
      <w:r>
        <w:t>8</w:t>
      </w:r>
      <w:r w:rsidR="00290B68">
        <w:t xml:space="preserve">.2 </w:t>
      </w:r>
      <w:r w:rsidR="000D57E9">
        <w:t>Cable Design &amp; Construction</w:t>
      </w:r>
      <w:bookmarkEnd w:id="166"/>
      <w:bookmarkEnd w:id="167"/>
    </w:p>
    <w:p w14:paraId="3DD33684" w14:textId="40153B32" w:rsidR="000D57E9" w:rsidRDefault="006F42F1">
      <w:r>
        <w:t>Users</w:t>
      </w:r>
      <w:r w:rsidR="00390CD3" w:rsidRPr="00490E96">
        <w:t xml:space="preserve"> </w:t>
      </w:r>
      <w:r w:rsidR="000D57E9" w:rsidRPr="00490E96">
        <w:t>shall be responsible for ensuring the satisfactory performance of all aspects of the cable system design.</w:t>
      </w:r>
    </w:p>
    <w:p w14:paraId="6ADF3872" w14:textId="35A486C7" w:rsidR="000D57E9" w:rsidRPr="00490E96" w:rsidRDefault="000D57E9">
      <w:r w:rsidRPr="00D519FF">
        <w:t>All testing of cables and cable accessories shall be carried out in accordance with IEC</w:t>
      </w:r>
      <w:r w:rsidR="00D23185">
        <w:t> </w:t>
      </w:r>
      <w:r w:rsidRPr="00D519FF">
        <w:t>60840 or IEC</w:t>
      </w:r>
      <w:r w:rsidR="00D23185">
        <w:t> </w:t>
      </w:r>
      <w:r w:rsidRPr="00D519FF">
        <w:t>62067 as relevant for the cable system design.</w:t>
      </w:r>
    </w:p>
    <w:p w14:paraId="69B6F8F9" w14:textId="079677E1" w:rsidR="000D57E9" w:rsidRPr="00DB3AFB" w:rsidRDefault="000D57E9">
      <w:r w:rsidRPr="00490E96">
        <w:t>In addition, the physical separation of such channels outside the perimeter of the TO’s managed site shall be at least 5 m.</w:t>
      </w:r>
    </w:p>
    <w:p w14:paraId="2B7A5EB2" w14:textId="2436FE8B" w:rsidR="000D57E9" w:rsidRDefault="002B67B9" w:rsidP="00290B68">
      <w:pPr>
        <w:pStyle w:val="Heading2"/>
      </w:pPr>
      <w:bookmarkStart w:id="168" w:name="_Ref171337674"/>
      <w:bookmarkStart w:id="169" w:name="_Toc207809295"/>
      <w:r>
        <w:t>8</w:t>
      </w:r>
      <w:r w:rsidR="00290B68">
        <w:t xml:space="preserve">.3 </w:t>
      </w:r>
      <w:r w:rsidR="000D57E9">
        <w:t>Earthing and Bonding of High Voltage Power Cables</w:t>
      </w:r>
      <w:bookmarkEnd w:id="168"/>
      <w:bookmarkEnd w:id="169"/>
    </w:p>
    <w:p w14:paraId="108F9E45" w14:textId="77777777" w:rsidR="000D57E9" w:rsidRDefault="000D57E9">
      <w:r>
        <w:t>The earthing and bonding of high voltage cables shall be designed and installed in a manner to avoid conditions which could cause danger due to induced voltages or currents, differences in earth potential or voltage differences across any break in the conductive path.</w:t>
      </w:r>
    </w:p>
    <w:p w14:paraId="70B77B1B" w14:textId="1732FBA3" w:rsidR="000D57E9" w:rsidRDefault="000D57E9">
      <w:pPr>
        <w:rPr>
          <w:highlight w:val="yellow"/>
        </w:rPr>
      </w:pPr>
      <w:r>
        <w:t xml:space="preserve">It may be necessary to employ the use of special bonding methods as described in ENA EREC C55 when bonding and earthing single-core cables </w:t>
      </w:r>
      <w:proofErr w:type="gramStart"/>
      <w:r>
        <w:t>in order to</w:t>
      </w:r>
      <w:proofErr w:type="gramEnd"/>
      <w:r>
        <w:t xml:space="preserve"> limit sheath circulating currents. Cable sheath bonding and earthing arrangements shall be designed such that the standing sheath voltage at maximum declared full load current shall not exceed the values for safety specified in in ENA EREC C55.</w:t>
      </w:r>
    </w:p>
    <w:p w14:paraId="49FAA3EF" w14:textId="77777777" w:rsidR="000D57E9" w:rsidRPr="00571FDE" w:rsidRDefault="000D57E9">
      <w:pPr>
        <w:rPr>
          <w:highlight w:val="yellow"/>
        </w:rPr>
      </w:pPr>
      <w:r w:rsidRPr="00A37C3F">
        <w:lastRenderedPageBreak/>
        <w:t>Where the steady state voltage at a termination may exceed 10</w:t>
      </w:r>
      <w:r>
        <w:t> </w:t>
      </w:r>
      <w:r w:rsidRPr="00A37C3F">
        <w:t>V, suitable precautions shall be taken to prevent accidental contact to any exposed metalwork outside the safety clearance distance.</w:t>
      </w:r>
    </w:p>
    <w:p w14:paraId="2F6FDBAC" w14:textId="77777777" w:rsidR="000D57E9" w:rsidRDefault="000D57E9">
      <w:proofErr w:type="gramStart"/>
      <w:r>
        <w:t>In order to</w:t>
      </w:r>
      <w:proofErr w:type="gramEnd"/>
      <w:r>
        <w:t xml:space="preserve"> reduce the magnitude of sheath voltages resulting from steep fronted transient phenomena, (e.g. switching operations, flashovers on or near the cable terminations, internal cable faults, etc.) it may be necessary to install sheath overvoltage limiting devices (SVLs) at certain positions.</w:t>
      </w:r>
    </w:p>
    <w:p w14:paraId="4B8638C3" w14:textId="19C23E0B" w:rsidR="000D57E9" w:rsidRPr="00DB3AFB" w:rsidRDefault="002B67B9" w:rsidP="00290B68">
      <w:pPr>
        <w:pStyle w:val="Heading2"/>
      </w:pPr>
      <w:bookmarkStart w:id="170" w:name="_Ref171506419"/>
      <w:bookmarkStart w:id="171" w:name="_Toc207809296"/>
      <w:r>
        <w:t>8</w:t>
      </w:r>
      <w:r w:rsidR="00290B68">
        <w:t xml:space="preserve">.4 </w:t>
      </w:r>
      <w:r w:rsidR="000D57E9" w:rsidRPr="00DB3AFB">
        <w:t>Cable Installation &amp; Commissioning</w:t>
      </w:r>
      <w:bookmarkEnd w:id="170"/>
      <w:bookmarkEnd w:id="171"/>
    </w:p>
    <w:p w14:paraId="773C75B1" w14:textId="77777777" w:rsidR="000D57E9" w:rsidRDefault="000D57E9">
      <w:r w:rsidRPr="00DB3AFB">
        <w:t>The supply, delivery and installation of cable systems shall be in accordance with ENA TS 09-2.</w:t>
      </w:r>
    </w:p>
    <w:p w14:paraId="1000B64F" w14:textId="77777777" w:rsidR="005D6A97" w:rsidRDefault="005D6A97" w:rsidP="005D6A97">
      <w:r>
        <w:t>Cables and pipes passing through external walls of substation buildings shall have suitable seals to prevent the ingress o</w:t>
      </w:r>
      <w:r w:rsidRPr="005F3A58">
        <w:t xml:space="preserve">f moisture, gas </w:t>
      </w:r>
      <w:r>
        <w:t>or</w:t>
      </w:r>
      <w:r w:rsidRPr="005F3A58">
        <w:t xml:space="preserve"> vermin </w:t>
      </w:r>
      <w:r>
        <w:t>into</w:t>
      </w:r>
      <w:r w:rsidRPr="005F3A58">
        <w:t xml:space="preserve"> buildings</w:t>
      </w:r>
      <w:r>
        <w:t>. They shall have a fire resistance appropriate to the building.</w:t>
      </w:r>
    </w:p>
    <w:p w14:paraId="4357EE9E" w14:textId="2C90E452" w:rsidR="005D6A97" w:rsidRPr="00DB3AFB" w:rsidRDefault="005D6A97">
      <w:r>
        <w:t>On GIS wh</w:t>
      </w:r>
      <w:r w:rsidRPr="001B6B70">
        <w:t>ere the connection between the User’s GIS and TO’s GIS is provided by a cable directly terminated into the TO’s GIS</w:t>
      </w:r>
      <w:r>
        <w:t>, t</w:t>
      </w:r>
      <w:r w:rsidRPr="00E851EF">
        <w:t>he cable screen connection and main earthing conductor shall be insulated to meet the requirements of sheath insulation systems and to allow DC insulated sheath testing of power cable. Screen sectionalising insulation links shall be provided to allow both earthing systems to be connected</w:t>
      </w:r>
      <w:r>
        <w:t>.</w:t>
      </w:r>
    </w:p>
    <w:p w14:paraId="43AAECBD" w14:textId="4AAE7AFB" w:rsidR="00290B68" w:rsidRDefault="002B67B9" w:rsidP="002B67B9">
      <w:pPr>
        <w:pStyle w:val="Heading1"/>
        <w:numPr>
          <w:ilvl w:val="0"/>
          <w:numId w:val="7"/>
        </w:numPr>
      </w:pPr>
      <w:bookmarkStart w:id="172" w:name="_Toc182821762"/>
      <w:bookmarkStart w:id="173" w:name="_Toc183078625"/>
      <w:bookmarkStart w:id="174" w:name="_Toc183095111"/>
      <w:bookmarkStart w:id="175" w:name="_Toc183095267"/>
      <w:bookmarkStart w:id="176" w:name="_Toc183095402"/>
      <w:bookmarkStart w:id="177" w:name="_Toc183095547"/>
      <w:bookmarkStart w:id="178" w:name="_Toc183095681"/>
      <w:bookmarkEnd w:id="172"/>
      <w:bookmarkEnd w:id="173"/>
      <w:bookmarkEnd w:id="174"/>
      <w:bookmarkEnd w:id="175"/>
      <w:bookmarkEnd w:id="176"/>
      <w:bookmarkEnd w:id="177"/>
      <w:bookmarkEnd w:id="178"/>
      <w:r>
        <w:t xml:space="preserve"> </w:t>
      </w:r>
      <w:bookmarkStart w:id="179" w:name="_Toc207809297"/>
      <w:r>
        <w:t>Instrument Transformers</w:t>
      </w:r>
      <w:bookmarkEnd w:id="179"/>
    </w:p>
    <w:bookmarkEnd w:id="157"/>
    <w:p w14:paraId="4DE6ACEF" w14:textId="7285B8E9" w:rsidR="00290B68" w:rsidRDefault="000D57E9" w:rsidP="00290B68">
      <w:r>
        <w:t xml:space="preserve">Where the </w:t>
      </w:r>
      <w:r w:rsidR="00C06905" w:rsidRPr="003F2312">
        <w:t>B</w:t>
      </w:r>
      <w:r w:rsidR="00C06905">
        <w:t>ilateral Agreement</w:t>
      </w:r>
      <w:r>
        <w:t xml:space="preserve"> specifically identifies that </w:t>
      </w:r>
      <w:r w:rsidR="003D6B2B">
        <w:t xml:space="preserve">metering </w:t>
      </w:r>
      <w:r>
        <w:t>is required</w:t>
      </w:r>
      <w:r w:rsidR="007C580E">
        <w:t xml:space="preserve"> within</w:t>
      </w:r>
      <w:r>
        <w:t xml:space="preserve"> the interface zone, CTs and VTs used for metering purposes </w:t>
      </w:r>
      <w:r w:rsidRPr="009024C5">
        <w:t xml:space="preserve">shall be compliant with </w:t>
      </w:r>
      <w:r>
        <w:t xml:space="preserve">the </w:t>
      </w:r>
      <w:r w:rsidRPr="009155A9">
        <w:t>Balancing and Settlement Code, and its associated Codes of Practice.</w:t>
      </w:r>
      <w:bookmarkStart w:id="180" w:name="_Toc182821764"/>
    </w:p>
    <w:p w14:paraId="00F57DE4" w14:textId="25463033" w:rsidR="000D57E9" w:rsidRPr="00DB3AFB" w:rsidRDefault="002B67B9" w:rsidP="00290B68">
      <w:pPr>
        <w:pStyle w:val="Heading2"/>
      </w:pPr>
      <w:bookmarkStart w:id="181" w:name="_Toc207809298"/>
      <w:r>
        <w:t>9</w:t>
      </w:r>
      <w:r w:rsidR="00290B68">
        <w:t xml:space="preserve">.1 </w:t>
      </w:r>
      <w:r w:rsidR="000D57E9">
        <w:t>Current Transformers (</w:t>
      </w:r>
      <w:r w:rsidR="000D57E9" w:rsidRPr="00DB3AFB">
        <w:t>CTs</w:t>
      </w:r>
      <w:r w:rsidR="000D57E9">
        <w:t>)</w:t>
      </w:r>
      <w:bookmarkEnd w:id="180"/>
      <w:bookmarkEnd w:id="181"/>
    </w:p>
    <w:p w14:paraId="64EB3B8A" w14:textId="56F0193F" w:rsidR="000D57E9" w:rsidRPr="00DB3AFB" w:rsidRDefault="002B67B9" w:rsidP="00290B68">
      <w:pPr>
        <w:pStyle w:val="Heading3"/>
      </w:pPr>
      <w:bookmarkStart w:id="182" w:name="_Toc207809299"/>
      <w:bookmarkStart w:id="183" w:name="_Hlk163555507"/>
      <w:r>
        <w:t>9</w:t>
      </w:r>
      <w:r w:rsidR="00290B68">
        <w:t xml:space="preserve">.1.1 </w:t>
      </w:r>
      <w:r w:rsidR="000D57E9" w:rsidRPr="00DB3AFB">
        <w:t>CT Specifications</w:t>
      </w:r>
      <w:bookmarkEnd w:id="182"/>
    </w:p>
    <w:p w14:paraId="2F580150" w14:textId="77777777" w:rsidR="000D57E9" w:rsidRDefault="000D57E9">
      <w:r w:rsidRPr="00DB3AFB">
        <w:t>CTs shall comply with BS</w:t>
      </w:r>
      <w:r>
        <w:t> </w:t>
      </w:r>
      <w:r w:rsidRPr="00DB3AFB">
        <w:t>EN</w:t>
      </w:r>
      <w:r>
        <w:t> </w:t>
      </w:r>
      <w:r w:rsidRPr="00DB3AFB">
        <w:t>61869-1 and BS</w:t>
      </w:r>
      <w:r>
        <w:t> </w:t>
      </w:r>
      <w:r w:rsidRPr="00DB3AFB">
        <w:t>EN</w:t>
      </w:r>
      <w:r>
        <w:t> </w:t>
      </w:r>
      <w:r w:rsidRPr="00DB3AFB">
        <w:t xml:space="preserve">61869-2. </w:t>
      </w:r>
    </w:p>
    <w:p w14:paraId="07AF2C82" w14:textId="77777777" w:rsidR="000D57E9" w:rsidRPr="00DB3AFB" w:rsidRDefault="000D57E9">
      <w:r w:rsidRPr="00DB3AFB">
        <w:t>Where the CT is part of a combined instrument transformer, it shall also comply with BS</w:t>
      </w:r>
      <w:r>
        <w:t> </w:t>
      </w:r>
      <w:r w:rsidRPr="00DB3AFB">
        <w:t>EN</w:t>
      </w:r>
      <w:r>
        <w:t> </w:t>
      </w:r>
      <w:r w:rsidRPr="00DB3AFB">
        <w:t xml:space="preserve"> 61869-4. </w:t>
      </w:r>
    </w:p>
    <w:p w14:paraId="664B1BB7" w14:textId="17112769" w:rsidR="000D57E9" w:rsidRDefault="000D57E9">
      <w:r>
        <w:t xml:space="preserve">User CTs forming part of the TO’s interface protection scheme shall comply entirely with the TO’s core winding ratio class and output requirements which are in each </w:t>
      </w:r>
      <w:r w:rsidR="007C580E">
        <w:t>bilateral</w:t>
      </w:r>
      <w:r>
        <w:t xml:space="preserve"> connection agreement.</w:t>
      </w:r>
    </w:p>
    <w:p w14:paraId="6A7326ED" w14:textId="77777777" w:rsidR="000D57E9" w:rsidRDefault="000D57E9">
      <w:r>
        <w:t xml:space="preserve">User CTs forming part of the TO’s interface protection scheme shall have no disconnecting links in the current carrying path. </w:t>
      </w:r>
    </w:p>
    <w:p w14:paraId="5EA93E11" w14:textId="1AFBFC7E" w:rsidR="000D57E9" w:rsidRDefault="000D57E9">
      <w:r>
        <w:t xml:space="preserve">User CTs forming part of the TO’s interface protection scheme shall be shorted and earthed until they are configured and commissioned at site.  The shorting and earthing shall be provided via removable wire links at the CT terminal box (see ENA TS 50-18). The terminals for shorting and earthing shall be clearly marked. </w:t>
      </w:r>
    </w:p>
    <w:p w14:paraId="1DBF0891" w14:textId="0F5A733A" w:rsidR="000D57E9" w:rsidRPr="00B72F56" w:rsidRDefault="000D57E9">
      <w:r>
        <w:t>Where the User is required to install Fault Recording and/or Dynamic System Monitoring (DSM)</w:t>
      </w:r>
      <w:r w:rsidR="004D1252">
        <w:t xml:space="preserve"> in accordance with Grid Code ECC.6.6.1</w:t>
      </w:r>
      <w:r>
        <w:t xml:space="preserve">, the User shall install the required CTs and equipment. </w:t>
      </w:r>
      <w:r>
        <w:lastRenderedPageBreak/>
        <w:t>The TO shall not make any instrument transformers or space available to the User for this purpose.</w:t>
      </w:r>
    </w:p>
    <w:p w14:paraId="44B855DA" w14:textId="0285F91B" w:rsidR="000D57E9" w:rsidRPr="00DB3AFB" w:rsidRDefault="002B67B9" w:rsidP="00290B68">
      <w:pPr>
        <w:pStyle w:val="Heading3"/>
      </w:pPr>
      <w:bookmarkStart w:id="184" w:name="_Toc207809300"/>
      <w:r>
        <w:t>9</w:t>
      </w:r>
      <w:r w:rsidR="00290B68">
        <w:t xml:space="preserve">.1.2 </w:t>
      </w:r>
      <w:r w:rsidR="000D57E9" w:rsidRPr="00DB3AFB">
        <w:t>CT Design &amp; Construction</w:t>
      </w:r>
      <w:bookmarkEnd w:id="184"/>
    </w:p>
    <w:p w14:paraId="6EC2685B" w14:textId="144512D4" w:rsidR="000D57E9" w:rsidRDefault="000D57E9">
      <w:proofErr w:type="gramStart"/>
      <w:r w:rsidRPr="00DB3AFB">
        <w:t>A CT Primary test loop of an approved type</w:t>
      </w:r>
      <w:r w:rsidR="007C580E">
        <w:t>,</w:t>
      </w:r>
      <w:proofErr w:type="gramEnd"/>
      <w:r w:rsidR="007C580E">
        <w:t xml:space="preserve"> s</w:t>
      </w:r>
      <w:r w:rsidRPr="00DB3AFB">
        <w:t xml:space="preserve">hall be made available on </w:t>
      </w:r>
      <w:r>
        <w:t xml:space="preserve">a </w:t>
      </w:r>
      <w:r w:rsidRPr="00DB3AFB">
        <w:t xml:space="preserve">transformer or reactor intended for connection, to allow the TO </w:t>
      </w:r>
      <w:proofErr w:type="spellStart"/>
      <w:r w:rsidRPr="00DB3AFB">
        <w:t>to</w:t>
      </w:r>
      <w:proofErr w:type="spellEnd"/>
      <w:r w:rsidRPr="00DB3AFB">
        <w:t xml:space="preserve"> verify protection configurations </w:t>
      </w:r>
      <w:proofErr w:type="gramStart"/>
      <w:r w:rsidRPr="00DB3AFB">
        <w:t>in order to</w:t>
      </w:r>
      <w:proofErr w:type="gramEnd"/>
      <w:r w:rsidRPr="00DB3AFB">
        <w:t xml:space="preserve"> ensure that the TO can verify </w:t>
      </w:r>
      <w:r>
        <w:t xml:space="preserve">that </w:t>
      </w:r>
      <w:r w:rsidRPr="00DB3AFB">
        <w:t>any integrated protection schemes operate as intended.</w:t>
      </w:r>
    </w:p>
    <w:p w14:paraId="332A54EF" w14:textId="32A21237" w:rsidR="000D57E9" w:rsidRPr="00DB3AFB" w:rsidRDefault="002B67B9" w:rsidP="00290B68">
      <w:pPr>
        <w:pStyle w:val="Heading3"/>
      </w:pPr>
      <w:bookmarkStart w:id="185" w:name="_Toc207809301"/>
      <w:r>
        <w:t>9</w:t>
      </w:r>
      <w:r w:rsidR="00290B68">
        <w:t xml:space="preserve">.1.3 </w:t>
      </w:r>
      <w:r w:rsidR="000D57E9" w:rsidRPr="00DB3AFB">
        <w:t>CT Routine Tests</w:t>
      </w:r>
      <w:bookmarkEnd w:id="185"/>
    </w:p>
    <w:bookmarkEnd w:id="183"/>
    <w:p w14:paraId="7A09219F" w14:textId="77777777" w:rsidR="000D57E9" w:rsidRDefault="000D57E9">
      <w:pPr>
        <w:rPr>
          <w:highlight w:val="yellow"/>
        </w:rPr>
      </w:pPr>
      <w:r w:rsidRPr="00DB3AFB">
        <w:t xml:space="preserve">The TO requires all CT </w:t>
      </w:r>
      <w:r>
        <w:t>magnetisation</w:t>
      </w:r>
      <w:r w:rsidRPr="00DB3AFB">
        <w:t xml:space="preserve"> characteristics </w:t>
      </w:r>
      <w:r>
        <w:t xml:space="preserve">(factory test certificates) for all CTs </w:t>
      </w:r>
      <w:r w:rsidRPr="00DB3AFB">
        <w:t>used in the interface zone.</w:t>
      </w:r>
    </w:p>
    <w:p w14:paraId="33B812F7" w14:textId="074AB6AE" w:rsidR="000D57E9" w:rsidRPr="00DB3AFB" w:rsidRDefault="000D57E9" w:rsidP="002B67B9">
      <w:pPr>
        <w:pStyle w:val="Heading1"/>
        <w:numPr>
          <w:ilvl w:val="0"/>
          <w:numId w:val="7"/>
        </w:numPr>
      </w:pPr>
      <w:bookmarkStart w:id="186" w:name="_Toc182821765"/>
      <w:bookmarkStart w:id="187" w:name="_Toc182821767"/>
      <w:bookmarkStart w:id="188" w:name="_Toc168306555"/>
      <w:bookmarkStart w:id="189" w:name="_Toc182821768"/>
      <w:bookmarkStart w:id="190" w:name="_Toc207809304"/>
      <w:bookmarkEnd w:id="186"/>
      <w:bookmarkEnd w:id="187"/>
      <w:bookmarkEnd w:id="188"/>
      <w:r w:rsidRPr="00DB3AFB">
        <w:t>Protection &amp; Control</w:t>
      </w:r>
      <w:bookmarkEnd w:id="189"/>
      <w:bookmarkEnd w:id="190"/>
      <w:r w:rsidRPr="00DB3AFB">
        <w:t xml:space="preserve"> </w:t>
      </w:r>
    </w:p>
    <w:p w14:paraId="37BC4D7F" w14:textId="77777777" w:rsidR="000D57E9" w:rsidRPr="00DB3AFB" w:rsidRDefault="000D57E9">
      <w:r w:rsidRPr="00DB3AFB">
        <w:t>Adequate Protection systems should be developed to fulfil the requirements of the ESQCR for all applications.</w:t>
      </w:r>
    </w:p>
    <w:p w14:paraId="4DF5CAB7" w14:textId="7429C5ED" w:rsidR="000D57E9" w:rsidRPr="00DB3AFB" w:rsidRDefault="000D57E9">
      <w:r>
        <w:t xml:space="preserve">Apparatus owned by the </w:t>
      </w:r>
      <w:proofErr w:type="gramStart"/>
      <w:r w:rsidRPr="00DB3AFB">
        <w:t>TO should</w:t>
      </w:r>
      <w:proofErr w:type="gramEnd"/>
      <w:r w:rsidRPr="00DB3AFB">
        <w:t xml:space="preserve"> be physically segregated from that owned by Users</w:t>
      </w:r>
      <w:r>
        <w:t>,</w:t>
      </w:r>
      <w:r w:rsidRPr="00DB3AFB">
        <w:t xml:space="preserve"> however, it is accepted that this is not always possible/practical in which case the following clauses are applicable</w:t>
      </w:r>
      <w:r>
        <w:t>:</w:t>
      </w:r>
    </w:p>
    <w:p w14:paraId="696EB68E" w14:textId="4FC61780" w:rsidR="000D57E9" w:rsidRPr="00C62130" w:rsidRDefault="000D57E9" w:rsidP="002331B5">
      <w:pPr>
        <w:pStyle w:val="ListBullet1"/>
        <w:numPr>
          <w:ilvl w:val="0"/>
          <w:numId w:val="15"/>
        </w:numPr>
        <w:rPr>
          <w:rFonts w:asciiTheme="minorHAnsi" w:hAnsiTheme="minorHAnsi"/>
        </w:rPr>
      </w:pPr>
      <w:r w:rsidRPr="00C62130">
        <w:rPr>
          <w:rFonts w:asciiTheme="minorHAnsi" w:hAnsiTheme="minorHAnsi"/>
        </w:rPr>
        <w:t>where switchgear local controls are grouped on a bay control panel (or similar) then control of Apparatus owned by the TO shall be segregated from that owned by the User. Separate individually lockable local/remote control selector switches shall be provided for the TO and Apparatus owned by the User such that personnel with authority to only operate Apparatus owned by the User are unable to access control of the Apparatus owned by the TO and vice versa</w:t>
      </w:r>
      <w:r w:rsidR="00D23185">
        <w:rPr>
          <w:rFonts w:asciiTheme="minorHAnsi" w:hAnsiTheme="minorHAnsi"/>
        </w:rPr>
        <w:t>;</w:t>
      </w:r>
      <w:r w:rsidR="00A4324F">
        <w:rPr>
          <w:rFonts w:asciiTheme="minorHAnsi" w:hAnsiTheme="minorHAnsi"/>
        </w:rPr>
        <w:t xml:space="preserve"> and</w:t>
      </w:r>
    </w:p>
    <w:p w14:paraId="575E4AE3" w14:textId="44C55BCE" w:rsidR="000D57E9" w:rsidRPr="00C62130" w:rsidRDefault="000D57E9" w:rsidP="002331B5">
      <w:pPr>
        <w:pStyle w:val="ListBullet1"/>
        <w:numPr>
          <w:ilvl w:val="0"/>
          <w:numId w:val="15"/>
        </w:numPr>
        <w:rPr>
          <w:rFonts w:asciiTheme="minorHAnsi" w:hAnsiTheme="minorHAnsi"/>
        </w:rPr>
      </w:pPr>
      <w:r w:rsidRPr="00C62130">
        <w:rPr>
          <w:rFonts w:asciiTheme="minorHAnsi" w:hAnsiTheme="minorHAnsi"/>
        </w:rPr>
        <w:t>facilities provided for substation level control of Apparatus owned by the User shall have no facilities to operate Apparatus owned by the TO. This may not be the case where there are</w:t>
      </w:r>
      <w:r w:rsidR="007C580E">
        <w:rPr>
          <w:rFonts w:asciiTheme="minorHAnsi" w:hAnsiTheme="minorHAnsi"/>
        </w:rPr>
        <w:t xml:space="preserve"> l</w:t>
      </w:r>
      <w:r w:rsidRPr="00C62130">
        <w:rPr>
          <w:rFonts w:asciiTheme="minorHAnsi" w:hAnsiTheme="minorHAnsi"/>
        </w:rPr>
        <w:t>ocal</w:t>
      </w:r>
      <w:r w:rsidR="005D6A97">
        <w:rPr>
          <w:rFonts w:asciiTheme="minorHAnsi" w:hAnsiTheme="minorHAnsi"/>
        </w:rPr>
        <w:t xml:space="preserve"> contractual</w:t>
      </w:r>
      <w:r w:rsidRPr="00C62130">
        <w:rPr>
          <w:rFonts w:asciiTheme="minorHAnsi" w:hAnsiTheme="minorHAnsi"/>
        </w:rPr>
        <w:t xml:space="preserve"> agreements in place</w:t>
      </w:r>
      <w:r w:rsidR="00D23185">
        <w:rPr>
          <w:rFonts w:asciiTheme="minorHAnsi" w:hAnsiTheme="minorHAnsi"/>
        </w:rPr>
        <w:t>;</w:t>
      </w:r>
      <w:r w:rsidR="00A4324F">
        <w:rPr>
          <w:rFonts w:asciiTheme="minorHAnsi" w:hAnsiTheme="minorHAnsi"/>
        </w:rPr>
        <w:t xml:space="preserve"> and</w:t>
      </w:r>
    </w:p>
    <w:p w14:paraId="576BD67B" w14:textId="0B22A57A" w:rsidR="000D57E9" w:rsidRPr="00C62130" w:rsidRDefault="000D57E9" w:rsidP="002331B5">
      <w:pPr>
        <w:pStyle w:val="ListBullet1"/>
        <w:numPr>
          <w:ilvl w:val="0"/>
          <w:numId w:val="15"/>
        </w:numPr>
        <w:rPr>
          <w:rFonts w:asciiTheme="minorHAnsi" w:hAnsiTheme="minorHAnsi"/>
        </w:rPr>
      </w:pPr>
      <w:r w:rsidRPr="00C62130">
        <w:rPr>
          <w:rFonts w:asciiTheme="minorHAnsi" w:hAnsiTheme="minorHAnsi"/>
        </w:rPr>
        <w:t>any electrical/mechanical supplies which are provided by the TO for Apparatus owned by the User shall be equipped with segregated, clearly labelled isolation facilities.</w:t>
      </w:r>
    </w:p>
    <w:p w14:paraId="08048FC2" w14:textId="20F6AA71" w:rsidR="000D57E9" w:rsidRPr="00DB3AFB" w:rsidRDefault="00290B68" w:rsidP="00290B68">
      <w:pPr>
        <w:pStyle w:val="Heading2"/>
      </w:pPr>
      <w:bookmarkStart w:id="191" w:name="_Toc182821769"/>
      <w:bookmarkStart w:id="192" w:name="_Toc182821770"/>
      <w:bookmarkStart w:id="193" w:name="_Toc207809305"/>
      <w:bookmarkEnd w:id="191"/>
      <w:r>
        <w:t>1</w:t>
      </w:r>
      <w:r w:rsidR="002B67B9">
        <w:t>0</w:t>
      </w:r>
      <w:r>
        <w:t xml:space="preserve">.1 </w:t>
      </w:r>
      <w:r w:rsidR="00981152">
        <w:tab/>
      </w:r>
      <w:r w:rsidR="000D57E9" w:rsidRPr="00DB3AFB">
        <w:t>Protection Types</w:t>
      </w:r>
      <w:bookmarkEnd w:id="192"/>
      <w:bookmarkEnd w:id="193"/>
    </w:p>
    <w:p w14:paraId="320BA925" w14:textId="0DAA5E79" w:rsidR="000D57E9" w:rsidRDefault="000D57E9">
      <w:r>
        <w:t xml:space="preserve">Adequate protection systems should be developed to fulfil the requirements of the ESQCR for all applications. </w:t>
      </w:r>
      <w:r w:rsidRPr="00DB3AFB">
        <w:t xml:space="preserve">Documentary evidence </w:t>
      </w:r>
      <w:r w:rsidR="00D42B2A">
        <w:t xml:space="preserve">showing </w:t>
      </w:r>
      <w:r w:rsidRPr="00DB3AFB">
        <w:t>compliance for all protection types shall be provided to the TO</w:t>
      </w:r>
      <w:r w:rsidR="007C580E">
        <w:t>.</w:t>
      </w:r>
      <w:r w:rsidR="007C580E" w:rsidRPr="00DB3AFB" w:rsidDel="007C580E">
        <w:t xml:space="preserve"> </w:t>
      </w:r>
    </w:p>
    <w:p w14:paraId="0464B59B" w14:textId="1A8A8553" w:rsidR="000D57E9" w:rsidRPr="00DB3AFB" w:rsidRDefault="003D6B2B">
      <w:r>
        <w:t>The User and TO shall agree the respective protection and control relay settings</w:t>
      </w:r>
      <w:r w:rsidR="00390CD3">
        <w:t xml:space="preserve"> in accordance with CC.6.2.2</w:t>
      </w:r>
      <w:r w:rsidR="007C580E">
        <w:rPr>
          <w:rStyle w:val="CommentReference"/>
          <w:sz w:val="22"/>
          <w:szCs w:val="22"/>
        </w:rPr>
        <w:t xml:space="preserve">, </w:t>
      </w:r>
      <w:r w:rsidR="007C580E">
        <w:t>CC.6.2.3 or</w:t>
      </w:r>
      <w:r w:rsidR="00390CD3">
        <w:t xml:space="preserve"> ECC.6.2.2</w:t>
      </w:r>
      <w:r>
        <w:t xml:space="preserve"> </w:t>
      </w:r>
      <w:r w:rsidR="000D57E9">
        <w:t xml:space="preserve">and fault clearance times to be operated by each of them and record this information in the format set out in Appendix F4 of the relevant </w:t>
      </w:r>
      <w:r w:rsidR="00C06905" w:rsidRPr="003F2312">
        <w:t>B</w:t>
      </w:r>
      <w:r w:rsidR="00C06905">
        <w:t>ilateral Agreement</w:t>
      </w:r>
      <w:r w:rsidR="000D57E9">
        <w:t xml:space="preserve"> and accordingly the CUSC </w:t>
      </w:r>
      <w:r w:rsidR="008045B4">
        <w:t>and applicable section of CC/ECC.6.2 of the Grid Code</w:t>
      </w:r>
      <w:r w:rsidR="000D57E9">
        <w:t>.</w:t>
      </w:r>
    </w:p>
    <w:p w14:paraId="2697A186" w14:textId="77777777" w:rsidR="000D57E9" w:rsidRPr="00DB3AFB" w:rsidRDefault="000D57E9">
      <w:r w:rsidRPr="00DB3AFB">
        <w:t>Ancillary electrical equipment associated with the protection, automation and control system, shall be in accordance with ENA TS 50-18.</w:t>
      </w:r>
    </w:p>
    <w:p w14:paraId="221C5D96" w14:textId="77777777" w:rsidR="000D57E9" w:rsidRPr="00DB3AFB" w:rsidRDefault="000D57E9">
      <w:r w:rsidRPr="00DB3AFB">
        <w:lastRenderedPageBreak/>
        <w:t>All cables and conductors associated with the protection, automation and control system, switchgear, and transformers, shall be labelled in accordance with the principles described in ENA</w:t>
      </w:r>
      <w:r>
        <w:t> </w:t>
      </w:r>
      <w:r w:rsidRPr="00DB3AFB">
        <w:t>TS</w:t>
      </w:r>
      <w:r>
        <w:t> </w:t>
      </w:r>
      <w:r w:rsidRPr="00DB3AFB">
        <w:t>50-19.</w:t>
      </w:r>
    </w:p>
    <w:p w14:paraId="353EF70B" w14:textId="2526C342" w:rsidR="000D57E9" w:rsidRDefault="000D57E9">
      <w:r w:rsidRPr="00DB3AFB">
        <w:t xml:space="preserve">As a minimum, the schemes shall match the existing TO protection requirements. These </w:t>
      </w:r>
      <w:r w:rsidR="00BC7327">
        <w:t>shall</w:t>
      </w:r>
      <w:r w:rsidRPr="00DB3AFB">
        <w:t xml:space="preserve"> be coordinated</w:t>
      </w:r>
      <w:r w:rsidR="003F0516">
        <w:t>, tested</w:t>
      </w:r>
      <w:r w:rsidRPr="00DB3AFB">
        <w:t xml:space="preserve"> and accepted by the appropriate TO.</w:t>
      </w:r>
    </w:p>
    <w:p w14:paraId="292795F0" w14:textId="1A0DAA7D" w:rsidR="003F0516" w:rsidRPr="00DB3AFB" w:rsidRDefault="003F0516" w:rsidP="003F0516">
      <w:pPr>
        <w:pStyle w:val="Heading3"/>
      </w:pPr>
      <w:bookmarkStart w:id="194" w:name="_Toc207809306"/>
      <w:r>
        <w:t>1</w:t>
      </w:r>
      <w:r w:rsidR="002B67B9">
        <w:t>0.</w:t>
      </w:r>
      <w:r>
        <w:t xml:space="preserve">1.1 </w:t>
      </w:r>
      <w:r w:rsidRPr="00DB3AFB">
        <w:t>Protection Environmental Requirements</w:t>
      </w:r>
      <w:bookmarkEnd w:id="194"/>
    </w:p>
    <w:p w14:paraId="6EAFDD0B" w14:textId="77777777" w:rsidR="003F0516" w:rsidRPr="00DB3AFB" w:rsidRDefault="003F0516" w:rsidP="003F0516">
      <w:r w:rsidRPr="00DB3AFB">
        <w:t>All devices used for protection, automation, and control purposes shall comply with all applicable requirements of ENA</w:t>
      </w:r>
      <w:r>
        <w:t> </w:t>
      </w:r>
      <w:r w:rsidRPr="00DB3AFB">
        <w:t>TS</w:t>
      </w:r>
      <w:r>
        <w:t> </w:t>
      </w:r>
      <w:r w:rsidRPr="00DB3AFB">
        <w:t>48-5 Environmental test requirements for protection and control equipment and systems.</w:t>
      </w:r>
    </w:p>
    <w:p w14:paraId="6BBFEC6C" w14:textId="77777777" w:rsidR="003F0516" w:rsidRPr="00DB3AFB" w:rsidRDefault="003F0516" w:rsidP="003F0516">
      <w:r w:rsidRPr="00DB3AFB">
        <w:t>All devices used for protection, automation, and control purposes shall comply with the latest safety and EMC legislation and be “CE” and/or “UKCA” marked.</w:t>
      </w:r>
    </w:p>
    <w:p w14:paraId="462C51C8" w14:textId="5B8B6EE3" w:rsidR="00BC0F05" w:rsidRPr="00DB3AFB" w:rsidRDefault="00BC0F05" w:rsidP="00BC0F05">
      <w:pPr>
        <w:pStyle w:val="Heading3"/>
      </w:pPr>
      <w:bookmarkStart w:id="195" w:name="_Toc207809307"/>
      <w:r>
        <w:t>1</w:t>
      </w:r>
      <w:r w:rsidR="002B67B9">
        <w:t>0</w:t>
      </w:r>
      <w:r>
        <w:t xml:space="preserve">.1.2 </w:t>
      </w:r>
      <w:r w:rsidRPr="00DB3AFB">
        <w:t xml:space="preserve">Protection </w:t>
      </w:r>
      <w:r>
        <w:t>Functional</w:t>
      </w:r>
      <w:r w:rsidRPr="00DB3AFB">
        <w:t xml:space="preserve"> Requirements</w:t>
      </w:r>
      <w:bookmarkEnd w:id="195"/>
    </w:p>
    <w:p w14:paraId="022094BA" w14:textId="40503EB4" w:rsidR="003F0516" w:rsidRDefault="003F0516">
      <w:pPr>
        <w:rPr>
          <w:rFonts w:cstheme="minorHAnsi"/>
        </w:rPr>
      </w:pPr>
      <w:r>
        <w:rPr>
          <w:rFonts w:cstheme="minorHAnsi"/>
        </w:rPr>
        <w:t xml:space="preserve">Protection functions shall be tested in accordance with the ENA and international standards listed in </w:t>
      </w:r>
      <w:r>
        <w:rPr>
          <w:rFonts w:cstheme="minorHAnsi"/>
        </w:rPr>
        <w:fldChar w:fldCharType="begin"/>
      </w:r>
      <w:r>
        <w:rPr>
          <w:rFonts w:cstheme="minorHAnsi"/>
        </w:rPr>
        <w:instrText xml:space="preserve"> REF _Ref184573455 \h </w:instrText>
      </w:r>
      <w:r>
        <w:rPr>
          <w:rFonts w:cstheme="minorHAnsi"/>
        </w:rPr>
      </w:r>
      <w:r>
        <w:rPr>
          <w:rFonts w:cstheme="minorHAnsi"/>
        </w:rPr>
        <w:fldChar w:fldCharType="separate"/>
      </w:r>
      <w:r w:rsidR="00E746C2" w:rsidRPr="009D2E1C">
        <w:t xml:space="preserve">Table </w:t>
      </w:r>
      <w:r w:rsidR="00E746C2">
        <w:rPr>
          <w:noProof/>
        </w:rPr>
        <w:t>8</w:t>
      </w:r>
      <w:r>
        <w:rPr>
          <w:rFonts w:cstheme="minorHAnsi"/>
        </w:rPr>
        <w:fldChar w:fldCharType="end"/>
      </w:r>
      <w:r>
        <w:rPr>
          <w:rFonts w:cstheme="minorHAnsi"/>
        </w:rPr>
        <w:t>.</w:t>
      </w:r>
    </w:p>
    <w:p w14:paraId="28B23BFD" w14:textId="5C74891D" w:rsidR="003F0516" w:rsidRPr="009D2E1C" w:rsidRDefault="003F0516" w:rsidP="003F0516">
      <w:pPr>
        <w:pStyle w:val="Table"/>
        <w:rPr>
          <w:rFonts w:asciiTheme="minorHAnsi" w:hAnsiTheme="minorHAnsi"/>
        </w:rPr>
      </w:pPr>
      <w:bookmarkStart w:id="196" w:name="_Ref184573455"/>
      <w:bookmarkStart w:id="197" w:name="_Toc207209076"/>
      <w:r w:rsidRPr="009D2E1C">
        <w:rPr>
          <w:rFonts w:asciiTheme="minorHAnsi" w:hAnsiTheme="minorHAnsi"/>
        </w:rPr>
        <w:t xml:space="preserve">Table </w:t>
      </w:r>
      <w:r w:rsidRPr="009D2E1C">
        <w:rPr>
          <w:rFonts w:asciiTheme="minorHAnsi" w:hAnsiTheme="minorHAnsi"/>
        </w:rPr>
        <w:fldChar w:fldCharType="begin"/>
      </w:r>
      <w:r w:rsidRPr="009D2E1C">
        <w:rPr>
          <w:rFonts w:asciiTheme="minorHAnsi" w:hAnsiTheme="minorHAnsi"/>
        </w:rPr>
        <w:instrText xml:space="preserve"> SEQ Table \* ARABIC </w:instrText>
      </w:r>
      <w:r w:rsidRPr="009D2E1C">
        <w:rPr>
          <w:rFonts w:asciiTheme="minorHAnsi" w:hAnsiTheme="minorHAnsi"/>
        </w:rPr>
        <w:fldChar w:fldCharType="separate"/>
      </w:r>
      <w:r w:rsidR="00E746C2">
        <w:rPr>
          <w:rFonts w:asciiTheme="minorHAnsi" w:hAnsiTheme="minorHAnsi"/>
          <w:noProof/>
        </w:rPr>
        <w:t>8</w:t>
      </w:r>
      <w:r w:rsidRPr="009D2E1C">
        <w:rPr>
          <w:rFonts w:asciiTheme="minorHAnsi" w:hAnsiTheme="minorHAnsi"/>
          <w:noProof/>
        </w:rPr>
        <w:fldChar w:fldCharType="end"/>
      </w:r>
      <w:bookmarkEnd w:id="196"/>
      <w:r w:rsidRPr="009D2E1C">
        <w:rPr>
          <w:rFonts w:asciiTheme="minorHAnsi" w:hAnsiTheme="minorHAnsi"/>
        </w:rPr>
        <w:t xml:space="preserve"> — </w:t>
      </w:r>
      <w:r>
        <w:rPr>
          <w:rFonts w:asciiTheme="minorHAnsi" w:hAnsiTheme="minorHAnsi"/>
        </w:rPr>
        <w:t>Protection Function Testing Compliance Requirements</w:t>
      </w:r>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2364"/>
        <w:gridCol w:w="2365"/>
      </w:tblGrid>
      <w:tr w:rsidR="003F0516" w:rsidRPr="00DB3AFB" w14:paraId="19A0658E" w14:textId="77777777" w:rsidTr="002331B5">
        <w:trPr>
          <w:jc w:val="center"/>
        </w:trPr>
        <w:tc>
          <w:tcPr>
            <w:tcW w:w="4096" w:type="dxa"/>
            <w:shd w:val="clear" w:color="auto" w:fill="0A2F41" w:themeFill="accent1" w:themeFillShade="80"/>
            <w:vAlign w:val="center"/>
          </w:tcPr>
          <w:p w14:paraId="1284D303" w14:textId="38306916" w:rsidR="003F0516" w:rsidRPr="00131060" w:rsidRDefault="003F0516" w:rsidP="002331B5">
            <w:pPr>
              <w:pStyle w:val="TableHeading"/>
              <w:spacing w:after="60"/>
              <w:jc w:val="center"/>
              <w:rPr>
                <w:rFonts w:asciiTheme="minorHAnsi" w:hAnsiTheme="minorHAnsi"/>
                <w:b/>
                <w:bCs/>
                <w:sz w:val="20"/>
              </w:rPr>
            </w:pPr>
            <w:r>
              <w:rPr>
                <w:rFonts w:asciiTheme="minorHAnsi" w:hAnsiTheme="minorHAnsi"/>
                <w:b/>
                <w:bCs/>
                <w:sz w:val="20"/>
              </w:rPr>
              <w:t>Protection Function</w:t>
            </w:r>
          </w:p>
        </w:tc>
        <w:tc>
          <w:tcPr>
            <w:tcW w:w="2258" w:type="dxa"/>
            <w:shd w:val="clear" w:color="auto" w:fill="0A2F41" w:themeFill="accent1" w:themeFillShade="80"/>
            <w:vAlign w:val="center"/>
          </w:tcPr>
          <w:p w14:paraId="0C9FE47F" w14:textId="70241277" w:rsidR="003F0516" w:rsidRPr="00131060" w:rsidRDefault="003F0516" w:rsidP="002331B5">
            <w:pPr>
              <w:pStyle w:val="TableHeading"/>
              <w:spacing w:after="60"/>
              <w:jc w:val="center"/>
              <w:rPr>
                <w:rFonts w:asciiTheme="minorHAnsi" w:hAnsiTheme="minorHAnsi"/>
                <w:b/>
                <w:bCs/>
                <w:sz w:val="20"/>
              </w:rPr>
            </w:pPr>
            <w:r>
              <w:rPr>
                <w:rFonts w:asciiTheme="minorHAnsi" w:hAnsiTheme="minorHAnsi"/>
                <w:b/>
                <w:bCs/>
                <w:sz w:val="20"/>
              </w:rPr>
              <w:t>ENA Test Specification</w:t>
            </w:r>
          </w:p>
        </w:tc>
        <w:tc>
          <w:tcPr>
            <w:tcW w:w="2259" w:type="dxa"/>
            <w:shd w:val="clear" w:color="auto" w:fill="0A2F41" w:themeFill="accent1" w:themeFillShade="80"/>
            <w:vAlign w:val="center"/>
          </w:tcPr>
          <w:p w14:paraId="6D0D9DC5" w14:textId="1BC855AF" w:rsidR="003F0516" w:rsidRPr="00131060" w:rsidRDefault="003F0516" w:rsidP="002331B5">
            <w:pPr>
              <w:pStyle w:val="TableHeading"/>
              <w:spacing w:after="60"/>
              <w:jc w:val="center"/>
              <w:rPr>
                <w:rFonts w:asciiTheme="minorHAnsi" w:hAnsiTheme="minorHAnsi"/>
                <w:b/>
                <w:bCs/>
                <w:sz w:val="20"/>
              </w:rPr>
            </w:pPr>
            <w:r>
              <w:rPr>
                <w:rFonts w:asciiTheme="minorHAnsi" w:hAnsiTheme="minorHAnsi"/>
                <w:b/>
                <w:bCs/>
                <w:sz w:val="20"/>
              </w:rPr>
              <w:t>International Standard</w:t>
            </w:r>
          </w:p>
        </w:tc>
      </w:tr>
      <w:tr w:rsidR="003F0516" w:rsidRPr="00DB3AFB" w14:paraId="21D755A9" w14:textId="77777777" w:rsidTr="002331B5">
        <w:trPr>
          <w:jc w:val="center"/>
        </w:trPr>
        <w:tc>
          <w:tcPr>
            <w:tcW w:w="4096" w:type="dxa"/>
            <w:vAlign w:val="center"/>
          </w:tcPr>
          <w:p w14:paraId="3964C7DC" w14:textId="64DCFFE0" w:rsidR="003F0516" w:rsidRPr="00131060" w:rsidRDefault="003F0516" w:rsidP="002331B5">
            <w:pPr>
              <w:pStyle w:val="Tabletext"/>
              <w:spacing w:after="60"/>
              <w:rPr>
                <w:rFonts w:asciiTheme="minorHAnsi" w:hAnsiTheme="minorHAnsi"/>
                <w:sz w:val="20"/>
              </w:rPr>
            </w:pPr>
            <w:r>
              <w:rPr>
                <w:rFonts w:asciiTheme="minorHAnsi" w:hAnsiTheme="minorHAnsi"/>
                <w:sz w:val="20"/>
              </w:rPr>
              <w:t>High Impedance Differential</w:t>
            </w:r>
          </w:p>
        </w:tc>
        <w:tc>
          <w:tcPr>
            <w:tcW w:w="2258" w:type="dxa"/>
            <w:vAlign w:val="center"/>
          </w:tcPr>
          <w:p w14:paraId="6A542381" w14:textId="546FE00D" w:rsidR="003F0516" w:rsidRPr="00131060" w:rsidRDefault="003F0516" w:rsidP="002331B5">
            <w:pPr>
              <w:pStyle w:val="Tabletext"/>
              <w:spacing w:after="60"/>
              <w:jc w:val="center"/>
              <w:rPr>
                <w:rFonts w:asciiTheme="minorHAnsi" w:hAnsiTheme="minorHAnsi"/>
                <w:sz w:val="20"/>
              </w:rPr>
            </w:pPr>
            <w:r>
              <w:rPr>
                <w:rFonts w:asciiTheme="minorHAnsi" w:hAnsiTheme="minorHAnsi"/>
                <w:sz w:val="20"/>
              </w:rPr>
              <w:t>ENA EREC G110</w:t>
            </w:r>
          </w:p>
        </w:tc>
        <w:tc>
          <w:tcPr>
            <w:tcW w:w="2259" w:type="dxa"/>
            <w:vAlign w:val="center"/>
          </w:tcPr>
          <w:p w14:paraId="38E2EAE0" w14:textId="6113F01B" w:rsidR="003F0516" w:rsidRPr="00131060" w:rsidRDefault="003F0516" w:rsidP="002331B5">
            <w:pPr>
              <w:pStyle w:val="Tabletext"/>
              <w:spacing w:after="60"/>
              <w:jc w:val="center"/>
              <w:rPr>
                <w:rFonts w:asciiTheme="minorHAnsi" w:hAnsiTheme="minorHAnsi"/>
                <w:sz w:val="20"/>
              </w:rPr>
            </w:pPr>
            <w:r>
              <w:rPr>
                <w:rFonts w:asciiTheme="minorHAnsi" w:hAnsiTheme="minorHAnsi"/>
                <w:sz w:val="20"/>
              </w:rPr>
              <w:t>-</w:t>
            </w:r>
          </w:p>
        </w:tc>
      </w:tr>
      <w:tr w:rsidR="003F0516" w:rsidRPr="00DB3AFB" w14:paraId="7FEADB9A" w14:textId="77777777" w:rsidTr="002331B5">
        <w:trPr>
          <w:jc w:val="center"/>
        </w:trPr>
        <w:tc>
          <w:tcPr>
            <w:tcW w:w="4096" w:type="dxa"/>
            <w:vAlign w:val="center"/>
          </w:tcPr>
          <w:p w14:paraId="5CFDF641" w14:textId="19B4C0CA" w:rsidR="003F0516" w:rsidRPr="00131060" w:rsidRDefault="003F0516" w:rsidP="002331B5">
            <w:pPr>
              <w:pStyle w:val="Tabletext"/>
              <w:spacing w:after="60"/>
              <w:rPr>
                <w:rFonts w:asciiTheme="minorHAnsi" w:hAnsiTheme="minorHAnsi"/>
                <w:sz w:val="20"/>
              </w:rPr>
            </w:pPr>
            <w:r>
              <w:rPr>
                <w:rFonts w:asciiTheme="minorHAnsi" w:hAnsiTheme="minorHAnsi"/>
                <w:sz w:val="20"/>
              </w:rPr>
              <w:t>Distance Protection</w:t>
            </w:r>
          </w:p>
        </w:tc>
        <w:tc>
          <w:tcPr>
            <w:tcW w:w="2258" w:type="dxa"/>
            <w:vAlign w:val="center"/>
          </w:tcPr>
          <w:p w14:paraId="15DD0EDB" w14:textId="37899C3E" w:rsidR="003F0516" w:rsidRPr="00131060" w:rsidRDefault="003F0516" w:rsidP="002331B5">
            <w:pPr>
              <w:pStyle w:val="Tabletext"/>
              <w:spacing w:after="60"/>
              <w:jc w:val="center"/>
              <w:rPr>
                <w:rFonts w:asciiTheme="minorHAnsi" w:hAnsiTheme="minorHAnsi"/>
                <w:sz w:val="20"/>
              </w:rPr>
            </w:pPr>
            <w:r>
              <w:rPr>
                <w:rFonts w:asciiTheme="minorHAnsi" w:hAnsiTheme="minorHAnsi"/>
                <w:sz w:val="20"/>
              </w:rPr>
              <w:t>ENA TS 48-6-1</w:t>
            </w:r>
          </w:p>
        </w:tc>
        <w:tc>
          <w:tcPr>
            <w:tcW w:w="2259" w:type="dxa"/>
            <w:vAlign w:val="center"/>
          </w:tcPr>
          <w:p w14:paraId="5C8FA8F8" w14:textId="514CEBEA"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BS EN 60255-121</w:t>
            </w:r>
          </w:p>
        </w:tc>
      </w:tr>
      <w:tr w:rsidR="003F0516" w:rsidRPr="00DB3AFB" w14:paraId="36525A23" w14:textId="77777777" w:rsidTr="002331B5">
        <w:trPr>
          <w:jc w:val="center"/>
        </w:trPr>
        <w:tc>
          <w:tcPr>
            <w:tcW w:w="4096" w:type="dxa"/>
            <w:vAlign w:val="center"/>
          </w:tcPr>
          <w:p w14:paraId="6FF7907D" w14:textId="0A3FA22F" w:rsidR="003F0516" w:rsidRPr="00131060" w:rsidRDefault="00BC0F05" w:rsidP="002331B5">
            <w:pPr>
              <w:pStyle w:val="Tabletext"/>
              <w:spacing w:after="60"/>
              <w:rPr>
                <w:rFonts w:asciiTheme="minorHAnsi" w:hAnsiTheme="minorHAnsi"/>
                <w:sz w:val="20"/>
              </w:rPr>
            </w:pPr>
            <w:r>
              <w:rPr>
                <w:rFonts w:asciiTheme="minorHAnsi" w:hAnsiTheme="minorHAnsi"/>
                <w:sz w:val="20"/>
              </w:rPr>
              <w:t>Unit Feeder Protection</w:t>
            </w:r>
          </w:p>
        </w:tc>
        <w:tc>
          <w:tcPr>
            <w:tcW w:w="2258" w:type="dxa"/>
            <w:vAlign w:val="center"/>
          </w:tcPr>
          <w:p w14:paraId="076EFAD5" w14:textId="1A094B65"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ENA TS 48-6-2</w:t>
            </w:r>
          </w:p>
        </w:tc>
        <w:tc>
          <w:tcPr>
            <w:tcW w:w="2259" w:type="dxa"/>
            <w:vAlign w:val="center"/>
          </w:tcPr>
          <w:p w14:paraId="479974C0" w14:textId="71853CB8"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w:t>
            </w:r>
          </w:p>
        </w:tc>
      </w:tr>
      <w:tr w:rsidR="003F0516" w:rsidRPr="00DB3AFB" w14:paraId="5309245F" w14:textId="77777777" w:rsidTr="002331B5">
        <w:trPr>
          <w:jc w:val="center"/>
        </w:trPr>
        <w:tc>
          <w:tcPr>
            <w:tcW w:w="4096" w:type="dxa"/>
            <w:vAlign w:val="center"/>
          </w:tcPr>
          <w:p w14:paraId="1058D26D" w14:textId="6D87D401" w:rsidR="003F0516" w:rsidRPr="00131060" w:rsidRDefault="00BC0F05" w:rsidP="002331B5">
            <w:pPr>
              <w:pStyle w:val="Tabletext"/>
              <w:spacing w:after="60"/>
              <w:rPr>
                <w:rFonts w:asciiTheme="minorHAnsi" w:hAnsiTheme="minorHAnsi"/>
                <w:sz w:val="20"/>
              </w:rPr>
            </w:pPr>
            <w:r>
              <w:rPr>
                <w:rFonts w:asciiTheme="minorHAnsi" w:hAnsiTheme="minorHAnsi"/>
                <w:sz w:val="20"/>
              </w:rPr>
              <w:t>Double-wound &amp; Auto Transformers</w:t>
            </w:r>
          </w:p>
        </w:tc>
        <w:tc>
          <w:tcPr>
            <w:tcW w:w="2258" w:type="dxa"/>
            <w:vAlign w:val="center"/>
          </w:tcPr>
          <w:p w14:paraId="3A8D4DAE" w14:textId="410A0197"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ENA TS 48-6-3</w:t>
            </w:r>
          </w:p>
        </w:tc>
        <w:tc>
          <w:tcPr>
            <w:tcW w:w="2259" w:type="dxa"/>
            <w:vAlign w:val="center"/>
          </w:tcPr>
          <w:p w14:paraId="59E9DAE2" w14:textId="7E4A3960"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BS EN IEC 60255-187-1</w:t>
            </w:r>
          </w:p>
        </w:tc>
      </w:tr>
      <w:tr w:rsidR="003F0516" w:rsidRPr="00DB3AFB" w14:paraId="537E69EE" w14:textId="77777777" w:rsidTr="002331B5">
        <w:trPr>
          <w:jc w:val="center"/>
        </w:trPr>
        <w:tc>
          <w:tcPr>
            <w:tcW w:w="4096" w:type="dxa"/>
            <w:vAlign w:val="center"/>
          </w:tcPr>
          <w:p w14:paraId="20C533A5" w14:textId="16748547" w:rsidR="003F0516" w:rsidRPr="00131060" w:rsidRDefault="00BC0F05" w:rsidP="002331B5">
            <w:pPr>
              <w:pStyle w:val="Tabletext"/>
              <w:spacing w:after="60"/>
              <w:rPr>
                <w:rFonts w:asciiTheme="minorHAnsi" w:hAnsiTheme="minorHAnsi"/>
                <w:sz w:val="20"/>
              </w:rPr>
            </w:pPr>
            <w:r>
              <w:rPr>
                <w:rFonts w:asciiTheme="minorHAnsi" w:hAnsiTheme="minorHAnsi"/>
                <w:sz w:val="20"/>
              </w:rPr>
              <w:t>Busbar Protection</w:t>
            </w:r>
          </w:p>
        </w:tc>
        <w:tc>
          <w:tcPr>
            <w:tcW w:w="2258" w:type="dxa"/>
            <w:vAlign w:val="center"/>
          </w:tcPr>
          <w:p w14:paraId="485B0055" w14:textId="689B0A79"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ENA TS 48-6-4</w:t>
            </w:r>
          </w:p>
        </w:tc>
        <w:tc>
          <w:tcPr>
            <w:tcW w:w="2259" w:type="dxa"/>
            <w:vAlign w:val="center"/>
          </w:tcPr>
          <w:p w14:paraId="662889FA" w14:textId="1F030458" w:rsidR="003F0516" w:rsidRPr="00131060" w:rsidRDefault="00BC0F05" w:rsidP="002331B5">
            <w:pPr>
              <w:spacing w:after="60"/>
              <w:jc w:val="center"/>
              <w:rPr>
                <w:sz w:val="20"/>
                <w:szCs w:val="20"/>
              </w:rPr>
            </w:pPr>
            <w:r>
              <w:rPr>
                <w:sz w:val="20"/>
                <w:szCs w:val="20"/>
              </w:rPr>
              <w:t>-</w:t>
            </w:r>
          </w:p>
        </w:tc>
      </w:tr>
      <w:tr w:rsidR="003F0516" w:rsidRPr="00DB3AFB" w14:paraId="3D5E7D93" w14:textId="77777777" w:rsidTr="002331B5">
        <w:trPr>
          <w:jc w:val="center"/>
        </w:trPr>
        <w:tc>
          <w:tcPr>
            <w:tcW w:w="4096" w:type="dxa"/>
            <w:vAlign w:val="center"/>
          </w:tcPr>
          <w:p w14:paraId="33B2AABA" w14:textId="5292CE42" w:rsidR="003F0516" w:rsidRPr="00131060" w:rsidRDefault="00BC0F05" w:rsidP="002331B5">
            <w:pPr>
              <w:pStyle w:val="Tabletext"/>
              <w:spacing w:after="60"/>
              <w:rPr>
                <w:rFonts w:asciiTheme="minorHAnsi" w:hAnsiTheme="minorHAnsi"/>
                <w:sz w:val="20"/>
              </w:rPr>
            </w:pPr>
            <w:r>
              <w:rPr>
                <w:rFonts w:asciiTheme="minorHAnsi" w:hAnsiTheme="minorHAnsi"/>
                <w:sz w:val="20"/>
              </w:rPr>
              <w:t>Voltage Protection</w:t>
            </w:r>
          </w:p>
        </w:tc>
        <w:tc>
          <w:tcPr>
            <w:tcW w:w="2258" w:type="dxa"/>
            <w:vAlign w:val="center"/>
          </w:tcPr>
          <w:p w14:paraId="684C5E2F" w14:textId="2572EB91"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ENA TS 48-6-5</w:t>
            </w:r>
          </w:p>
        </w:tc>
        <w:tc>
          <w:tcPr>
            <w:tcW w:w="2259" w:type="dxa"/>
            <w:vAlign w:val="center"/>
          </w:tcPr>
          <w:p w14:paraId="54C62F41" w14:textId="4AA66C1E" w:rsidR="003F0516" w:rsidRPr="00131060" w:rsidRDefault="00BC0F05" w:rsidP="002331B5">
            <w:pPr>
              <w:spacing w:after="60"/>
              <w:jc w:val="center"/>
              <w:rPr>
                <w:sz w:val="20"/>
                <w:szCs w:val="20"/>
              </w:rPr>
            </w:pPr>
            <w:r>
              <w:rPr>
                <w:sz w:val="20"/>
                <w:szCs w:val="20"/>
              </w:rPr>
              <w:t>BS EN 60255-127</w:t>
            </w:r>
          </w:p>
        </w:tc>
      </w:tr>
      <w:tr w:rsidR="003F0516" w:rsidRPr="00DB3AFB" w14:paraId="0F3FE44F" w14:textId="77777777" w:rsidTr="002331B5">
        <w:trPr>
          <w:jc w:val="center"/>
        </w:trPr>
        <w:tc>
          <w:tcPr>
            <w:tcW w:w="4096" w:type="dxa"/>
            <w:vAlign w:val="center"/>
          </w:tcPr>
          <w:p w14:paraId="6D043482" w14:textId="50982199" w:rsidR="003F0516" w:rsidRPr="00131060" w:rsidRDefault="00BC0F05" w:rsidP="002331B5">
            <w:pPr>
              <w:pStyle w:val="Tabletext"/>
              <w:spacing w:after="60"/>
              <w:rPr>
                <w:rFonts w:asciiTheme="minorHAnsi" w:hAnsiTheme="minorHAnsi"/>
                <w:sz w:val="20"/>
              </w:rPr>
            </w:pPr>
            <w:r>
              <w:rPr>
                <w:rFonts w:asciiTheme="minorHAnsi" w:hAnsiTheme="minorHAnsi"/>
                <w:sz w:val="20"/>
              </w:rPr>
              <w:t>Overcurrent &amp; Earth Fault Protection</w:t>
            </w:r>
          </w:p>
        </w:tc>
        <w:tc>
          <w:tcPr>
            <w:tcW w:w="2258" w:type="dxa"/>
            <w:vAlign w:val="center"/>
          </w:tcPr>
          <w:p w14:paraId="555F63B3" w14:textId="64AD4C80" w:rsidR="003F0516" w:rsidRPr="00131060" w:rsidRDefault="00BC0F05" w:rsidP="002331B5">
            <w:pPr>
              <w:pStyle w:val="Tabletext"/>
              <w:spacing w:after="60"/>
              <w:jc w:val="center"/>
              <w:rPr>
                <w:rFonts w:asciiTheme="minorHAnsi" w:hAnsiTheme="minorHAnsi"/>
                <w:sz w:val="20"/>
              </w:rPr>
            </w:pPr>
            <w:r>
              <w:rPr>
                <w:rFonts w:asciiTheme="minorHAnsi" w:hAnsiTheme="minorHAnsi"/>
                <w:sz w:val="20"/>
              </w:rPr>
              <w:t>ENA TS 48-6-6</w:t>
            </w:r>
          </w:p>
        </w:tc>
        <w:tc>
          <w:tcPr>
            <w:tcW w:w="2259" w:type="dxa"/>
            <w:vAlign w:val="center"/>
          </w:tcPr>
          <w:p w14:paraId="4780A943" w14:textId="49561DD7" w:rsidR="003F0516" w:rsidRPr="00131060" w:rsidRDefault="00BC0F05" w:rsidP="002331B5">
            <w:pPr>
              <w:spacing w:after="60"/>
              <w:jc w:val="center"/>
              <w:rPr>
                <w:sz w:val="20"/>
                <w:szCs w:val="20"/>
              </w:rPr>
            </w:pPr>
            <w:r>
              <w:rPr>
                <w:sz w:val="20"/>
                <w:szCs w:val="20"/>
              </w:rPr>
              <w:t>BS EN 60255-151</w:t>
            </w:r>
          </w:p>
        </w:tc>
      </w:tr>
      <w:tr w:rsidR="00BC0F05" w:rsidRPr="00DB3AFB" w14:paraId="471928EE" w14:textId="77777777" w:rsidTr="002331B5">
        <w:trPr>
          <w:jc w:val="center"/>
        </w:trPr>
        <w:tc>
          <w:tcPr>
            <w:tcW w:w="4096" w:type="dxa"/>
            <w:vAlign w:val="center"/>
          </w:tcPr>
          <w:p w14:paraId="5D3C57B8" w14:textId="6A09F72D" w:rsidR="00BC0F05" w:rsidRDefault="00BC0F05" w:rsidP="002331B5">
            <w:pPr>
              <w:pStyle w:val="Tabletext"/>
              <w:spacing w:after="60"/>
              <w:rPr>
                <w:rFonts w:asciiTheme="minorHAnsi" w:hAnsiTheme="minorHAnsi"/>
                <w:sz w:val="20"/>
              </w:rPr>
            </w:pPr>
            <w:r>
              <w:rPr>
                <w:rFonts w:asciiTheme="minorHAnsi" w:hAnsiTheme="minorHAnsi"/>
                <w:sz w:val="20"/>
              </w:rPr>
              <w:t xml:space="preserve">Frequency &amp; </w:t>
            </w:r>
            <w:proofErr w:type="spellStart"/>
            <w:r>
              <w:rPr>
                <w:rFonts w:asciiTheme="minorHAnsi" w:hAnsiTheme="minorHAnsi"/>
                <w:sz w:val="20"/>
              </w:rPr>
              <w:t>RoCoF</w:t>
            </w:r>
            <w:proofErr w:type="spellEnd"/>
            <w:r>
              <w:rPr>
                <w:rFonts w:asciiTheme="minorHAnsi" w:hAnsiTheme="minorHAnsi"/>
                <w:sz w:val="20"/>
              </w:rPr>
              <w:t xml:space="preserve"> Protection</w:t>
            </w:r>
          </w:p>
        </w:tc>
        <w:tc>
          <w:tcPr>
            <w:tcW w:w="2258" w:type="dxa"/>
            <w:vAlign w:val="center"/>
          </w:tcPr>
          <w:p w14:paraId="6EFE08A8" w14:textId="08BC1D96" w:rsidR="00BC0F05" w:rsidRDefault="00BC0F05" w:rsidP="002331B5">
            <w:pPr>
              <w:pStyle w:val="Tabletext"/>
              <w:spacing w:after="60"/>
              <w:jc w:val="center"/>
              <w:rPr>
                <w:rFonts w:asciiTheme="minorHAnsi" w:hAnsiTheme="minorHAnsi"/>
                <w:sz w:val="20"/>
              </w:rPr>
            </w:pPr>
            <w:r>
              <w:rPr>
                <w:rFonts w:asciiTheme="minorHAnsi" w:hAnsiTheme="minorHAnsi"/>
                <w:sz w:val="20"/>
              </w:rPr>
              <w:t>ENA TS 48-6-8</w:t>
            </w:r>
          </w:p>
        </w:tc>
        <w:tc>
          <w:tcPr>
            <w:tcW w:w="2259" w:type="dxa"/>
            <w:vAlign w:val="center"/>
          </w:tcPr>
          <w:p w14:paraId="229EF491" w14:textId="1F122E6A" w:rsidR="00BC0F05" w:rsidRDefault="00BC0F05" w:rsidP="002331B5">
            <w:pPr>
              <w:spacing w:after="60"/>
              <w:jc w:val="center"/>
              <w:rPr>
                <w:sz w:val="20"/>
                <w:szCs w:val="20"/>
              </w:rPr>
            </w:pPr>
            <w:r>
              <w:rPr>
                <w:sz w:val="20"/>
                <w:szCs w:val="20"/>
              </w:rPr>
              <w:t>BS EN IEC 60255-181</w:t>
            </w:r>
          </w:p>
        </w:tc>
      </w:tr>
    </w:tbl>
    <w:p w14:paraId="660E0287" w14:textId="77777777" w:rsidR="003F0516" w:rsidRPr="000970D8" w:rsidRDefault="003F0516">
      <w:pPr>
        <w:rPr>
          <w:rFonts w:cstheme="minorHAnsi"/>
        </w:rPr>
      </w:pPr>
    </w:p>
    <w:p w14:paraId="718F669E" w14:textId="0B53EACD" w:rsidR="000D57E9" w:rsidRPr="00DB3AFB" w:rsidRDefault="00290B68" w:rsidP="00290B68">
      <w:pPr>
        <w:pStyle w:val="Heading3"/>
      </w:pPr>
      <w:bookmarkStart w:id="198" w:name="_Toc207809308"/>
      <w:r>
        <w:t>1</w:t>
      </w:r>
      <w:r w:rsidR="002B67B9">
        <w:t>0</w:t>
      </w:r>
      <w:r>
        <w:t>.1.</w:t>
      </w:r>
      <w:r w:rsidR="00830B4E">
        <w:t>3</w:t>
      </w:r>
      <w:r>
        <w:t xml:space="preserve"> </w:t>
      </w:r>
      <w:r w:rsidR="000D57E9" w:rsidRPr="00DB3AFB">
        <w:t xml:space="preserve">DC </w:t>
      </w:r>
      <w:r w:rsidR="00830B4E">
        <w:t xml:space="preserve">Trip </w:t>
      </w:r>
      <w:r w:rsidR="000D57E9" w:rsidRPr="00DB3AFB">
        <w:t xml:space="preserve">Relay </w:t>
      </w:r>
      <w:r w:rsidR="00830B4E">
        <w:t>Requirements</w:t>
      </w:r>
      <w:bookmarkEnd w:id="198"/>
    </w:p>
    <w:p w14:paraId="2560A4AD" w14:textId="7056D6F5" w:rsidR="000D57E9" w:rsidRPr="00DB3AFB" w:rsidRDefault="000D57E9">
      <w:r w:rsidRPr="00DB3AFB">
        <w:t xml:space="preserve">DC </w:t>
      </w:r>
      <w:r w:rsidR="00830B4E">
        <w:t>trip relays</w:t>
      </w:r>
      <w:r w:rsidRPr="00DB3AFB">
        <w:t xml:space="preserve"> shall be </w:t>
      </w:r>
      <w:r w:rsidR="00830B4E">
        <w:t xml:space="preserve">tested </w:t>
      </w:r>
      <w:r w:rsidRPr="00DB3AFB">
        <w:t>in accordance with ENA</w:t>
      </w:r>
      <w:r>
        <w:t> </w:t>
      </w:r>
      <w:r w:rsidRPr="00DB3AFB">
        <w:t>TS</w:t>
      </w:r>
      <w:r>
        <w:t> </w:t>
      </w:r>
      <w:r w:rsidRPr="00DB3AFB">
        <w:t xml:space="preserve">48-4 where </w:t>
      </w:r>
      <w:r w:rsidR="007D2EF9">
        <w:t>they</w:t>
      </w:r>
      <w:r w:rsidR="007D2EF9" w:rsidRPr="00DB3AFB">
        <w:t xml:space="preserve"> </w:t>
      </w:r>
      <w:r w:rsidRPr="00DB3AFB">
        <w:t xml:space="preserve">interface with the TO. </w:t>
      </w:r>
      <w:r w:rsidR="00830B4E">
        <w:t xml:space="preserve">Where electronic devices provide similar functionality to traditional DC trip relays, the User shall coordinate with the TO </w:t>
      </w:r>
      <w:proofErr w:type="spellStart"/>
      <w:r w:rsidR="00830B4E">
        <w:t>to</w:t>
      </w:r>
      <w:proofErr w:type="spellEnd"/>
      <w:r w:rsidR="00830B4E">
        <w:t xml:space="preserve"> ascertain the relevant parts of ENA TS 48-4 that shall be applied to the electronic device.</w:t>
      </w:r>
    </w:p>
    <w:p w14:paraId="6FF735F3" w14:textId="4341563C" w:rsidR="000D57E9" w:rsidRPr="00DB3AFB" w:rsidRDefault="001E7FFB" w:rsidP="00290B68">
      <w:pPr>
        <w:pStyle w:val="Heading3"/>
      </w:pPr>
      <w:bookmarkStart w:id="199" w:name="_Toc207809309"/>
      <w:r>
        <w:t>1</w:t>
      </w:r>
      <w:r w:rsidR="002B67B9">
        <w:t>0</w:t>
      </w:r>
      <w:r>
        <w:t>.1.</w:t>
      </w:r>
      <w:r w:rsidR="00830B4E">
        <w:t>4</w:t>
      </w:r>
      <w:r>
        <w:t xml:space="preserve"> </w:t>
      </w:r>
      <w:r w:rsidR="000D57E9" w:rsidRPr="00DB3AFB">
        <w:t>Tele-protection Communications</w:t>
      </w:r>
      <w:bookmarkEnd w:id="199"/>
    </w:p>
    <w:p w14:paraId="79DD8FD4" w14:textId="77777777" w:rsidR="000D57E9" w:rsidRPr="00DB3AFB" w:rsidRDefault="000D57E9">
      <w:r w:rsidRPr="00DB3AFB">
        <w:t>Tele-protection communication shall be in accordance with ENA</w:t>
      </w:r>
      <w:r>
        <w:t> </w:t>
      </w:r>
      <w:r w:rsidRPr="00DB3AFB">
        <w:t>TS</w:t>
      </w:r>
      <w:r>
        <w:t> </w:t>
      </w:r>
      <w:r w:rsidRPr="00DB3AFB">
        <w:t xml:space="preserve">48-6-7. </w:t>
      </w:r>
    </w:p>
    <w:p w14:paraId="02F80BD0" w14:textId="0BAF14CD" w:rsidR="000D6B43" w:rsidRPr="00DB3AFB" w:rsidRDefault="000D57E9">
      <w:r w:rsidRPr="00DB3AFB">
        <w:t>Where the</w:t>
      </w:r>
      <w:r w:rsidR="00793F54">
        <w:t xml:space="preserve"> </w:t>
      </w:r>
      <w:r w:rsidRPr="00DB3AFB">
        <w:t>interface protection system utilises protection communications</w:t>
      </w:r>
      <w:r>
        <w:t>,</w:t>
      </w:r>
      <w:r w:rsidRPr="00DB3AFB">
        <w:t xml:space="preserve"> e.g. fibre optic link, </w:t>
      </w:r>
      <w:r w:rsidR="00793F54">
        <w:t>where TO protection systems</w:t>
      </w:r>
      <w:r w:rsidRPr="00DB3AFB">
        <w:t xml:space="preserve"> gather information from the User’s </w:t>
      </w:r>
      <w:r w:rsidR="00793F54">
        <w:t>equipment,</w:t>
      </w:r>
      <w:r w:rsidRPr="00DB3AFB">
        <w:t xml:space="preserve"> the communication link shall as a minimum be in accordance with Category 1 links defined by ENA</w:t>
      </w:r>
      <w:r>
        <w:t> </w:t>
      </w:r>
      <w:r w:rsidRPr="00DB3AFB">
        <w:t>TS</w:t>
      </w:r>
      <w:r>
        <w:t> </w:t>
      </w:r>
      <w:r w:rsidRPr="00DB3AFB">
        <w:t>48-6-7.</w:t>
      </w:r>
      <w:r w:rsidR="000D6B43">
        <w:t xml:space="preserve"> </w:t>
      </w:r>
      <w:r w:rsidR="000D6B43" w:rsidRPr="000D6B43">
        <w:t>In accordance with ENA TS 48-6-7, where two or more communication channels are required to have specified spatial separation, no single failure mode shall simultaneously affect the specified channels.</w:t>
      </w:r>
    </w:p>
    <w:p w14:paraId="77439856" w14:textId="719A1CCD" w:rsidR="000D57E9" w:rsidRPr="00DB3AFB" w:rsidRDefault="00290B68" w:rsidP="00290B68">
      <w:pPr>
        <w:pStyle w:val="Heading2"/>
      </w:pPr>
      <w:bookmarkStart w:id="200" w:name="_Toc182821771"/>
      <w:bookmarkStart w:id="201" w:name="_Toc168306559"/>
      <w:bookmarkStart w:id="202" w:name="_Toc182821772"/>
      <w:bookmarkStart w:id="203" w:name="_Toc207809310"/>
      <w:bookmarkEnd w:id="200"/>
      <w:bookmarkEnd w:id="201"/>
      <w:r>
        <w:lastRenderedPageBreak/>
        <w:t>1</w:t>
      </w:r>
      <w:r w:rsidR="002B67B9">
        <w:t>0</w:t>
      </w:r>
      <w:r>
        <w:t xml:space="preserve">.2 </w:t>
      </w:r>
      <w:r w:rsidR="00981152">
        <w:tab/>
      </w:r>
      <w:r w:rsidR="000D57E9" w:rsidRPr="00DB3AFB">
        <w:t>Circuit-</w:t>
      </w:r>
      <w:r w:rsidR="000D57E9">
        <w:t>B</w:t>
      </w:r>
      <w:r w:rsidR="000D57E9" w:rsidRPr="00DB3AFB">
        <w:t xml:space="preserve">reaker </w:t>
      </w:r>
      <w:r w:rsidR="000D57E9">
        <w:t>F</w:t>
      </w:r>
      <w:r w:rsidR="000D57E9" w:rsidRPr="00DB3AFB">
        <w:t xml:space="preserve">ault </w:t>
      </w:r>
      <w:r w:rsidR="000D57E9">
        <w:t>Protection and C</w:t>
      </w:r>
      <w:r w:rsidR="000D57E9" w:rsidRPr="00DB3AFB">
        <w:t xml:space="preserve">learance </w:t>
      </w:r>
      <w:r w:rsidR="000D57E9">
        <w:t>T</w:t>
      </w:r>
      <w:r w:rsidR="000D57E9" w:rsidRPr="00DB3AFB">
        <w:t>imes</w:t>
      </w:r>
      <w:bookmarkEnd w:id="202"/>
      <w:bookmarkEnd w:id="203"/>
    </w:p>
    <w:p w14:paraId="77381B71" w14:textId="31163089" w:rsidR="000D57E9" w:rsidRPr="00DB3AFB" w:rsidRDefault="000D57E9">
      <w:r>
        <w:t>A</w:t>
      </w:r>
      <w:r w:rsidRPr="00571FDE">
        <w:t xml:space="preserve">pparatus shall be suitable for operation under the conditions detailed in </w:t>
      </w:r>
      <w:r w:rsidRPr="00571FDE">
        <w:fldChar w:fldCharType="begin"/>
      </w:r>
      <w:r w:rsidRPr="00571FDE">
        <w:instrText xml:space="preserve"> REF _Ref168327729 \h  \* MERGEFORMAT </w:instrText>
      </w:r>
      <w:r w:rsidRPr="00571FDE">
        <w:fldChar w:fldCharType="separate"/>
      </w:r>
      <w:r w:rsidR="00E746C2" w:rsidRPr="009D2E1C">
        <w:t xml:space="preserve">Table </w:t>
      </w:r>
      <w:r w:rsidR="00E746C2">
        <w:rPr>
          <w:noProof/>
        </w:rPr>
        <w:t>9</w:t>
      </w:r>
      <w:r w:rsidRPr="00571FDE">
        <w:fldChar w:fldCharType="end"/>
      </w:r>
      <w:r w:rsidRPr="00571FDE">
        <w:t>. In the event of a circuit-breaker failure on the 400 kV, 275 kV, 220 kV, and 132</w:t>
      </w:r>
      <w:r>
        <w:t> </w:t>
      </w:r>
      <w:r w:rsidRPr="00571FDE">
        <w:t>kV systems, circuit-breaker fail protection shall trip all necessary contiguous circuit-breakers capable of supplying a fault infeed within a target fault clearance time of 300 </w:t>
      </w:r>
      <w:proofErr w:type="spellStart"/>
      <w:r w:rsidRPr="00571FDE">
        <w:t>ms</w:t>
      </w:r>
      <w:proofErr w:type="spellEnd"/>
      <w:r w:rsidRPr="00571FDE">
        <w:t>.</w:t>
      </w:r>
    </w:p>
    <w:p w14:paraId="11362355" w14:textId="100843A1" w:rsidR="000D57E9" w:rsidRPr="009D2E1C" w:rsidRDefault="000D57E9">
      <w:pPr>
        <w:pStyle w:val="Table"/>
        <w:rPr>
          <w:rFonts w:asciiTheme="minorHAnsi" w:hAnsiTheme="minorHAnsi"/>
        </w:rPr>
      </w:pPr>
      <w:bookmarkStart w:id="204" w:name="_Ref168327729"/>
      <w:bookmarkStart w:id="205" w:name="_Toc182821809"/>
      <w:bookmarkStart w:id="206" w:name="_Toc207209077"/>
      <w:r w:rsidRPr="009D2E1C">
        <w:rPr>
          <w:rFonts w:asciiTheme="minorHAnsi" w:hAnsiTheme="minorHAnsi"/>
        </w:rPr>
        <w:t xml:space="preserve">Table </w:t>
      </w:r>
      <w:r w:rsidRPr="009D2E1C">
        <w:rPr>
          <w:rFonts w:asciiTheme="minorHAnsi" w:hAnsiTheme="minorHAnsi"/>
        </w:rPr>
        <w:fldChar w:fldCharType="begin"/>
      </w:r>
      <w:r w:rsidRPr="009D2E1C">
        <w:rPr>
          <w:rFonts w:asciiTheme="minorHAnsi" w:hAnsiTheme="minorHAnsi"/>
        </w:rPr>
        <w:instrText xml:space="preserve"> SEQ Table \* ARABIC </w:instrText>
      </w:r>
      <w:r w:rsidRPr="009D2E1C">
        <w:rPr>
          <w:rFonts w:asciiTheme="minorHAnsi" w:hAnsiTheme="minorHAnsi"/>
        </w:rPr>
        <w:fldChar w:fldCharType="separate"/>
      </w:r>
      <w:r w:rsidR="00E746C2">
        <w:rPr>
          <w:rFonts w:asciiTheme="minorHAnsi" w:hAnsiTheme="minorHAnsi"/>
          <w:noProof/>
        </w:rPr>
        <w:t>9</w:t>
      </w:r>
      <w:r w:rsidRPr="009D2E1C">
        <w:rPr>
          <w:rFonts w:asciiTheme="minorHAnsi" w:hAnsiTheme="minorHAnsi"/>
          <w:noProof/>
        </w:rPr>
        <w:fldChar w:fldCharType="end"/>
      </w:r>
      <w:bookmarkEnd w:id="204"/>
      <w:r w:rsidRPr="009D2E1C">
        <w:rPr>
          <w:rFonts w:asciiTheme="minorHAnsi" w:hAnsiTheme="minorHAnsi"/>
        </w:rPr>
        <w:t xml:space="preserve"> — Circuit-Breaker Fault Clearance Times</w:t>
      </w:r>
      <w:bookmarkEnd w:id="205"/>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77"/>
        <w:gridCol w:w="2693"/>
        <w:gridCol w:w="2075"/>
      </w:tblGrid>
      <w:tr w:rsidR="00741255" w:rsidRPr="00DB3AFB" w14:paraId="5E42A432" w14:textId="77777777" w:rsidTr="002331B5">
        <w:trPr>
          <w:jc w:val="center"/>
        </w:trPr>
        <w:tc>
          <w:tcPr>
            <w:tcW w:w="1271" w:type="dxa"/>
            <w:shd w:val="clear" w:color="auto" w:fill="0A2F41" w:themeFill="accent1" w:themeFillShade="80"/>
            <w:vAlign w:val="center"/>
          </w:tcPr>
          <w:p w14:paraId="64F61E96" w14:textId="77777777" w:rsidR="000D57E9" w:rsidRDefault="000D57E9" w:rsidP="00352B31">
            <w:pPr>
              <w:pStyle w:val="TableHeading"/>
              <w:spacing w:after="0" w:line="240" w:lineRule="auto"/>
              <w:jc w:val="center"/>
              <w:rPr>
                <w:rFonts w:asciiTheme="minorHAnsi" w:hAnsiTheme="minorHAnsi"/>
                <w:b/>
                <w:bCs/>
                <w:sz w:val="20"/>
              </w:rPr>
            </w:pPr>
            <w:r w:rsidRPr="002331B5">
              <w:rPr>
                <w:rFonts w:asciiTheme="minorHAnsi" w:hAnsiTheme="minorHAnsi"/>
                <w:b/>
                <w:bCs/>
                <w:sz w:val="20"/>
              </w:rPr>
              <w:t>System Voltage</w:t>
            </w:r>
          </w:p>
          <w:p w14:paraId="51004EDC" w14:textId="7FCB6C91" w:rsidR="000D57E9" w:rsidRPr="002331B5" w:rsidRDefault="00352B31" w:rsidP="002331B5">
            <w:pPr>
              <w:pStyle w:val="TableHeading"/>
              <w:spacing w:after="0" w:line="240" w:lineRule="auto"/>
              <w:jc w:val="center"/>
              <w:rPr>
                <w:rFonts w:asciiTheme="minorHAnsi" w:hAnsiTheme="minorHAnsi"/>
                <w:b/>
                <w:bCs/>
                <w:sz w:val="20"/>
              </w:rPr>
            </w:pPr>
            <w:r>
              <w:rPr>
                <w:rFonts w:asciiTheme="minorHAnsi" w:hAnsiTheme="minorHAnsi"/>
                <w:b/>
                <w:bCs/>
                <w:sz w:val="20"/>
              </w:rPr>
              <w:t>(</w:t>
            </w:r>
            <w:r w:rsidR="000D57E9" w:rsidRPr="002331B5">
              <w:rPr>
                <w:rFonts w:asciiTheme="minorHAnsi" w:hAnsiTheme="minorHAnsi"/>
                <w:b/>
                <w:bCs/>
                <w:sz w:val="20"/>
              </w:rPr>
              <w:t>kV</w:t>
            </w:r>
            <w:r>
              <w:rPr>
                <w:rFonts w:asciiTheme="minorHAnsi" w:hAnsiTheme="minorHAnsi"/>
                <w:b/>
                <w:bCs/>
                <w:sz w:val="20"/>
              </w:rPr>
              <w:t>)</w:t>
            </w:r>
          </w:p>
        </w:tc>
        <w:tc>
          <w:tcPr>
            <w:tcW w:w="2977" w:type="dxa"/>
            <w:shd w:val="clear" w:color="auto" w:fill="0A2F41" w:themeFill="accent1" w:themeFillShade="80"/>
            <w:vAlign w:val="center"/>
          </w:tcPr>
          <w:p w14:paraId="0B4FCD48" w14:textId="77777777" w:rsidR="00352B31" w:rsidRDefault="000D57E9" w:rsidP="00352B31">
            <w:pPr>
              <w:pStyle w:val="TableHeading"/>
              <w:spacing w:after="0" w:line="240" w:lineRule="auto"/>
              <w:jc w:val="center"/>
              <w:rPr>
                <w:rFonts w:asciiTheme="minorHAnsi" w:hAnsiTheme="minorHAnsi"/>
                <w:b/>
                <w:bCs/>
                <w:sz w:val="20"/>
              </w:rPr>
            </w:pPr>
            <w:r w:rsidRPr="002331B5">
              <w:rPr>
                <w:rFonts w:asciiTheme="minorHAnsi" w:hAnsiTheme="minorHAnsi"/>
                <w:b/>
                <w:bCs/>
                <w:sz w:val="20"/>
              </w:rPr>
              <w:t xml:space="preserve">Target fault interruption time of main in-feeding circuit </w:t>
            </w:r>
          </w:p>
          <w:p w14:paraId="13DE3D1E" w14:textId="7675411C" w:rsidR="000D57E9" w:rsidRPr="002331B5" w:rsidRDefault="000D57E9"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proofErr w:type="spellStart"/>
            <w:r w:rsidRPr="002331B5">
              <w:rPr>
                <w:rFonts w:asciiTheme="minorHAnsi" w:hAnsiTheme="minorHAnsi"/>
                <w:b/>
                <w:bCs/>
                <w:sz w:val="20"/>
              </w:rPr>
              <w:t>ms</w:t>
            </w:r>
            <w:proofErr w:type="spellEnd"/>
            <w:r w:rsidRPr="002331B5">
              <w:rPr>
                <w:rFonts w:asciiTheme="minorHAnsi" w:hAnsiTheme="minorHAnsi"/>
                <w:b/>
                <w:bCs/>
                <w:sz w:val="20"/>
              </w:rPr>
              <w:t>)</w:t>
            </w:r>
          </w:p>
        </w:tc>
        <w:tc>
          <w:tcPr>
            <w:tcW w:w="2693" w:type="dxa"/>
            <w:shd w:val="clear" w:color="auto" w:fill="0A2F41" w:themeFill="accent1" w:themeFillShade="80"/>
            <w:vAlign w:val="center"/>
          </w:tcPr>
          <w:p w14:paraId="041E1CFA" w14:textId="77777777" w:rsidR="00352B31" w:rsidRDefault="000D57E9" w:rsidP="00352B31">
            <w:pPr>
              <w:pStyle w:val="TableHeading"/>
              <w:spacing w:after="0" w:line="240" w:lineRule="auto"/>
              <w:jc w:val="center"/>
              <w:rPr>
                <w:rFonts w:asciiTheme="minorHAnsi" w:hAnsiTheme="minorHAnsi"/>
                <w:b/>
                <w:bCs/>
                <w:sz w:val="20"/>
              </w:rPr>
            </w:pPr>
            <w:r w:rsidRPr="002331B5">
              <w:rPr>
                <w:rFonts w:asciiTheme="minorHAnsi" w:hAnsiTheme="minorHAnsi"/>
                <w:b/>
                <w:bCs/>
                <w:sz w:val="20"/>
              </w:rPr>
              <w:t xml:space="preserve">Target total fault clearance time for all </w:t>
            </w:r>
            <w:proofErr w:type="spellStart"/>
            <w:r w:rsidRPr="002331B5">
              <w:rPr>
                <w:rFonts w:asciiTheme="minorHAnsi" w:hAnsiTheme="minorHAnsi"/>
                <w:b/>
                <w:bCs/>
                <w:sz w:val="20"/>
              </w:rPr>
              <w:t>infeeds</w:t>
            </w:r>
            <w:proofErr w:type="spellEnd"/>
          </w:p>
          <w:p w14:paraId="4FDB70A7" w14:textId="70263076" w:rsidR="000D57E9" w:rsidRPr="002331B5" w:rsidRDefault="000D57E9"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 xml:space="preserve"> (</w:t>
            </w:r>
            <w:proofErr w:type="spellStart"/>
            <w:r w:rsidRPr="002331B5">
              <w:rPr>
                <w:rFonts w:asciiTheme="minorHAnsi" w:hAnsiTheme="minorHAnsi"/>
                <w:b/>
                <w:bCs/>
                <w:sz w:val="20"/>
              </w:rPr>
              <w:t>ms</w:t>
            </w:r>
            <w:proofErr w:type="spellEnd"/>
            <w:r w:rsidRPr="002331B5">
              <w:rPr>
                <w:rFonts w:asciiTheme="minorHAnsi" w:hAnsiTheme="minorHAnsi"/>
                <w:b/>
                <w:bCs/>
                <w:sz w:val="20"/>
              </w:rPr>
              <w:t>)</w:t>
            </w:r>
          </w:p>
        </w:tc>
        <w:tc>
          <w:tcPr>
            <w:tcW w:w="2075" w:type="dxa"/>
            <w:shd w:val="clear" w:color="auto" w:fill="0A2F41" w:themeFill="accent1" w:themeFillShade="80"/>
            <w:vAlign w:val="center"/>
          </w:tcPr>
          <w:p w14:paraId="2E263A17" w14:textId="77777777" w:rsidR="00352B31" w:rsidRDefault="000D57E9" w:rsidP="00352B31">
            <w:pPr>
              <w:pStyle w:val="TableHeading"/>
              <w:spacing w:after="0" w:line="240" w:lineRule="auto"/>
              <w:jc w:val="center"/>
              <w:rPr>
                <w:rFonts w:asciiTheme="minorHAnsi" w:hAnsiTheme="minorHAnsi"/>
                <w:b/>
                <w:bCs/>
                <w:sz w:val="20"/>
              </w:rPr>
            </w:pPr>
            <w:r w:rsidRPr="002331B5">
              <w:rPr>
                <w:rFonts w:asciiTheme="minorHAnsi" w:hAnsiTheme="minorHAnsi"/>
                <w:b/>
                <w:bCs/>
                <w:sz w:val="20"/>
              </w:rPr>
              <w:t xml:space="preserve">Target back-up clearance time </w:t>
            </w:r>
          </w:p>
          <w:p w14:paraId="307D9ED2" w14:textId="062E0298" w:rsidR="000D57E9" w:rsidRPr="002331B5" w:rsidRDefault="000D57E9" w:rsidP="002331B5">
            <w:pPr>
              <w:pStyle w:val="TableHeading"/>
              <w:spacing w:after="0" w:line="240" w:lineRule="auto"/>
              <w:jc w:val="center"/>
              <w:rPr>
                <w:rFonts w:asciiTheme="minorHAnsi" w:hAnsiTheme="minorHAnsi"/>
                <w:b/>
                <w:bCs/>
                <w:sz w:val="20"/>
              </w:rPr>
            </w:pPr>
            <w:r w:rsidRPr="002331B5">
              <w:rPr>
                <w:rFonts w:asciiTheme="minorHAnsi" w:hAnsiTheme="minorHAnsi"/>
                <w:b/>
                <w:bCs/>
                <w:sz w:val="20"/>
              </w:rPr>
              <w:t>(</w:t>
            </w:r>
            <w:proofErr w:type="spellStart"/>
            <w:r w:rsidRPr="002331B5">
              <w:rPr>
                <w:rFonts w:asciiTheme="minorHAnsi" w:hAnsiTheme="minorHAnsi"/>
                <w:b/>
                <w:bCs/>
                <w:sz w:val="20"/>
              </w:rPr>
              <w:t>ms</w:t>
            </w:r>
            <w:proofErr w:type="spellEnd"/>
            <w:r w:rsidRPr="002331B5">
              <w:rPr>
                <w:rFonts w:asciiTheme="minorHAnsi" w:hAnsiTheme="minorHAnsi"/>
                <w:b/>
                <w:bCs/>
                <w:sz w:val="20"/>
              </w:rPr>
              <w:t>)</w:t>
            </w:r>
          </w:p>
        </w:tc>
      </w:tr>
      <w:tr w:rsidR="00741255" w:rsidRPr="00DB3AFB" w14:paraId="6D852271" w14:textId="77777777" w:rsidTr="00741255">
        <w:trPr>
          <w:jc w:val="center"/>
        </w:trPr>
        <w:tc>
          <w:tcPr>
            <w:tcW w:w="1271" w:type="dxa"/>
            <w:vAlign w:val="center"/>
          </w:tcPr>
          <w:p w14:paraId="3DA1FE10"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400</w:t>
            </w:r>
          </w:p>
        </w:tc>
        <w:tc>
          <w:tcPr>
            <w:tcW w:w="2977" w:type="dxa"/>
            <w:vAlign w:val="center"/>
          </w:tcPr>
          <w:p w14:paraId="0A9C74DF"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80</w:t>
            </w:r>
          </w:p>
        </w:tc>
        <w:tc>
          <w:tcPr>
            <w:tcW w:w="2693" w:type="dxa"/>
            <w:vAlign w:val="center"/>
          </w:tcPr>
          <w:p w14:paraId="2F3C464F"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140</w:t>
            </w:r>
          </w:p>
        </w:tc>
        <w:tc>
          <w:tcPr>
            <w:tcW w:w="2075" w:type="dxa"/>
            <w:vAlign w:val="center"/>
          </w:tcPr>
          <w:p w14:paraId="3662207D" w14:textId="77777777" w:rsidR="000D57E9" w:rsidRPr="002331B5" w:rsidRDefault="000D57E9" w:rsidP="002331B5">
            <w:pPr>
              <w:spacing w:afterLines="60" w:after="144" w:line="240" w:lineRule="auto"/>
              <w:jc w:val="center"/>
              <w:rPr>
                <w:sz w:val="20"/>
                <w:szCs w:val="20"/>
              </w:rPr>
            </w:pPr>
            <w:r w:rsidRPr="002331B5">
              <w:rPr>
                <w:sz w:val="20"/>
                <w:szCs w:val="20"/>
              </w:rPr>
              <w:t>500(1000)</w:t>
            </w:r>
            <w:r w:rsidRPr="002331B5">
              <w:rPr>
                <w:sz w:val="20"/>
                <w:szCs w:val="20"/>
                <w:vertAlign w:val="superscript"/>
              </w:rPr>
              <w:t>1</w:t>
            </w:r>
          </w:p>
        </w:tc>
      </w:tr>
      <w:tr w:rsidR="00741255" w:rsidRPr="00DB3AFB" w14:paraId="0D51F7F2" w14:textId="77777777" w:rsidTr="00741255">
        <w:trPr>
          <w:jc w:val="center"/>
        </w:trPr>
        <w:tc>
          <w:tcPr>
            <w:tcW w:w="1271" w:type="dxa"/>
            <w:vAlign w:val="center"/>
          </w:tcPr>
          <w:p w14:paraId="27872A62"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275</w:t>
            </w:r>
          </w:p>
        </w:tc>
        <w:tc>
          <w:tcPr>
            <w:tcW w:w="2977" w:type="dxa"/>
            <w:vAlign w:val="center"/>
          </w:tcPr>
          <w:p w14:paraId="0771C9A5"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100</w:t>
            </w:r>
          </w:p>
        </w:tc>
        <w:tc>
          <w:tcPr>
            <w:tcW w:w="2693" w:type="dxa"/>
            <w:vAlign w:val="center"/>
          </w:tcPr>
          <w:p w14:paraId="335182D4"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160</w:t>
            </w:r>
          </w:p>
        </w:tc>
        <w:tc>
          <w:tcPr>
            <w:tcW w:w="2075" w:type="dxa"/>
            <w:vAlign w:val="center"/>
          </w:tcPr>
          <w:p w14:paraId="5914C838" w14:textId="77777777" w:rsidR="000D57E9" w:rsidRPr="002331B5" w:rsidRDefault="000D57E9" w:rsidP="002331B5">
            <w:pPr>
              <w:spacing w:afterLines="60" w:after="144" w:line="240" w:lineRule="auto"/>
              <w:jc w:val="center"/>
              <w:rPr>
                <w:sz w:val="20"/>
                <w:szCs w:val="20"/>
              </w:rPr>
            </w:pPr>
            <w:r w:rsidRPr="002331B5">
              <w:rPr>
                <w:sz w:val="20"/>
                <w:szCs w:val="20"/>
              </w:rPr>
              <w:t>500(1000)</w:t>
            </w:r>
            <w:r w:rsidRPr="002331B5">
              <w:rPr>
                <w:sz w:val="20"/>
                <w:szCs w:val="20"/>
                <w:vertAlign w:val="superscript"/>
              </w:rPr>
              <w:t>1</w:t>
            </w:r>
          </w:p>
        </w:tc>
      </w:tr>
      <w:tr w:rsidR="00741255" w:rsidRPr="00DB3AFB" w14:paraId="40D68ED8" w14:textId="77777777" w:rsidTr="00741255">
        <w:trPr>
          <w:jc w:val="center"/>
        </w:trPr>
        <w:tc>
          <w:tcPr>
            <w:tcW w:w="1271" w:type="dxa"/>
            <w:vAlign w:val="center"/>
          </w:tcPr>
          <w:p w14:paraId="1CA1AC19"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220</w:t>
            </w:r>
          </w:p>
        </w:tc>
        <w:tc>
          <w:tcPr>
            <w:tcW w:w="2977" w:type="dxa"/>
            <w:vAlign w:val="center"/>
          </w:tcPr>
          <w:p w14:paraId="015402DE"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100</w:t>
            </w:r>
          </w:p>
        </w:tc>
        <w:tc>
          <w:tcPr>
            <w:tcW w:w="2693" w:type="dxa"/>
            <w:vAlign w:val="center"/>
          </w:tcPr>
          <w:p w14:paraId="0EFEB294"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160</w:t>
            </w:r>
          </w:p>
        </w:tc>
        <w:tc>
          <w:tcPr>
            <w:tcW w:w="2075" w:type="dxa"/>
            <w:vAlign w:val="center"/>
          </w:tcPr>
          <w:p w14:paraId="5C158685"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500(1000)</w:t>
            </w:r>
            <w:r w:rsidRPr="002331B5">
              <w:rPr>
                <w:rFonts w:asciiTheme="minorHAnsi" w:hAnsiTheme="minorHAnsi"/>
                <w:sz w:val="20"/>
                <w:vertAlign w:val="superscript"/>
              </w:rPr>
              <w:t>1</w:t>
            </w:r>
          </w:p>
        </w:tc>
      </w:tr>
      <w:tr w:rsidR="00741255" w:rsidRPr="00DB3AFB" w14:paraId="10419990" w14:textId="77777777" w:rsidTr="00741255">
        <w:trPr>
          <w:jc w:val="center"/>
        </w:trPr>
        <w:tc>
          <w:tcPr>
            <w:tcW w:w="1271" w:type="dxa"/>
            <w:vAlign w:val="center"/>
          </w:tcPr>
          <w:p w14:paraId="0232D3A2"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132</w:t>
            </w:r>
          </w:p>
        </w:tc>
        <w:tc>
          <w:tcPr>
            <w:tcW w:w="2977" w:type="dxa"/>
            <w:vAlign w:val="center"/>
          </w:tcPr>
          <w:p w14:paraId="72ED9530"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120</w:t>
            </w:r>
          </w:p>
        </w:tc>
        <w:tc>
          <w:tcPr>
            <w:tcW w:w="2693" w:type="dxa"/>
            <w:vAlign w:val="center"/>
          </w:tcPr>
          <w:p w14:paraId="1F813A25"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180</w:t>
            </w:r>
          </w:p>
        </w:tc>
        <w:tc>
          <w:tcPr>
            <w:tcW w:w="2075" w:type="dxa"/>
            <w:vAlign w:val="center"/>
          </w:tcPr>
          <w:p w14:paraId="3BA0509E"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1500</w:t>
            </w:r>
          </w:p>
        </w:tc>
      </w:tr>
      <w:tr w:rsidR="00741255" w:rsidRPr="00DB3AFB" w14:paraId="21FDDE94" w14:textId="77777777" w:rsidTr="00741255">
        <w:trPr>
          <w:jc w:val="center"/>
        </w:trPr>
        <w:tc>
          <w:tcPr>
            <w:tcW w:w="1271" w:type="dxa"/>
            <w:vAlign w:val="center"/>
          </w:tcPr>
          <w:p w14:paraId="3FACECD3"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66</w:t>
            </w:r>
          </w:p>
        </w:tc>
        <w:tc>
          <w:tcPr>
            <w:tcW w:w="2977" w:type="dxa"/>
            <w:vAlign w:val="center"/>
          </w:tcPr>
          <w:p w14:paraId="68062760" w14:textId="75FDB35D"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120</w:t>
            </w:r>
          </w:p>
        </w:tc>
        <w:tc>
          <w:tcPr>
            <w:tcW w:w="2693" w:type="dxa"/>
            <w:vAlign w:val="center"/>
          </w:tcPr>
          <w:p w14:paraId="4F218E14" w14:textId="77777777" w:rsidR="000D57E9" w:rsidRPr="002331B5" w:rsidRDefault="000D57E9" w:rsidP="002331B5">
            <w:pPr>
              <w:spacing w:afterLines="60" w:after="144" w:line="240" w:lineRule="auto"/>
              <w:jc w:val="center"/>
              <w:rPr>
                <w:sz w:val="20"/>
                <w:szCs w:val="20"/>
              </w:rPr>
            </w:pPr>
            <w:r w:rsidRPr="002331B5">
              <w:rPr>
                <w:sz w:val="20"/>
                <w:szCs w:val="20"/>
              </w:rPr>
              <w:t>200</w:t>
            </w:r>
          </w:p>
        </w:tc>
        <w:tc>
          <w:tcPr>
            <w:tcW w:w="2075" w:type="dxa"/>
            <w:vAlign w:val="center"/>
          </w:tcPr>
          <w:p w14:paraId="555466F0" w14:textId="20D6DAD1" w:rsidR="000D57E9" w:rsidRPr="002331B5" w:rsidRDefault="000D57E9" w:rsidP="002331B5">
            <w:pPr>
              <w:spacing w:afterLines="60" w:after="144" w:line="240" w:lineRule="auto"/>
              <w:jc w:val="center"/>
              <w:rPr>
                <w:sz w:val="20"/>
                <w:szCs w:val="20"/>
              </w:rPr>
            </w:pPr>
            <w:r w:rsidRPr="002331B5">
              <w:rPr>
                <w:sz w:val="20"/>
                <w:szCs w:val="20"/>
              </w:rPr>
              <w:t>&lt;1500</w:t>
            </w:r>
          </w:p>
        </w:tc>
      </w:tr>
      <w:tr w:rsidR="00741255" w:rsidRPr="00DB3AFB" w14:paraId="7089010B" w14:textId="77777777" w:rsidTr="002331B5">
        <w:trPr>
          <w:trHeight w:val="60"/>
          <w:jc w:val="center"/>
        </w:trPr>
        <w:tc>
          <w:tcPr>
            <w:tcW w:w="1271" w:type="dxa"/>
            <w:vAlign w:val="center"/>
          </w:tcPr>
          <w:p w14:paraId="2350A1FE"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33</w:t>
            </w:r>
          </w:p>
        </w:tc>
        <w:tc>
          <w:tcPr>
            <w:tcW w:w="2977" w:type="dxa"/>
            <w:vAlign w:val="center"/>
          </w:tcPr>
          <w:p w14:paraId="67635906"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200</w:t>
            </w:r>
          </w:p>
        </w:tc>
        <w:tc>
          <w:tcPr>
            <w:tcW w:w="2693" w:type="dxa"/>
            <w:vAlign w:val="center"/>
          </w:tcPr>
          <w:p w14:paraId="695B2D85" w14:textId="77777777" w:rsidR="000D57E9" w:rsidRPr="002331B5" w:rsidRDefault="000D57E9" w:rsidP="002331B5">
            <w:pPr>
              <w:spacing w:afterLines="60" w:after="144" w:line="240" w:lineRule="auto"/>
              <w:jc w:val="center"/>
              <w:rPr>
                <w:sz w:val="20"/>
                <w:szCs w:val="20"/>
              </w:rPr>
            </w:pPr>
            <w:r w:rsidRPr="002331B5">
              <w:rPr>
                <w:sz w:val="20"/>
                <w:szCs w:val="20"/>
              </w:rPr>
              <w:t>250</w:t>
            </w:r>
          </w:p>
        </w:tc>
        <w:tc>
          <w:tcPr>
            <w:tcW w:w="2075" w:type="dxa"/>
            <w:vAlign w:val="center"/>
          </w:tcPr>
          <w:p w14:paraId="69EE2832" w14:textId="77777777" w:rsidR="000D57E9" w:rsidRPr="002331B5" w:rsidRDefault="000D57E9" w:rsidP="002331B5">
            <w:pPr>
              <w:spacing w:afterLines="60" w:after="144" w:line="240" w:lineRule="auto"/>
              <w:jc w:val="center"/>
              <w:rPr>
                <w:sz w:val="20"/>
                <w:szCs w:val="20"/>
              </w:rPr>
            </w:pPr>
            <w:r w:rsidRPr="002331B5">
              <w:rPr>
                <w:sz w:val="20"/>
                <w:szCs w:val="20"/>
              </w:rPr>
              <w:t>&lt;1500 (5000)</w:t>
            </w:r>
            <w:r w:rsidRPr="002331B5">
              <w:rPr>
                <w:sz w:val="20"/>
                <w:szCs w:val="20"/>
                <w:vertAlign w:val="superscript"/>
              </w:rPr>
              <w:t>2</w:t>
            </w:r>
          </w:p>
        </w:tc>
      </w:tr>
      <w:tr w:rsidR="00741255" w:rsidRPr="00DB3AFB" w14:paraId="4DB7A3DF" w14:textId="77777777" w:rsidTr="00741255">
        <w:trPr>
          <w:jc w:val="center"/>
        </w:trPr>
        <w:tc>
          <w:tcPr>
            <w:tcW w:w="1271" w:type="dxa"/>
            <w:vAlign w:val="center"/>
          </w:tcPr>
          <w:p w14:paraId="52F9FF00"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11</w:t>
            </w:r>
          </w:p>
        </w:tc>
        <w:tc>
          <w:tcPr>
            <w:tcW w:w="2977" w:type="dxa"/>
            <w:vAlign w:val="center"/>
          </w:tcPr>
          <w:p w14:paraId="5BB89484" w14:textId="77777777" w:rsidR="000D57E9" w:rsidRPr="002331B5" w:rsidRDefault="000D57E9" w:rsidP="002331B5">
            <w:pPr>
              <w:pStyle w:val="Tabletext"/>
              <w:spacing w:afterLines="60" w:after="144"/>
              <w:jc w:val="center"/>
              <w:rPr>
                <w:rFonts w:asciiTheme="minorHAnsi" w:hAnsiTheme="minorHAnsi"/>
                <w:sz w:val="20"/>
              </w:rPr>
            </w:pPr>
            <w:r w:rsidRPr="002331B5">
              <w:rPr>
                <w:rFonts w:asciiTheme="minorHAnsi" w:hAnsiTheme="minorHAnsi"/>
                <w:sz w:val="20"/>
              </w:rPr>
              <w:t>500(200)</w:t>
            </w:r>
            <w:r w:rsidRPr="002331B5">
              <w:rPr>
                <w:rFonts w:asciiTheme="minorHAnsi" w:hAnsiTheme="minorHAnsi"/>
                <w:sz w:val="20"/>
                <w:vertAlign w:val="superscript"/>
              </w:rPr>
              <w:t>3</w:t>
            </w:r>
          </w:p>
        </w:tc>
        <w:tc>
          <w:tcPr>
            <w:tcW w:w="2693" w:type="dxa"/>
            <w:vAlign w:val="center"/>
          </w:tcPr>
          <w:p w14:paraId="53266CE9" w14:textId="77777777" w:rsidR="000D57E9" w:rsidRPr="002331B5" w:rsidRDefault="000D57E9" w:rsidP="002331B5">
            <w:pPr>
              <w:spacing w:afterLines="60" w:after="144" w:line="240" w:lineRule="auto"/>
              <w:jc w:val="center"/>
              <w:rPr>
                <w:sz w:val="20"/>
                <w:szCs w:val="20"/>
              </w:rPr>
            </w:pPr>
            <w:r w:rsidRPr="002331B5">
              <w:rPr>
                <w:sz w:val="20"/>
                <w:szCs w:val="20"/>
              </w:rPr>
              <w:t>600(200)</w:t>
            </w:r>
            <w:r w:rsidRPr="002331B5">
              <w:rPr>
                <w:sz w:val="20"/>
                <w:szCs w:val="20"/>
                <w:vertAlign w:val="superscript"/>
              </w:rPr>
              <w:t>3</w:t>
            </w:r>
          </w:p>
        </w:tc>
        <w:tc>
          <w:tcPr>
            <w:tcW w:w="2075" w:type="dxa"/>
            <w:vAlign w:val="center"/>
          </w:tcPr>
          <w:p w14:paraId="042D0223" w14:textId="77777777" w:rsidR="000D57E9" w:rsidRPr="002331B5" w:rsidRDefault="000D57E9" w:rsidP="002331B5">
            <w:pPr>
              <w:spacing w:afterLines="60" w:after="144" w:line="240" w:lineRule="auto"/>
              <w:jc w:val="center"/>
              <w:rPr>
                <w:sz w:val="20"/>
                <w:szCs w:val="20"/>
              </w:rPr>
            </w:pPr>
            <w:r w:rsidRPr="002331B5">
              <w:rPr>
                <w:sz w:val="20"/>
                <w:szCs w:val="20"/>
              </w:rPr>
              <w:t>&lt;1500</w:t>
            </w:r>
          </w:p>
        </w:tc>
      </w:tr>
    </w:tbl>
    <w:p w14:paraId="1232027C" w14:textId="77777777" w:rsidR="000D57E9" w:rsidRPr="009D2E1C" w:rsidRDefault="000D57E9" w:rsidP="009D2E1C">
      <w:pPr>
        <w:pStyle w:val="NOTE"/>
        <w:ind w:left="720" w:hanging="720"/>
        <w:rPr>
          <w:rFonts w:asciiTheme="minorHAnsi" w:hAnsiTheme="minorHAnsi"/>
        </w:rPr>
      </w:pPr>
      <w:r w:rsidRPr="009D2E1C">
        <w:rPr>
          <w:rFonts w:asciiTheme="minorHAnsi" w:hAnsiTheme="minorHAnsi"/>
        </w:rPr>
        <w:t xml:space="preserve">NOTE1: </w:t>
      </w:r>
      <w:r w:rsidRPr="009D2E1C">
        <w:rPr>
          <w:rFonts w:asciiTheme="minorHAnsi" w:hAnsiTheme="minorHAnsi"/>
        </w:rPr>
        <w:tab/>
        <w:t>Fault Clearance times of 1 second for Zone 3 distance protection and REF protection on feeder circuits are acceptable.</w:t>
      </w:r>
    </w:p>
    <w:p w14:paraId="23961A0D" w14:textId="77777777" w:rsidR="000D57E9" w:rsidRPr="009D2E1C" w:rsidRDefault="000D57E9" w:rsidP="009D2E1C">
      <w:pPr>
        <w:pStyle w:val="NOTE"/>
        <w:rPr>
          <w:rFonts w:asciiTheme="minorHAnsi" w:hAnsiTheme="minorHAnsi"/>
        </w:rPr>
      </w:pPr>
      <w:r w:rsidRPr="009D2E1C">
        <w:rPr>
          <w:rFonts w:asciiTheme="minorHAnsi" w:hAnsiTheme="minorHAnsi"/>
        </w:rPr>
        <w:t xml:space="preserve">NOTE2: </w:t>
      </w:r>
      <w:r w:rsidRPr="009D2E1C">
        <w:rPr>
          <w:rFonts w:asciiTheme="minorHAnsi" w:hAnsiTheme="minorHAnsi"/>
        </w:rPr>
        <w:tab/>
        <w:t>Fault Clearance time for SBEF Stage 1.</w:t>
      </w:r>
    </w:p>
    <w:p w14:paraId="507237BE" w14:textId="54706E79" w:rsidR="000D57E9" w:rsidRPr="009D2E1C" w:rsidRDefault="000D57E9" w:rsidP="009D2E1C">
      <w:pPr>
        <w:pStyle w:val="NOTE"/>
        <w:rPr>
          <w:rFonts w:asciiTheme="minorHAnsi" w:hAnsiTheme="minorHAnsi"/>
        </w:rPr>
      </w:pPr>
      <w:r w:rsidRPr="009D2E1C">
        <w:rPr>
          <w:rFonts w:asciiTheme="minorHAnsi" w:hAnsiTheme="minorHAnsi"/>
        </w:rPr>
        <w:t xml:space="preserve">NOTE3: </w:t>
      </w:r>
      <w:r w:rsidR="009D2E1C">
        <w:rPr>
          <w:rFonts w:asciiTheme="minorHAnsi" w:hAnsiTheme="minorHAnsi"/>
        </w:rPr>
        <w:t xml:space="preserve">   </w:t>
      </w:r>
      <w:r w:rsidRPr="009D2E1C">
        <w:rPr>
          <w:rFonts w:asciiTheme="minorHAnsi" w:hAnsiTheme="minorHAnsi"/>
        </w:rPr>
        <w:t>Interconnected circuits only (SPT).</w:t>
      </w:r>
    </w:p>
    <w:p w14:paraId="222057E3" w14:textId="57390B7D" w:rsidR="000D57E9" w:rsidRPr="00DB3AFB" w:rsidRDefault="009214FC" w:rsidP="009214FC">
      <w:pPr>
        <w:pStyle w:val="Heading2"/>
      </w:pPr>
      <w:bookmarkStart w:id="207" w:name="_Toc182821773"/>
      <w:bookmarkStart w:id="208" w:name="_Toc182821774"/>
      <w:bookmarkStart w:id="209" w:name="_Toc207809311"/>
      <w:bookmarkEnd w:id="207"/>
      <w:r>
        <w:t>1</w:t>
      </w:r>
      <w:r w:rsidR="002B67B9">
        <w:t>0</w:t>
      </w:r>
      <w:r>
        <w:t xml:space="preserve">.3 </w:t>
      </w:r>
      <w:r w:rsidR="003A7B52">
        <w:tab/>
      </w:r>
      <w:r w:rsidR="000D57E9" w:rsidRPr="009214FC">
        <w:t>Multi</w:t>
      </w:r>
      <w:r w:rsidR="000D57E9" w:rsidRPr="00DB3AFB">
        <w:t>-</w:t>
      </w:r>
      <w:r w:rsidR="000D57E9">
        <w:t>P</w:t>
      </w:r>
      <w:r w:rsidR="000D57E9" w:rsidRPr="00DB3AFB">
        <w:t xml:space="preserve">ole </w:t>
      </w:r>
      <w:r w:rsidR="000D57E9">
        <w:t>O</w:t>
      </w:r>
      <w:r w:rsidR="000D57E9" w:rsidRPr="00DB3AFB">
        <w:t>pening/</w:t>
      </w:r>
      <w:r w:rsidR="000D57E9">
        <w:t>T</w:t>
      </w:r>
      <w:r w:rsidR="000D57E9" w:rsidRPr="00DB3AFB">
        <w:t xml:space="preserve">ripping and </w:t>
      </w:r>
      <w:r w:rsidR="000D57E9">
        <w:t>A</w:t>
      </w:r>
      <w:r w:rsidR="000D57E9" w:rsidRPr="00DB3AFB">
        <w:t>uto-</w:t>
      </w:r>
      <w:r w:rsidR="000D57E9">
        <w:t>R</w:t>
      </w:r>
      <w:r w:rsidR="000D57E9" w:rsidRPr="00DB3AFB">
        <w:t>eclosing</w:t>
      </w:r>
      <w:bookmarkEnd w:id="208"/>
      <w:bookmarkEnd w:id="209"/>
    </w:p>
    <w:p w14:paraId="4DD871F6" w14:textId="4966FED9" w:rsidR="000D57E9" w:rsidRPr="00DB3AFB" w:rsidRDefault="000D57E9">
      <w:r>
        <w:t>A</w:t>
      </w:r>
      <w:r w:rsidRPr="00DB3AFB">
        <w:t xml:space="preserve">pparatus shall be suitable for operation under the following circuit-breaker operating conditions, unless otherwise stated by the </w:t>
      </w:r>
      <w:r w:rsidR="00793F54">
        <w:t xml:space="preserve">Bilateral </w:t>
      </w:r>
      <w:proofErr w:type="gramStart"/>
      <w:r w:rsidR="00793F54">
        <w:t>agreement;</w:t>
      </w:r>
      <w:proofErr w:type="gramEnd"/>
    </w:p>
    <w:p w14:paraId="0398C3B0" w14:textId="0D96AFE9" w:rsidR="000D57E9" w:rsidRPr="00DB3AFB" w:rsidRDefault="000D57E9">
      <w:proofErr w:type="spellStart"/>
      <w:r w:rsidRPr="00DB3AFB">
        <w:t>i</w:t>
      </w:r>
      <w:proofErr w:type="spellEnd"/>
      <w:r w:rsidRPr="00DB3AFB">
        <w:t>)</w:t>
      </w:r>
      <w:r w:rsidRPr="00DB3AFB">
        <w:tab/>
      </w:r>
      <w:r>
        <w:t>s</w:t>
      </w:r>
      <w:r w:rsidRPr="00DB3AFB">
        <w:t>imultaneous three-phase opening/tripping</w:t>
      </w:r>
      <w:r w:rsidR="00D23185">
        <w:t>;</w:t>
      </w:r>
      <w:r w:rsidR="00A4324F">
        <w:t xml:space="preserve"> and</w:t>
      </w:r>
    </w:p>
    <w:p w14:paraId="1697D7D5" w14:textId="7F7A1FED" w:rsidR="000D57E9" w:rsidRPr="00DB3AFB" w:rsidRDefault="000D57E9">
      <w:r w:rsidRPr="00DB3AFB">
        <w:t>ii)</w:t>
      </w:r>
      <w:r w:rsidRPr="00DB3AFB">
        <w:tab/>
      </w:r>
      <w:r>
        <w:t>s</w:t>
      </w:r>
      <w:r w:rsidRPr="00DB3AFB">
        <w:t>imultaneous three-phase auto-reclosing on overhead line feeder circuits</w:t>
      </w:r>
      <w:r w:rsidR="00D23185">
        <w:t>.</w:t>
      </w:r>
    </w:p>
    <w:p w14:paraId="5A3FD640" w14:textId="7A50C82B" w:rsidR="000D57E9" w:rsidRPr="00DB3AFB" w:rsidRDefault="000D57E9">
      <w:r w:rsidRPr="00DB3AFB">
        <w:t>The switching of</w:t>
      </w:r>
      <w:r>
        <w:t xml:space="preserve"> transformers, </w:t>
      </w:r>
      <w:r w:rsidRPr="00DB3AFB">
        <w:t>shunt capacitor banks and shunt reactors may require the use of circuit-breakers with intentional</w:t>
      </w:r>
      <w:r>
        <w:t>ly</w:t>
      </w:r>
      <w:r w:rsidRPr="00DB3AFB">
        <w:t xml:space="preserve"> non-simulta</w:t>
      </w:r>
      <w:r>
        <w:t>neous pole operation</w:t>
      </w:r>
      <w:r w:rsidRPr="00DB3AFB">
        <w:t>. Single-phase high-speed auto-reclose may be required on a circuit specific basis.</w:t>
      </w:r>
    </w:p>
    <w:p w14:paraId="7EF822A6" w14:textId="48387394" w:rsidR="000D57E9" w:rsidRPr="00DB3AFB" w:rsidRDefault="009214FC" w:rsidP="009214FC">
      <w:pPr>
        <w:pStyle w:val="Heading2"/>
      </w:pPr>
      <w:bookmarkStart w:id="210" w:name="_Toc182821775"/>
      <w:bookmarkStart w:id="211" w:name="_Toc168306562"/>
      <w:bookmarkStart w:id="212" w:name="_Toc168306563"/>
      <w:bookmarkStart w:id="213" w:name="_Toc182821777"/>
      <w:bookmarkStart w:id="214" w:name="_Toc182821779"/>
      <w:bookmarkStart w:id="215" w:name="_Toc182821781"/>
      <w:bookmarkStart w:id="216" w:name="_Toc182821783"/>
      <w:bookmarkStart w:id="217" w:name="_Toc182821785"/>
      <w:bookmarkStart w:id="218" w:name="_Toc182821786"/>
      <w:bookmarkStart w:id="219" w:name="_Toc207809313"/>
      <w:bookmarkEnd w:id="210"/>
      <w:bookmarkEnd w:id="211"/>
      <w:bookmarkEnd w:id="212"/>
      <w:bookmarkEnd w:id="213"/>
      <w:bookmarkEnd w:id="214"/>
      <w:bookmarkEnd w:id="215"/>
      <w:bookmarkEnd w:id="216"/>
      <w:bookmarkEnd w:id="217"/>
      <w:r>
        <w:t>1</w:t>
      </w:r>
      <w:r w:rsidR="002B67B9">
        <w:t>0</w:t>
      </w:r>
      <w:r>
        <w:t>.</w:t>
      </w:r>
      <w:r w:rsidR="00793F54">
        <w:t>4</w:t>
      </w:r>
      <w:r>
        <w:t xml:space="preserve"> </w:t>
      </w:r>
      <w:r w:rsidR="003A7B52">
        <w:tab/>
      </w:r>
      <w:bookmarkEnd w:id="218"/>
      <w:r w:rsidR="003D6B2B" w:rsidRPr="00DB3AFB">
        <w:t>SCADA</w:t>
      </w:r>
      <w:bookmarkEnd w:id="219"/>
    </w:p>
    <w:p w14:paraId="105649A5" w14:textId="18B0AF8C" w:rsidR="000D57E9" w:rsidRPr="00DB3AFB" w:rsidRDefault="000D57E9">
      <w:r w:rsidRPr="00DB3AFB">
        <w:t>The SCADA facilities to be provided by the User shall be</w:t>
      </w:r>
      <w:r w:rsidR="00793F54">
        <w:t xml:space="preserve"> covered by the Bilateral agreement</w:t>
      </w:r>
      <w:r w:rsidRPr="00DB3AFB">
        <w:t>.</w:t>
      </w:r>
    </w:p>
    <w:p w14:paraId="595404D9" w14:textId="701D5459" w:rsidR="000D57E9" w:rsidRPr="00DB3AFB" w:rsidRDefault="000D57E9">
      <w:r w:rsidRPr="00DB3AFB">
        <w:t xml:space="preserve">The User shall be responsible for the provision, termination and testing of all necessary cables and associated facilities required to satisfy the SCADA </w:t>
      </w:r>
      <w:r w:rsidR="007707EC">
        <w:t>s</w:t>
      </w:r>
      <w:r w:rsidRPr="00DB3AFB">
        <w:t xml:space="preserve">ystem </w:t>
      </w:r>
      <w:r w:rsidR="007707EC">
        <w:t>i</w:t>
      </w:r>
      <w:r w:rsidRPr="00DB3AFB">
        <w:t>nterface requirement, to an agreed interface point</w:t>
      </w:r>
      <w:r w:rsidR="00537E2E">
        <w:t xml:space="preserve">, in the Bilateral agreement. </w:t>
      </w:r>
    </w:p>
    <w:p w14:paraId="27BAA193" w14:textId="3039CD80" w:rsidR="000D57E9" w:rsidRPr="00DB3AFB" w:rsidRDefault="000D57E9" w:rsidP="002B67B9">
      <w:pPr>
        <w:pStyle w:val="Heading1"/>
        <w:numPr>
          <w:ilvl w:val="0"/>
          <w:numId w:val="7"/>
        </w:numPr>
      </w:pPr>
      <w:bookmarkStart w:id="220" w:name="_Toc207209043"/>
      <w:bookmarkStart w:id="221" w:name="_Toc207809314"/>
      <w:bookmarkStart w:id="222" w:name="_Toc182821787"/>
      <w:bookmarkStart w:id="223" w:name="_Toc182821788"/>
      <w:bookmarkStart w:id="224" w:name="_Toc207809315"/>
      <w:bookmarkEnd w:id="220"/>
      <w:bookmarkEnd w:id="221"/>
      <w:bookmarkEnd w:id="222"/>
      <w:r w:rsidRPr="00DB3AFB">
        <w:lastRenderedPageBreak/>
        <w:t>Surge Arrest</w:t>
      </w:r>
      <w:r w:rsidR="00537E2E">
        <w:t>e</w:t>
      </w:r>
      <w:r w:rsidRPr="00DB3AFB">
        <w:t>rs</w:t>
      </w:r>
      <w:bookmarkEnd w:id="223"/>
      <w:bookmarkEnd w:id="224"/>
    </w:p>
    <w:p w14:paraId="3DD539D4" w14:textId="388157A8" w:rsidR="000D57E9" w:rsidRPr="00DB3AFB" w:rsidRDefault="00634EC9" w:rsidP="00634EC9">
      <w:pPr>
        <w:pStyle w:val="Heading2"/>
      </w:pPr>
      <w:bookmarkStart w:id="225" w:name="_Toc207809316"/>
      <w:r>
        <w:t>1</w:t>
      </w:r>
      <w:r w:rsidR="002B67B9">
        <w:t>1</w:t>
      </w:r>
      <w:r>
        <w:t>.1</w:t>
      </w:r>
      <w:r w:rsidR="008A6231">
        <w:tab/>
      </w:r>
      <w:r w:rsidR="000D57E9" w:rsidRPr="00DB3AFB">
        <w:t>Surge Arrest</w:t>
      </w:r>
      <w:r w:rsidR="00537E2E">
        <w:t>e</w:t>
      </w:r>
      <w:r w:rsidR="000D57E9" w:rsidRPr="00DB3AFB">
        <w:t>rs Standards &amp; Specifications</w:t>
      </w:r>
      <w:bookmarkEnd w:id="225"/>
    </w:p>
    <w:p w14:paraId="3818410C" w14:textId="77777777" w:rsidR="000D57E9" w:rsidRDefault="000D57E9">
      <w:r w:rsidRPr="00DB3AFB">
        <w:t>Surge arresters shall comply with BS</w:t>
      </w:r>
      <w:r>
        <w:t> </w:t>
      </w:r>
      <w:r w:rsidRPr="00DB3AFB">
        <w:t>EN</w:t>
      </w:r>
      <w:r>
        <w:t> </w:t>
      </w:r>
      <w:r w:rsidRPr="00DB3AFB">
        <w:t xml:space="preserve">60099-4. </w:t>
      </w:r>
    </w:p>
    <w:p w14:paraId="3401E69A" w14:textId="20A775D4" w:rsidR="00537E2E" w:rsidRPr="00DB3AFB" w:rsidRDefault="00537E2E">
      <w:r w:rsidRPr="00537E2E">
        <w:t>Where abnormal circuit conditions are prevalent then an insulation coord</w:t>
      </w:r>
      <w:r>
        <w:t>ination</w:t>
      </w:r>
      <w:r w:rsidRPr="00537E2E">
        <w:t xml:space="preserve"> study will be carried out between TO and user</w:t>
      </w:r>
    </w:p>
    <w:p w14:paraId="271AB7E0" w14:textId="2ECE553C" w:rsidR="000D57E9" w:rsidRDefault="002B67B9" w:rsidP="002B67B9">
      <w:pPr>
        <w:pStyle w:val="Heading1"/>
        <w:numPr>
          <w:ilvl w:val="0"/>
          <w:numId w:val="7"/>
        </w:numPr>
      </w:pPr>
      <w:bookmarkStart w:id="226" w:name="_Toc207809318"/>
      <w:r>
        <w:t>Switchgear</w:t>
      </w:r>
      <w:bookmarkStart w:id="227" w:name="_Toc182821789"/>
      <w:bookmarkStart w:id="228" w:name="_Toc183078658"/>
      <w:bookmarkStart w:id="229" w:name="_Toc183095143"/>
      <w:bookmarkStart w:id="230" w:name="_Toc183095299"/>
      <w:bookmarkStart w:id="231" w:name="_Toc183095434"/>
      <w:bookmarkStart w:id="232" w:name="_Toc183095579"/>
      <w:bookmarkStart w:id="233" w:name="_Toc183095713"/>
      <w:bookmarkEnd w:id="226"/>
      <w:bookmarkEnd w:id="227"/>
      <w:bookmarkEnd w:id="228"/>
      <w:bookmarkEnd w:id="229"/>
      <w:bookmarkEnd w:id="230"/>
      <w:bookmarkEnd w:id="231"/>
      <w:bookmarkEnd w:id="232"/>
      <w:bookmarkEnd w:id="233"/>
    </w:p>
    <w:p w14:paraId="5DF117AC" w14:textId="0415A48C" w:rsidR="000D57E9" w:rsidRDefault="00634EC9" w:rsidP="00634EC9">
      <w:pPr>
        <w:pStyle w:val="Heading2"/>
      </w:pPr>
      <w:bookmarkStart w:id="234" w:name="_Toc182821790"/>
      <w:bookmarkStart w:id="235" w:name="_Toc182821792"/>
      <w:bookmarkStart w:id="236" w:name="_Toc207809319"/>
      <w:bookmarkEnd w:id="234"/>
      <w:r>
        <w:t>1</w:t>
      </w:r>
      <w:r w:rsidR="002B67B9">
        <w:t>2</w:t>
      </w:r>
      <w:r>
        <w:t xml:space="preserve">.1 </w:t>
      </w:r>
      <w:r w:rsidR="007B7528">
        <w:tab/>
      </w:r>
      <w:r w:rsidR="000D57E9">
        <w:t>Switchgear Ratings</w:t>
      </w:r>
      <w:bookmarkEnd w:id="235"/>
      <w:bookmarkEnd w:id="236"/>
    </w:p>
    <w:p w14:paraId="7C3EC261" w14:textId="6644B1F7" w:rsidR="006716AB" w:rsidRDefault="006716AB">
      <w:r w:rsidRPr="006716AB">
        <w:t xml:space="preserve">The design of the User’s network in the interface zone shall </w:t>
      </w:r>
      <w:r w:rsidR="003A082D" w:rsidRPr="006716AB">
        <w:t xml:space="preserve">permit the use </w:t>
      </w:r>
      <w:r w:rsidR="003A082D">
        <w:t xml:space="preserve">of </w:t>
      </w:r>
      <w:r w:rsidR="003A082D" w:rsidRPr="006716AB">
        <w:t xml:space="preserve">common </w:t>
      </w:r>
      <w:r w:rsidR="003A082D">
        <w:t xml:space="preserve">switchgear </w:t>
      </w:r>
      <w:r w:rsidR="003A082D" w:rsidRPr="006716AB">
        <w:t xml:space="preserve">ratings </w:t>
      </w:r>
      <w:r w:rsidR="003A082D">
        <w:t xml:space="preserve">for standard applications as </w:t>
      </w:r>
      <w:r w:rsidR="003A082D" w:rsidRPr="006716AB">
        <w:t xml:space="preserve">listed in </w:t>
      </w:r>
      <w:r w:rsidRPr="006716AB">
        <w:t>BS</w:t>
      </w:r>
      <w:r>
        <w:t> </w:t>
      </w:r>
      <w:r w:rsidRPr="006716AB">
        <w:t>EN</w:t>
      </w:r>
      <w:r>
        <w:t> </w:t>
      </w:r>
      <w:r w:rsidRPr="006716AB">
        <w:t>62271</w:t>
      </w:r>
      <w:r>
        <w:noBreakHyphen/>
      </w:r>
      <w:r w:rsidRPr="006716AB">
        <w:t>1,</w:t>
      </w:r>
      <w:r w:rsidR="006F42F1">
        <w:t xml:space="preserve"> </w:t>
      </w:r>
      <w:r w:rsidRPr="006716AB">
        <w:t>BS</w:t>
      </w:r>
      <w:r>
        <w:t> </w:t>
      </w:r>
      <w:r w:rsidRPr="006716AB">
        <w:t>EN</w:t>
      </w:r>
      <w:r>
        <w:t> </w:t>
      </w:r>
      <w:r w:rsidRPr="006716AB">
        <w:t>62271</w:t>
      </w:r>
      <w:r>
        <w:noBreakHyphen/>
      </w:r>
      <w:r w:rsidRPr="006716AB">
        <w:t>102 and BS</w:t>
      </w:r>
      <w:r>
        <w:t> </w:t>
      </w:r>
      <w:r w:rsidRPr="006716AB">
        <w:t>EN</w:t>
      </w:r>
      <w:r>
        <w:t> </w:t>
      </w:r>
      <w:r w:rsidRPr="006716AB">
        <w:t>62271</w:t>
      </w:r>
      <w:r>
        <w:noBreakHyphen/>
      </w:r>
      <w:r w:rsidRPr="006716AB">
        <w:t>100</w:t>
      </w:r>
      <w:r>
        <w:t>.</w:t>
      </w:r>
    </w:p>
    <w:p w14:paraId="1CF0D349" w14:textId="2E540487" w:rsidR="000D57E9" w:rsidRDefault="000D57E9" w:rsidP="00547260">
      <w:r>
        <w:t xml:space="preserve">The </w:t>
      </w:r>
      <w:r w:rsidRPr="00D53117">
        <w:t>User</w:t>
      </w:r>
      <w:r w:rsidR="008A6231">
        <w:t xml:space="preserve"> shall not install Apparatus in the </w:t>
      </w:r>
      <w:r>
        <w:t xml:space="preserve">interface zone </w:t>
      </w:r>
      <w:r w:rsidR="008A6231">
        <w:t>that impose</w:t>
      </w:r>
      <w:r w:rsidR="00BE6848">
        <w:t>s</w:t>
      </w:r>
      <w:r w:rsidR="008A6231">
        <w:t xml:space="preserve"> switching duties on</w:t>
      </w:r>
      <w:r w:rsidR="00B93965">
        <w:t xml:space="preserve"> TO </w:t>
      </w:r>
      <w:r>
        <w:t>switchgear</w:t>
      </w:r>
      <w:r w:rsidR="00BE6848">
        <w:t xml:space="preserve"> </w:t>
      </w:r>
      <w:r w:rsidR="006716AB">
        <w:t xml:space="preserve">which may </w:t>
      </w:r>
      <w:r w:rsidR="00AA7395">
        <w:t>exceed th</w:t>
      </w:r>
      <w:r w:rsidR="006716AB">
        <w:t>e ratings</w:t>
      </w:r>
      <w:r w:rsidR="00AA7395">
        <w:t xml:space="preserve"> specified in Clause </w:t>
      </w:r>
      <w:r w:rsidR="00494F20">
        <w:fldChar w:fldCharType="begin"/>
      </w:r>
      <w:r w:rsidR="00494F20">
        <w:instrText xml:space="preserve"> REF _Ref185245910 \r \h </w:instrText>
      </w:r>
      <w:r w:rsidR="00494F20">
        <w:fldChar w:fldCharType="separate"/>
      </w:r>
      <w:r w:rsidR="00E746C2">
        <w:t>5</w:t>
      </w:r>
      <w:r w:rsidR="00494F20">
        <w:fldChar w:fldCharType="end"/>
      </w:r>
      <w:r w:rsidR="00494F20">
        <w:t xml:space="preserve"> of this </w:t>
      </w:r>
      <w:r w:rsidR="006F42F1">
        <w:t>document</w:t>
      </w:r>
      <w:r w:rsidR="00B93965">
        <w:t>.</w:t>
      </w:r>
      <w:r w:rsidR="00F13242">
        <w:t xml:space="preserve"> </w:t>
      </w:r>
    </w:p>
    <w:p w14:paraId="7A64E672" w14:textId="1ABB5450" w:rsidR="000D57E9" w:rsidRPr="00DB3AFB" w:rsidRDefault="00634EC9" w:rsidP="00634EC9">
      <w:pPr>
        <w:pStyle w:val="Heading2"/>
      </w:pPr>
      <w:bookmarkStart w:id="237" w:name="_Toc182821793"/>
      <w:bookmarkStart w:id="238" w:name="_Toc207809320"/>
      <w:r>
        <w:t>1</w:t>
      </w:r>
      <w:r w:rsidR="002B67B9">
        <w:t>2</w:t>
      </w:r>
      <w:r>
        <w:t xml:space="preserve">.2 </w:t>
      </w:r>
      <w:r w:rsidR="007B7528">
        <w:tab/>
      </w:r>
      <w:r w:rsidR="00F44B75">
        <w:t>Gas Insulated Switchgear (</w:t>
      </w:r>
      <w:r w:rsidR="000D57E9" w:rsidRPr="00DB3AFB">
        <w:t>GIS</w:t>
      </w:r>
      <w:bookmarkEnd w:id="237"/>
      <w:r w:rsidR="00F44B75">
        <w:t>)</w:t>
      </w:r>
      <w:bookmarkEnd w:id="238"/>
    </w:p>
    <w:p w14:paraId="0BE99DA0" w14:textId="34CE0F0F" w:rsidR="000D57E9" w:rsidRPr="00DB3AFB" w:rsidRDefault="00634EC9" w:rsidP="00634EC9">
      <w:pPr>
        <w:pStyle w:val="Heading3"/>
      </w:pPr>
      <w:bookmarkStart w:id="239" w:name="_Toc207809321"/>
      <w:bookmarkStart w:id="240" w:name="_Hlk162969408"/>
      <w:r>
        <w:t>1</w:t>
      </w:r>
      <w:r w:rsidR="002B67B9">
        <w:t>2</w:t>
      </w:r>
      <w:r>
        <w:t>.2.1</w:t>
      </w:r>
      <w:r w:rsidR="008A6231">
        <w:tab/>
      </w:r>
      <w:r w:rsidR="000D57E9" w:rsidRPr="00DB3AFB">
        <w:t>GIS Standards &amp; Specifications</w:t>
      </w:r>
      <w:bookmarkEnd w:id="239"/>
    </w:p>
    <w:p w14:paraId="1C50C07E" w14:textId="77777777" w:rsidR="000D57E9" w:rsidRPr="00DB3AFB" w:rsidRDefault="000D57E9">
      <w:r w:rsidRPr="00DB3AFB">
        <w:t>GIS shall meet the requirements of BS EN IEC 62271-203.</w:t>
      </w:r>
    </w:p>
    <w:p w14:paraId="60F5728B" w14:textId="60248551" w:rsidR="000D57E9" w:rsidRPr="00DB3AFB" w:rsidRDefault="00634EC9" w:rsidP="00634EC9">
      <w:pPr>
        <w:pStyle w:val="Heading3"/>
      </w:pPr>
      <w:bookmarkStart w:id="241" w:name="_Toc207809322"/>
      <w:r>
        <w:t>1</w:t>
      </w:r>
      <w:r w:rsidR="002B67B9">
        <w:t>2</w:t>
      </w:r>
      <w:r>
        <w:t>.2.2</w:t>
      </w:r>
      <w:r w:rsidR="008A6231">
        <w:tab/>
      </w:r>
      <w:r w:rsidR="000D57E9" w:rsidRPr="00DB3AFB">
        <w:t>GIS Design &amp; Construction</w:t>
      </w:r>
      <w:bookmarkEnd w:id="241"/>
    </w:p>
    <w:p w14:paraId="5EB0775F" w14:textId="0FDACAA4" w:rsidR="000D57E9" w:rsidRPr="00DB3AFB" w:rsidRDefault="000D57E9">
      <w:r w:rsidRPr="00DB3AFB">
        <w:t xml:space="preserve">The point of connection between the </w:t>
      </w:r>
      <w:r>
        <w:t>TO</w:t>
      </w:r>
      <w:r w:rsidRPr="00DB3AFB">
        <w:t xml:space="preserve">’s plant to </w:t>
      </w:r>
      <w:r>
        <w:t>t</w:t>
      </w:r>
      <w:r w:rsidRPr="00DB3AFB">
        <w:t>he User’s GIS shall be</w:t>
      </w:r>
      <w:r w:rsidR="005D6A97">
        <w:t xml:space="preserve"> in </w:t>
      </w:r>
      <w:proofErr w:type="gramStart"/>
      <w:r w:rsidR="005D6A97">
        <w:t>accordance  with</w:t>
      </w:r>
      <w:proofErr w:type="gramEnd"/>
      <w:r w:rsidR="00537E2E">
        <w:t xml:space="preserve"> </w:t>
      </w:r>
      <w:r>
        <w:t>the CUSC.</w:t>
      </w:r>
      <w:r w:rsidRPr="00DB3AFB">
        <w:t xml:space="preserve"> Different solutions shall only be used by agreement with the </w:t>
      </w:r>
      <w:r>
        <w:t>TO</w:t>
      </w:r>
      <w:r w:rsidRPr="00DB3AFB">
        <w:t xml:space="preserve"> in exceptional circumstances</w:t>
      </w:r>
      <w:r>
        <w:t>.</w:t>
      </w:r>
    </w:p>
    <w:p w14:paraId="65949939" w14:textId="38B706EF" w:rsidR="000D57E9" w:rsidRPr="009B64F9" w:rsidRDefault="000D57E9">
      <w:r w:rsidRPr="00255860">
        <w:t>In circumstance which the User’s GIS is connected to the TO’s GIS in a GIB/GIL connection, therefore without an AIS interface, the following requirements shall apply</w:t>
      </w:r>
      <w:r>
        <w:t>:</w:t>
      </w:r>
    </w:p>
    <w:p w14:paraId="10C711AD" w14:textId="4DE501AD" w:rsidR="000D57E9" w:rsidRPr="009B64F9" w:rsidRDefault="000D57E9" w:rsidP="002331B5">
      <w:pPr>
        <w:pStyle w:val="ListParagraph"/>
        <w:numPr>
          <w:ilvl w:val="0"/>
          <w:numId w:val="16"/>
        </w:numPr>
        <w:spacing w:after="120" w:line="276" w:lineRule="auto"/>
        <w:contextualSpacing w:val="0"/>
      </w:pPr>
      <w:r>
        <w:t>a</w:t>
      </w:r>
      <w:r w:rsidRPr="00255860">
        <w:t xml:space="preserve"> gas zone with gas tight barriers shall exist between </w:t>
      </w:r>
      <w:r w:rsidRPr="0019446C">
        <w:t>the</w:t>
      </w:r>
      <w:r w:rsidRPr="00255860">
        <w:t xml:space="preserve"> TO’s and </w:t>
      </w:r>
      <w:r>
        <w:t>t</w:t>
      </w:r>
      <w:r w:rsidRPr="00255860">
        <w:t>he User’s compartments.  Where access is required adjacent to this gas compartment for maintenance or repair, this compartment shall be reduced to atmospheric pressure to avoid personnel working against the fully pressurised compartments</w:t>
      </w:r>
      <w:r w:rsidR="00D23185">
        <w:t>;</w:t>
      </w:r>
      <w:r w:rsidRPr="009B64F9">
        <w:t xml:space="preserve"> </w:t>
      </w:r>
      <w:r w:rsidR="004D4F81">
        <w:t>and</w:t>
      </w:r>
    </w:p>
    <w:p w14:paraId="3FFDD7E3" w14:textId="6091D836" w:rsidR="000D57E9" w:rsidRPr="00255860" w:rsidRDefault="000D57E9" w:rsidP="002331B5">
      <w:pPr>
        <w:pStyle w:val="ListParagraph"/>
        <w:numPr>
          <w:ilvl w:val="0"/>
          <w:numId w:val="16"/>
        </w:numPr>
        <w:spacing w:after="120" w:line="276" w:lineRule="auto"/>
        <w:contextualSpacing w:val="0"/>
      </w:pPr>
      <w:r>
        <w:t>t</w:t>
      </w:r>
      <w:r w:rsidRPr="00255860">
        <w:t>he gas tight support insulating barriers shall be capable of withstanding a pressure differential of atmospheric pressure on one side, and on the other side a pressure equal to the design gas pressure or the maximum gas pressure under conditions of an internal fault, if this is greater</w:t>
      </w:r>
      <w:r w:rsidR="004D4F81">
        <w:t>; and</w:t>
      </w:r>
    </w:p>
    <w:p w14:paraId="08500898" w14:textId="229F65B5" w:rsidR="000D57E9" w:rsidRPr="00255860" w:rsidRDefault="000D57E9" w:rsidP="002331B5">
      <w:pPr>
        <w:pStyle w:val="ListParagraph"/>
        <w:numPr>
          <w:ilvl w:val="0"/>
          <w:numId w:val="16"/>
        </w:numPr>
        <w:spacing w:after="120" w:line="276" w:lineRule="auto"/>
        <w:contextualSpacing w:val="0"/>
      </w:pPr>
      <w:r>
        <w:t>t</w:t>
      </w:r>
      <w:r w:rsidRPr="00255860">
        <w:t xml:space="preserve">he </w:t>
      </w:r>
      <w:r w:rsidR="009A67E4">
        <w:t xml:space="preserve">User’s GIS design shall not </w:t>
      </w:r>
      <w:r w:rsidR="007D2EF9">
        <w:t>affect</w:t>
      </w:r>
      <w:r w:rsidR="009A67E4">
        <w:t xml:space="preserve"> the User’s minimum </w:t>
      </w:r>
      <w:r w:rsidR="00390CD3">
        <w:t>s</w:t>
      </w:r>
      <w:r w:rsidR="003D6B2B">
        <w:t xml:space="preserve">ervice </w:t>
      </w:r>
      <w:r w:rsidR="00390CD3">
        <w:t>c</w:t>
      </w:r>
      <w:r w:rsidR="003D6B2B">
        <w:t>ontinuity</w:t>
      </w:r>
      <w:r w:rsidR="009A67E4">
        <w:t xml:space="preserve"> level which</w:t>
      </w:r>
      <w:r w:rsidRPr="00255860">
        <w:t xml:space="preserve"> permit</w:t>
      </w:r>
      <w:r w:rsidR="009A67E4">
        <w:t>s</w:t>
      </w:r>
      <w:r w:rsidRPr="00255860">
        <w:t xml:space="preserve"> installation, extension, safe operation and maintenance (preventative and corrective) with a maximum of one circuit (inclusive of the circuit being worked upon) and one busbar section out of service </w:t>
      </w:r>
      <w:r w:rsidR="00F911BC" w:rsidRPr="00255860">
        <w:t>simultaneously</w:t>
      </w:r>
      <w:r w:rsidR="00D23185">
        <w:t>;</w:t>
      </w:r>
      <w:r w:rsidRPr="00255860">
        <w:t xml:space="preserve"> </w:t>
      </w:r>
      <w:r w:rsidR="004D4F81">
        <w:t>and</w:t>
      </w:r>
    </w:p>
    <w:p w14:paraId="01665CA1" w14:textId="712487BC" w:rsidR="000D57E9" w:rsidRPr="00255860" w:rsidRDefault="000D57E9" w:rsidP="002331B5">
      <w:pPr>
        <w:pStyle w:val="ListParagraph"/>
        <w:numPr>
          <w:ilvl w:val="0"/>
          <w:numId w:val="16"/>
        </w:numPr>
        <w:spacing w:after="120" w:line="276" w:lineRule="auto"/>
        <w:contextualSpacing w:val="0"/>
      </w:pPr>
      <w:r>
        <w:lastRenderedPageBreak/>
        <w:t>t</w:t>
      </w:r>
      <w:r w:rsidRPr="00255860">
        <w:t xml:space="preserve">he User shall not rely on any operational status in </w:t>
      </w:r>
      <w:r>
        <w:t>t</w:t>
      </w:r>
      <w:r w:rsidRPr="00255860">
        <w:t>he TO’s disconnectors, gas barriers or insulations links to comply with the previous requirement (e.g. reducing the pressure of the TO’s adjacent compartment)</w:t>
      </w:r>
      <w:r w:rsidR="00D23185">
        <w:t>;</w:t>
      </w:r>
      <w:r w:rsidR="004D4F81">
        <w:t xml:space="preserve"> and</w:t>
      </w:r>
    </w:p>
    <w:p w14:paraId="4EFC42D0" w14:textId="03B826AE" w:rsidR="000D57E9" w:rsidRPr="00255860" w:rsidRDefault="000D57E9" w:rsidP="002331B5">
      <w:pPr>
        <w:pStyle w:val="ListParagraph"/>
        <w:numPr>
          <w:ilvl w:val="0"/>
          <w:numId w:val="16"/>
        </w:numPr>
        <w:spacing w:after="120" w:line="276" w:lineRule="auto"/>
        <w:contextualSpacing w:val="0"/>
      </w:pPr>
      <w:r>
        <w:t>i</w:t>
      </w:r>
      <w:r w:rsidRPr="00255860">
        <w:t>t is acceptable that a double busbar section outage is required for the duration of dielectric tests on the main circuit only, according to BS</w:t>
      </w:r>
      <w:r>
        <w:t> </w:t>
      </w:r>
      <w:r w:rsidRPr="00255860">
        <w:t>EN 62271-203, following works that involve the opening of gas compartments, provided that a three-hour emergency return to service time is demonstrated for all circuits other than the parts that are subject to test. Sufficient isolating distances shall be included to facilitate this test. This shall include two disconnectors in the reserve bus section. In the context of this clause, a double busbar section outage refers to two busbar sections on the same side of a bus section (or between two bus sections), but not two busbars on different sides of a bus section; for example, an outage of main busbar one and reserve busbar one is compliant to this requirement, whereas an outage of main busbar one and main busbar two is not compliant to this requirement</w:t>
      </w:r>
      <w:r w:rsidR="00D23185">
        <w:t>;</w:t>
      </w:r>
      <w:r w:rsidR="004D4F81">
        <w:t xml:space="preserve"> and</w:t>
      </w:r>
    </w:p>
    <w:p w14:paraId="3E9BF37D" w14:textId="513D82CE" w:rsidR="000D57E9" w:rsidRPr="00255860" w:rsidRDefault="000D57E9" w:rsidP="002331B5">
      <w:pPr>
        <w:pStyle w:val="ListParagraph"/>
        <w:numPr>
          <w:ilvl w:val="0"/>
          <w:numId w:val="16"/>
        </w:numPr>
        <w:spacing w:after="120" w:line="276" w:lineRule="auto"/>
        <w:contextualSpacing w:val="0"/>
      </w:pPr>
      <w:r>
        <w:t>t</w:t>
      </w:r>
      <w:r w:rsidRPr="00255860">
        <w:t xml:space="preserve">he User shall not rely on any operational status in The TO’s disconnectors, gas barriers or insulations links to comply with the previous requirement (e.g. reducing the pressure of </w:t>
      </w:r>
      <w:r>
        <w:t>t</w:t>
      </w:r>
      <w:r w:rsidRPr="00255860">
        <w:t>he TO’s adjacent compartment)</w:t>
      </w:r>
      <w:r w:rsidR="00D23185">
        <w:t>;</w:t>
      </w:r>
      <w:r w:rsidR="004D4F81">
        <w:t xml:space="preserve"> and</w:t>
      </w:r>
    </w:p>
    <w:p w14:paraId="7FD8E41D" w14:textId="1873EB10" w:rsidR="000D57E9" w:rsidRPr="00255860" w:rsidRDefault="000D57E9" w:rsidP="002331B5">
      <w:pPr>
        <w:pStyle w:val="ListParagraph"/>
        <w:numPr>
          <w:ilvl w:val="0"/>
          <w:numId w:val="16"/>
        </w:numPr>
        <w:spacing w:after="120" w:line="276" w:lineRule="auto"/>
        <w:contextualSpacing w:val="0"/>
      </w:pPr>
      <w:r>
        <w:t>a</w:t>
      </w:r>
      <w:r w:rsidRPr="00255860">
        <w:t xml:space="preserve"> double busbar section outage is also acceptable for testing of interlocking and busbar protection during extension, provided that a three-hour emergency return to service time is demonstrated for all circuits other than the extension</w:t>
      </w:r>
      <w:r w:rsidR="00D23185">
        <w:t>;</w:t>
      </w:r>
      <w:r w:rsidR="004D4F81">
        <w:t xml:space="preserve"> and</w:t>
      </w:r>
    </w:p>
    <w:p w14:paraId="3EB42758" w14:textId="1208EB49" w:rsidR="000D57E9" w:rsidRDefault="000D57E9" w:rsidP="002331B5">
      <w:pPr>
        <w:pStyle w:val="ListParagraph"/>
        <w:numPr>
          <w:ilvl w:val="0"/>
          <w:numId w:val="16"/>
        </w:numPr>
        <w:spacing w:after="120" w:line="276" w:lineRule="auto"/>
        <w:contextualSpacing w:val="0"/>
      </w:pPr>
      <w:r>
        <w:t>f</w:t>
      </w:r>
      <w:r w:rsidRPr="00255860">
        <w:t>or the avoidance of doubt, the above clauses are also applicable to control and protection equipment, gas density monitoring system</w:t>
      </w:r>
      <w:r>
        <w:t>s</w:t>
      </w:r>
      <w:r w:rsidRPr="00255860">
        <w:t>, access platforms and any other equipment necessary for the operation of the GIS</w:t>
      </w:r>
      <w:r w:rsidR="00D23185">
        <w:t>;</w:t>
      </w:r>
      <w:r w:rsidR="004D4F81">
        <w:t xml:space="preserve"> and</w:t>
      </w:r>
    </w:p>
    <w:p w14:paraId="205629B8" w14:textId="5E6345BA" w:rsidR="000D57E9" w:rsidRPr="00E7793C" w:rsidRDefault="000D57E9" w:rsidP="002331B5">
      <w:pPr>
        <w:pStyle w:val="ListParagraph"/>
        <w:numPr>
          <w:ilvl w:val="0"/>
          <w:numId w:val="16"/>
        </w:numPr>
        <w:spacing w:after="120" w:line="276" w:lineRule="auto"/>
        <w:contextualSpacing w:val="0"/>
      </w:pPr>
      <w:r>
        <w:t>t</w:t>
      </w:r>
      <w:r w:rsidRPr="002331B5">
        <w:t xml:space="preserve">he TO’s </w:t>
      </w:r>
      <w:r w:rsidRPr="00E7793C">
        <w:t>Safety Procedures requires operator</w:t>
      </w:r>
      <w:r>
        <w:t>s</w:t>
      </w:r>
      <w:r w:rsidRPr="00E7793C">
        <w:t xml:space="preserve"> to check correct operation of gas density/pressure alarms whenever a gas insulated disconnector is used to provide a Point of Isolation.  To ensure compliance with this Safety Procedure, a suitable test facility on all disconnector gas compartments </w:t>
      </w:r>
      <w:r>
        <w:t xml:space="preserve">shall be provided on </w:t>
      </w:r>
      <w:r w:rsidRPr="002331B5">
        <w:t xml:space="preserve">User’s GIS </w:t>
      </w:r>
      <w:r>
        <w:t>where this Disconnector may be used as a</w:t>
      </w:r>
      <w:r w:rsidRPr="002331B5">
        <w:t xml:space="preserve"> Point of Isolation for work on User’s Apparatus</w:t>
      </w:r>
      <w:r w:rsidR="00D23185">
        <w:t>;</w:t>
      </w:r>
      <w:r w:rsidR="004D4F81">
        <w:t xml:space="preserve"> and</w:t>
      </w:r>
    </w:p>
    <w:p w14:paraId="0F3C9E96" w14:textId="5F34A024" w:rsidR="000D57E9" w:rsidRPr="00255860" w:rsidRDefault="000D57E9" w:rsidP="002331B5">
      <w:pPr>
        <w:pStyle w:val="ListParagraph"/>
        <w:numPr>
          <w:ilvl w:val="0"/>
          <w:numId w:val="16"/>
        </w:numPr>
        <w:spacing w:after="120" w:line="276" w:lineRule="auto"/>
        <w:contextualSpacing w:val="0"/>
      </w:pPr>
      <w:r>
        <w:t>o</w:t>
      </w:r>
      <w:r w:rsidRPr="00255860">
        <w:t>utages shall not be required for routine inspections of GIS that are required at less than five-year intervals, for example switching device drives and corrosion protection</w:t>
      </w:r>
      <w:r w:rsidR="00D23185">
        <w:t>;</w:t>
      </w:r>
      <w:r w:rsidR="004D4F81">
        <w:t xml:space="preserve"> and</w:t>
      </w:r>
    </w:p>
    <w:p w14:paraId="239C9DA3" w14:textId="1DFDDE3F" w:rsidR="000D57E9" w:rsidRDefault="000D57E9" w:rsidP="002331B5">
      <w:pPr>
        <w:pStyle w:val="ListParagraph"/>
        <w:numPr>
          <w:ilvl w:val="0"/>
          <w:numId w:val="16"/>
        </w:numPr>
        <w:spacing w:after="120" w:line="276" w:lineRule="auto"/>
        <w:contextualSpacing w:val="0"/>
      </w:pPr>
      <w:r>
        <w:t>o</w:t>
      </w:r>
      <w:r w:rsidRPr="009B64F9">
        <w:t>utages shall not be required for maintenance to or inspections of the building or building services</w:t>
      </w:r>
      <w:r w:rsidR="00D23185">
        <w:t>;</w:t>
      </w:r>
      <w:r w:rsidR="004D4F81">
        <w:t xml:space="preserve"> and</w:t>
      </w:r>
    </w:p>
    <w:p w14:paraId="4A583215" w14:textId="4532662F" w:rsidR="000D57E9" w:rsidRDefault="000D57E9" w:rsidP="002331B5">
      <w:pPr>
        <w:pStyle w:val="ListParagraph"/>
        <w:numPr>
          <w:ilvl w:val="0"/>
          <w:numId w:val="16"/>
        </w:numPr>
        <w:spacing w:after="120" w:line="276" w:lineRule="auto"/>
        <w:contextualSpacing w:val="0"/>
      </w:pPr>
      <w:r>
        <w:t>t</w:t>
      </w:r>
      <w:r w:rsidRPr="009B64F9">
        <w:t xml:space="preserve">he internal arc </w:t>
      </w:r>
      <w:r>
        <w:t xml:space="preserve">pressure relief device </w:t>
      </w:r>
      <w:r w:rsidRPr="009B64F9">
        <w:t xml:space="preserve">solution </w:t>
      </w:r>
      <w:r>
        <w:t xml:space="preserve">of the GIS </w:t>
      </w:r>
      <w:r w:rsidRPr="009B64F9">
        <w:t xml:space="preserve">shall not compromise the exit routes within the substation - </w:t>
      </w:r>
      <w:r w:rsidRPr="00255860">
        <w:t>such that venting arrangements don’t impact access and egress routes</w:t>
      </w:r>
      <w:r w:rsidR="00D23185">
        <w:t>;</w:t>
      </w:r>
      <w:r w:rsidR="004D4F81">
        <w:t xml:space="preserve"> and</w:t>
      </w:r>
    </w:p>
    <w:p w14:paraId="34862E7D" w14:textId="30CA4DD7" w:rsidR="000D57E9" w:rsidRDefault="000D57E9" w:rsidP="002331B5">
      <w:pPr>
        <w:pStyle w:val="ListParagraph"/>
        <w:numPr>
          <w:ilvl w:val="0"/>
          <w:numId w:val="16"/>
        </w:numPr>
        <w:spacing w:after="120" w:line="276" w:lineRule="auto"/>
        <w:contextualSpacing w:val="0"/>
      </w:pPr>
      <w:r>
        <w:t xml:space="preserve">where the connection between the </w:t>
      </w:r>
      <w:r w:rsidRPr="00B7596D">
        <w:t xml:space="preserve">User’s GIS </w:t>
      </w:r>
      <w:r>
        <w:t>and</w:t>
      </w:r>
      <w:r w:rsidRPr="00B7596D">
        <w:t xml:space="preserve"> TO’s GIS</w:t>
      </w:r>
      <w:r>
        <w:t xml:space="preserve"> is provided by a cable directly terminated into the TO’s GIS, the cable connection arrangement and cable connection enclosure shall comply with the requirements of </w:t>
      </w:r>
      <w:r w:rsidRPr="00E22C18">
        <w:t>BS</w:t>
      </w:r>
      <w:r>
        <w:t> </w:t>
      </w:r>
      <w:r w:rsidRPr="00E22C18">
        <w:t>EN</w:t>
      </w:r>
      <w:r>
        <w:t> </w:t>
      </w:r>
      <w:r w:rsidRPr="00E22C18">
        <w:t>IEC</w:t>
      </w:r>
      <w:r>
        <w:t> </w:t>
      </w:r>
      <w:r w:rsidRPr="00E22C18">
        <w:t>62271-209</w:t>
      </w:r>
      <w:r>
        <w:t xml:space="preserve">. </w:t>
      </w:r>
      <w:r w:rsidRPr="00CB17C9">
        <w:t xml:space="preserve">The dimensions of the cable connection </w:t>
      </w:r>
      <w:r>
        <w:t xml:space="preserve">assembly and </w:t>
      </w:r>
      <w:r w:rsidRPr="00CB17C9">
        <w:t xml:space="preserve">limits of supply of GIS </w:t>
      </w:r>
      <w:r>
        <w:t xml:space="preserve">manufacturer and cable termination manufacturer shall be in accordance with the relevant figures in </w:t>
      </w:r>
      <w:r w:rsidRPr="00E22C18">
        <w:t>BS</w:t>
      </w:r>
      <w:r>
        <w:t> </w:t>
      </w:r>
      <w:r w:rsidRPr="00E22C18">
        <w:t>EN</w:t>
      </w:r>
      <w:r>
        <w:t> </w:t>
      </w:r>
      <w:r w:rsidRPr="00E22C18">
        <w:t>IEC</w:t>
      </w:r>
      <w:r>
        <w:t> </w:t>
      </w:r>
      <w:r w:rsidRPr="00E22C18">
        <w:t>62271-209</w:t>
      </w:r>
      <w:r>
        <w:t xml:space="preserve">. The type tests on the cable termination and cable enclosure shall </w:t>
      </w:r>
      <w:r>
        <w:lastRenderedPageBreak/>
        <w:t xml:space="preserve">be carried out according to the type tests defined in </w:t>
      </w:r>
      <w:r w:rsidRPr="00DF0997">
        <w:t>BS</w:t>
      </w:r>
      <w:r>
        <w:t> </w:t>
      </w:r>
      <w:r w:rsidRPr="00DF0997">
        <w:t>EN</w:t>
      </w:r>
      <w:r>
        <w:t> </w:t>
      </w:r>
      <w:r w:rsidRPr="00DF0997">
        <w:t>IEC</w:t>
      </w:r>
      <w:r>
        <w:t> </w:t>
      </w:r>
      <w:r w:rsidRPr="00DF0997">
        <w:t>62271-209</w:t>
      </w:r>
      <w:r>
        <w:t xml:space="preserve">. The tests shall be carried out using the identical IIG gas mixture and at the specified </w:t>
      </w:r>
      <w:r w:rsidRPr="006F2558">
        <w:t xml:space="preserve">minimum functional pressure for </w:t>
      </w:r>
      <w:r>
        <w:t>insulation specified by the GIS manufacturer</w:t>
      </w:r>
      <w:r w:rsidR="00D23185">
        <w:t>.</w:t>
      </w:r>
    </w:p>
    <w:p w14:paraId="44BE6AC4" w14:textId="067208F4" w:rsidR="000D57E9" w:rsidRPr="00DB3AFB" w:rsidRDefault="00634EC9" w:rsidP="00634EC9">
      <w:pPr>
        <w:pStyle w:val="Heading2"/>
      </w:pPr>
      <w:bookmarkStart w:id="242" w:name="_Toc182821794"/>
      <w:bookmarkStart w:id="243" w:name="_Toc171431848"/>
      <w:bookmarkStart w:id="244" w:name="_Toc171431935"/>
      <w:bookmarkStart w:id="245" w:name="_Toc171503852"/>
      <w:bookmarkStart w:id="246" w:name="_Toc171503954"/>
      <w:bookmarkStart w:id="247" w:name="_Toc171504056"/>
      <w:bookmarkStart w:id="248" w:name="_Toc171431849"/>
      <w:bookmarkStart w:id="249" w:name="_Toc171431936"/>
      <w:bookmarkStart w:id="250" w:name="_Toc171503853"/>
      <w:bookmarkStart w:id="251" w:name="_Toc171503955"/>
      <w:bookmarkStart w:id="252" w:name="_Toc171504057"/>
      <w:bookmarkStart w:id="253" w:name="_Toc171431850"/>
      <w:bookmarkStart w:id="254" w:name="_Toc171431937"/>
      <w:bookmarkStart w:id="255" w:name="_Toc171503854"/>
      <w:bookmarkStart w:id="256" w:name="_Toc171503956"/>
      <w:bookmarkStart w:id="257" w:name="_Toc171504058"/>
      <w:bookmarkStart w:id="258" w:name="_Toc171431851"/>
      <w:bookmarkStart w:id="259" w:name="_Toc171431938"/>
      <w:bookmarkStart w:id="260" w:name="_Toc171503855"/>
      <w:bookmarkStart w:id="261" w:name="_Toc171503957"/>
      <w:bookmarkStart w:id="262" w:name="_Toc171504059"/>
      <w:bookmarkStart w:id="263" w:name="_Toc171431852"/>
      <w:bookmarkStart w:id="264" w:name="_Toc171431939"/>
      <w:bookmarkStart w:id="265" w:name="_Toc171503856"/>
      <w:bookmarkStart w:id="266" w:name="_Toc171503958"/>
      <w:bookmarkStart w:id="267" w:name="_Toc171504060"/>
      <w:bookmarkStart w:id="268" w:name="_Toc182821795"/>
      <w:bookmarkStart w:id="269" w:name="_Toc207809323"/>
      <w:bookmarkEnd w:id="24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t>1</w:t>
      </w:r>
      <w:r w:rsidR="002B67B9">
        <w:t>2</w:t>
      </w:r>
      <w:r>
        <w:t xml:space="preserve">.3 </w:t>
      </w:r>
      <w:r w:rsidR="007B7528">
        <w:tab/>
      </w:r>
      <w:r w:rsidR="000D57E9" w:rsidRPr="00DB3AFB">
        <w:t>Circuit-</w:t>
      </w:r>
      <w:r w:rsidR="000D57E9">
        <w:t>B</w:t>
      </w:r>
      <w:r w:rsidR="000D57E9" w:rsidRPr="00DB3AFB">
        <w:t>reakers</w:t>
      </w:r>
      <w:bookmarkEnd w:id="268"/>
      <w:bookmarkEnd w:id="269"/>
    </w:p>
    <w:p w14:paraId="5812C887" w14:textId="3056557F" w:rsidR="000D57E9" w:rsidRPr="00DB3AFB" w:rsidRDefault="00634EC9" w:rsidP="00634EC9">
      <w:pPr>
        <w:pStyle w:val="Heading3"/>
      </w:pPr>
      <w:bookmarkStart w:id="270" w:name="_Toc207809324"/>
      <w:bookmarkStart w:id="271" w:name="_Hlk163025133"/>
      <w:r>
        <w:t>1</w:t>
      </w:r>
      <w:r w:rsidR="002B67B9">
        <w:t>2</w:t>
      </w:r>
      <w:r>
        <w:t xml:space="preserve">.3.1 </w:t>
      </w:r>
      <w:r w:rsidR="000D57E9" w:rsidRPr="00DB3AFB">
        <w:t>Circuit-</w:t>
      </w:r>
      <w:r w:rsidR="000D57E9">
        <w:t>B</w:t>
      </w:r>
      <w:r w:rsidR="000D57E9" w:rsidRPr="00DB3AFB">
        <w:t>reaker Standards &amp; Specifications</w:t>
      </w:r>
      <w:bookmarkEnd w:id="270"/>
    </w:p>
    <w:p w14:paraId="63A3CF63" w14:textId="77777777" w:rsidR="000D57E9" w:rsidRPr="00DB3AFB" w:rsidRDefault="000D57E9">
      <w:r w:rsidRPr="00DB3AFB">
        <w:t>Circuit-breakers shall meet the requirements of BS EN</w:t>
      </w:r>
      <w:r>
        <w:t> IEC </w:t>
      </w:r>
      <w:r w:rsidRPr="00DB3AFB">
        <w:t>62271-100.</w:t>
      </w:r>
    </w:p>
    <w:p w14:paraId="3064DF50" w14:textId="21643905" w:rsidR="000D57E9" w:rsidRPr="00DB3AFB" w:rsidRDefault="00634EC9" w:rsidP="00634EC9">
      <w:pPr>
        <w:pStyle w:val="Heading3"/>
      </w:pPr>
      <w:bookmarkStart w:id="272" w:name="_Toc207809325"/>
      <w:r>
        <w:t>1</w:t>
      </w:r>
      <w:r w:rsidR="002B67B9">
        <w:t>2</w:t>
      </w:r>
      <w:r>
        <w:t xml:space="preserve">.3.2 </w:t>
      </w:r>
      <w:r w:rsidR="000D57E9" w:rsidRPr="00DB3AFB">
        <w:t>Circuit-</w:t>
      </w:r>
      <w:r w:rsidR="000D57E9">
        <w:t>B</w:t>
      </w:r>
      <w:r w:rsidR="000D57E9" w:rsidRPr="00DB3AFB">
        <w:t>reaker Design &amp; Construction</w:t>
      </w:r>
      <w:bookmarkEnd w:id="272"/>
    </w:p>
    <w:p w14:paraId="28D7DE19" w14:textId="1AA4D0F4" w:rsidR="000D57E9" w:rsidRPr="00DB3AFB" w:rsidRDefault="000D57E9">
      <w:r w:rsidRPr="00DB3AFB">
        <w:t>See Clause</w:t>
      </w:r>
      <w:r>
        <w:t xml:space="preserve"> </w:t>
      </w:r>
      <w:r w:rsidR="00E2785B">
        <w:t>13</w:t>
      </w:r>
      <w:r w:rsidR="00E2785B" w:rsidRPr="00DB3AFB">
        <w:t xml:space="preserve"> </w:t>
      </w:r>
      <w:r w:rsidRPr="00DB3AFB">
        <w:t>for reactor switching requirements.</w:t>
      </w:r>
    </w:p>
    <w:p w14:paraId="7C703D58" w14:textId="29F2D395" w:rsidR="000D57E9" w:rsidRPr="00DB3AFB" w:rsidRDefault="00634EC9" w:rsidP="00634EC9">
      <w:pPr>
        <w:pStyle w:val="Heading3"/>
      </w:pPr>
      <w:bookmarkStart w:id="273" w:name="_Toc207809326"/>
      <w:r>
        <w:t>1</w:t>
      </w:r>
      <w:r w:rsidR="002B67B9">
        <w:t>2</w:t>
      </w:r>
      <w:r>
        <w:t xml:space="preserve">.3.3 </w:t>
      </w:r>
      <w:r w:rsidR="000D57E9" w:rsidRPr="00DB3AFB">
        <w:t>Circuit-breaker Type Test</w:t>
      </w:r>
      <w:bookmarkEnd w:id="273"/>
    </w:p>
    <w:p w14:paraId="78EE581E" w14:textId="77777777" w:rsidR="000D57E9" w:rsidRPr="00DB3AFB" w:rsidRDefault="000D57E9">
      <w:r w:rsidRPr="00255860">
        <w:t xml:space="preserve">Only standard </w:t>
      </w:r>
      <w:r>
        <w:t>t</w:t>
      </w:r>
      <w:r w:rsidRPr="00255860">
        <w:t xml:space="preserve">ype </w:t>
      </w:r>
      <w:r>
        <w:t>t</w:t>
      </w:r>
      <w:r w:rsidRPr="00255860">
        <w:t xml:space="preserve">ested circuit-breaker </w:t>
      </w:r>
      <w:r>
        <w:t>switching requirements are required in the interface zone.</w:t>
      </w:r>
    </w:p>
    <w:p w14:paraId="6AB7808A" w14:textId="1D64C821" w:rsidR="000D57E9" w:rsidRDefault="007217D0">
      <w:r>
        <w:t>C</w:t>
      </w:r>
      <w:r w:rsidR="000D57E9" w:rsidRPr="009B64F9">
        <w:t>ircuit-breaker</w:t>
      </w:r>
      <w:r>
        <w:t>s requiring non-testing for special s</w:t>
      </w:r>
      <w:r w:rsidR="000D57E9" w:rsidRPr="009B64F9">
        <w:t xml:space="preserve">witching requirements </w:t>
      </w:r>
      <w:r>
        <w:t xml:space="preserve">as </w:t>
      </w:r>
      <w:r w:rsidR="000D57E9" w:rsidRPr="009B64F9">
        <w:t xml:space="preserve">requested on a </w:t>
      </w:r>
      <w:r>
        <w:t>s</w:t>
      </w:r>
      <w:r w:rsidR="000D57E9" w:rsidRPr="009B64F9">
        <w:t xml:space="preserve">ite-by-site basis by the User, </w:t>
      </w:r>
      <w:r>
        <w:t>shall</w:t>
      </w:r>
      <w:r w:rsidR="000D57E9" w:rsidRPr="009B64F9">
        <w:t xml:space="preserve"> be agreed in the connection agreement.</w:t>
      </w:r>
    </w:p>
    <w:p w14:paraId="37E04062" w14:textId="0A20C2E1" w:rsidR="000D57E9" w:rsidRPr="00DB3AFB" w:rsidRDefault="00634EC9" w:rsidP="00634EC9">
      <w:pPr>
        <w:pStyle w:val="Heading2"/>
      </w:pPr>
      <w:bookmarkStart w:id="274" w:name="_Toc182821796"/>
      <w:bookmarkStart w:id="275" w:name="_Toc171431854"/>
      <w:bookmarkStart w:id="276" w:name="_Toc171431941"/>
      <w:bookmarkStart w:id="277" w:name="_Toc171503858"/>
      <w:bookmarkStart w:id="278" w:name="_Toc171503960"/>
      <w:bookmarkStart w:id="279" w:name="_Toc171504062"/>
      <w:bookmarkStart w:id="280" w:name="_Toc171431855"/>
      <w:bookmarkStart w:id="281" w:name="_Toc171431942"/>
      <w:bookmarkStart w:id="282" w:name="_Toc171503859"/>
      <w:bookmarkStart w:id="283" w:name="_Toc171503961"/>
      <w:bookmarkStart w:id="284" w:name="_Toc171504063"/>
      <w:bookmarkStart w:id="285" w:name="_Toc182821797"/>
      <w:bookmarkStart w:id="286" w:name="_Toc207809327"/>
      <w:bookmarkEnd w:id="271"/>
      <w:bookmarkEnd w:id="274"/>
      <w:bookmarkEnd w:id="275"/>
      <w:bookmarkEnd w:id="276"/>
      <w:bookmarkEnd w:id="277"/>
      <w:bookmarkEnd w:id="278"/>
      <w:bookmarkEnd w:id="279"/>
      <w:bookmarkEnd w:id="280"/>
      <w:bookmarkEnd w:id="281"/>
      <w:bookmarkEnd w:id="282"/>
      <w:bookmarkEnd w:id="283"/>
      <w:bookmarkEnd w:id="284"/>
      <w:r>
        <w:t>1</w:t>
      </w:r>
      <w:r w:rsidR="002B67B9">
        <w:t>2</w:t>
      </w:r>
      <w:r>
        <w:t xml:space="preserve">.4 </w:t>
      </w:r>
      <w:r w:rsidR="007B7528">
        <w:tab/>
      </w:r>
      <w:r w:rsidR="000D57E9" w:rsidRPr="00DB3AFB">
        <w:t>Disconnectors &amp; Earthing Switches</w:t>
      </w:r>
      <w:bookmarkEnd w:id="285"/>
      <w:bookmarkEnd w:id="286"/>
    </w:p>
    <w:p w14:paraId="3112C28C" w14:textId="59D30D14" w:rsidR="000D57E9" w:rsidRPr="00DB3AFB" w:rsidRDefault="00634EC9" w:rsidP="00634EC9">
      <w:pPr>
        <w:pStyle w:val="Heading3"/>
      </w:pPr>
      <w:bookmarkStart w:id="287" w:name="_Toc207809328"/>
      <w:r>
        <w:t>1</w:t>
      </w:r>
      <w:r w:rsidR="002B67B9">
        <w:t>2</w:t>
      </w:r>
      <w:r>
        <w:t xml:space="preserve">.4.1 </w:t>
      </w:r>
      <w:r w:rsidR="000D57E9" w:rsidRPr="00DB3AFB">
        <w:t>Disconnectors &amp; Earthing Switches Standards &amp; Specifications</w:t>
      </w:r>
      <w:bookmarkEnd w:id="287"/>
    </w:p>
    <w:p w14:paraId="37BE519F" w14:textId="77777777" w:rsidR="000D57E9" w:rsidRPr="00DB3AFB" w:rsidRDefault="000D57E9">
      <w:r w:rsidRPr="00DB3AFB">
        <w:t xml:space="preserve">Disconnectors and earthing switches shall meet the requirements of </w:t>
      </w:r>
      <w:r>
        <w:t>BS EN </w:t>
      </w:r>
      <w:r w:rsidRPr="00DB3AFB">
        <w:t>IEC 62271-102.</w:t>
      </w:r>
    </w:p>
    <w:p w14:paraId="1B4E15A8" w14:textId="77777777" w:rsidR="000D57E9" w:rsidRDefault="000D57E9">
      <w:r w:rsidRPr="00DB3AFB">
        <w:t xml:space="preserve">Disconnectors </w:t>
      </w:r>
      <w:r>
        <w:t xml:space="preserve">forming parts of metal-enclosed switchgear </w:t>
      </w:r>
      <w:r w:rsidRPr="00DB3AFB">
        <w:t>for use on systems with nominal voltage of 33</w:t>
      </w:r>
      <w:r>
        <w:t> </w:t>
      </w:r>
      <w:r w:rsidRPr="00DB3AFB">
        <w:t>kV and 11</w:t>
      </w:r>
      <w:r>
        <w:t> </w:t>
      </w:r>
      <w:r w:rsidRPr="00DB3AFB">
        <w:t>kV shall meet the requirements of ENA</w:t>
      </w:r>
      <w:r>
        <w:t> </w:t>
      </w:r>
      <w:r w:rsidRPr="00DB3AFB">
        <w:t>TS</w:t>
      </w:r>
      <w:r>
        <w:t> </w:t>
      </w:r>
      <w:r w:rsidRPr="00DB3AFB">
        <w:t>41-40.</w:t>
      </w:r>
    </w:p>
    <w:p w14:paraId="1DA1A028" w14:textId="77777777" w:rsidR="000D57E9" w:rsidRDefault="000D57E9">
      <w:r>
        <w:t>The number and type of each auxiliary switch will be specified on a site-specific basis.</w:t>
      </w:r>
    </w:p>
    <w:p w14:paraId="5C89D501" w14:textId="06213E37" w:rsidR="000D57E9" w:rsidRPr="00B46153" w:rsidRDefault="000D57E9">
      <w:r>
        <w:t xml:space="preserve">Auxiliary switches </w:t>
      </w:r>
      <w:r w:rsidRPr="00B46153">
        <w:t xml:space="preserve">on disconnectors are used to switch current transformer secondary circuits </w:t>
      </w:r>
      <w:r w:rsidRPr="00571FDE">
        <w:t xml:space="preserve">as </w:t>
      </w:r>
      <w:r w:rsidRPr="00B46153">
        <w:t xml:space="preserve">part of the </w:t>
      </w:r>
      <w:r w:rsidRPr="001A21B0">
        <w:t xml:space="preserve">interface protection scheme </w:t>
      </w:r>
      <w:r w:rsidRPr="00B46153">
        <w:t>(e.g. Disconnectors intended for bus-transfer or mesh-corner switching in high impedance busbar) shall comply with the following requirements</w:t>
      </w:r>
      <w:r>
        <w:t>:</w:t>
      </w:r>
    </w:p>
    <w:p w14:paraId="2EBD633A" w14:textId="2C49C343" w:rsidR="000D57E9" w:rsidRPr="002331B5" w:rsidRDefault="000D57E9" w:rsidP="008116A2">
      <w:pPr>
        <w:pStyle w:val="ListBullet1"/>
        <w:numPr>
          <w:ilvl w:val="0"/>
          <w:numId w:val="17"/>
        </w:numPr>
        <w:rPr>
          <w:rFonts w:asciiTheme="minorHAnsi" w:eastAsiaTheme="minorHAnsi" w:hAnsiTheme="minorHAnsi" w:cstheme="minorBidi"/>
          <w:color w:val="auto"/>
          <w:kern w:val="2"/>
          <w:szCs w:val="22"/>
          <w14:ligatures w14:val="standardContextual"/>
        </w:rPr>
      </w:pPr>
      <w:r w:rsidRPr="002331B5">
        <w:rPr>
          <w:rFonts w:asciiTheme="minorHAnsi" w:eastAsiaTheme="minorHAnsi" w:hAnsiTheme="minorHAnsi" w:cstheme="minorBidi"/>
          <w:color w:val="auto"/>
          <w:kern w:val="2"/>
          <w:szCs w:val="22"/>
          <w14:ligatures w14:val="standardContextual"/>
        </w:rPr>
        <w:t xml:space="preserve">the auxiliary switch shall have a have a contact travel related to disconnector main contact travel as shown in </w:t>
      </w:r>
      <w:r w:rsidRPr="002331B5">
        <w:rPr>
          <w:rFonts w:asciiTheme="minorHAnsi" w:eastAsiaTheme="minorHAnsi" w:hAnsiTheme="minorHAnsi" w:cstheme="minorBidi"/>
          <w:color w:val="auto"/>
          <w:kern w:val="2"/>
          <w:szCs w:val="22"/>
          <w14:ligatures w14:val="standardContextual"/>
        </w:rPr>
        <w:fldChar w:fldCharType="begin"/>
      </w:r>
      <w:r w:rsidRPr="002331B5">
        <w:rPr>
          <w:rFonts w:asciiTheme="minorHAnsi" w:eastAsiaTheme="minorHAnsi" w:hAnsiTheme="minorHAnsi" w:cstheme="minorBidi"/>
          <w:color w:val="auto"/>
          <w:kern w:val="2"/>
          <w:szCs w:val="22"/>
          <w14:ligatures w14:val="standardContextual"/>
        </w:rPr>
        <w:instrText xml:space="preserve"> REF _Ref171340585 \h </w:instrText>
      </w:r>
      <w:r w:rsidR="00C05B9E">
        <w:rPr>
          <w:rFonts w:asciiTheme="minorHAnsi" w:eastAsiaTheme="minorHAnsi" w:hAnsiTheme="minorHAnsi" w:cstheme="minorBidi"/>
          <w:color w:val="auto"/>
          <w:kern w:val="2"/>
          <w:szCs w:val="22"/>
          <w14:ligatures w14:val="standardContextual"/>
        </w:rPr>
        <w:instrText xml:space="preserve"> \* MERGEFORMAT </w:instrText>
      </w:r>
      <w:r w:rsidRPr="002331B5">
        <w:rPr>
          <w:rFonts w:asciiTheme="minorHAnsi" w:eastAsiaTheme="minorHAnsi" w:hAnsiTheme="minorHAnsi" w:cstheme="minorBidi"/>
          <w:color w:val="auto"/>
          <w:kern w:val="2"/>
          <w:szCs w:val="22"/>
          <w14:ligatures w14:val="standardContextual"/>
        </w:rPr>
      </w:r>
      <w:r w:rsidRPr="002331B5">
        <w:rPr>
          <w:rFonts w:asciiTheme="minorHAnsi" w:eastAsiaTheme="minorHAnsi" w:hAnsiTheme="minorHAnsi" w:cstheme="minorBidi"/>
          <w:color w:val="auto"/>
          <w:kern w:val="2"/>
          <w:szCs w:val="22"/>
          <w14:ligatures w14:val="standardContextual"/>
        </w:rPr>
        <w:fldChar w:fldCharType="separate"/>
      </w:r>
      <w:r w:rsidR="00E746C2" w:rsidRPr="00E746C2">
        <w:rPr>
          <w:rFonts w:asciiTheme="minorHAnsi" w:eastAsiaTheme="minorHAnsi" w:hAnsiTheme="minorHAnsi" w:cstheme="minorBidi"/>
          <w:color w:val="auto"/>
          <w:kern w:val="2"/>
          <w:szCs w:val="22"/>
          <w14:ligatures w14:val="standardContextual"/>
        </w:rPr>
        <w:t>Figure 2</w:t>
      </w:r>
      <w:r w:rsidRPr="002331B5">
        <w:rPr>
          <w:rFonts w:asciiTheme="minorHAnsi" w:eastAsiaTheme="minorHAnsi" w:hAnsiTheme="minorHAnsi" w:cstheme="minorBidi"/>
          <w:color w:val="auto"/>
          <w:kern w:val="2"/>
          <w:szCs w:val="22"/>
          <w14:ligatures w14:val="standardContextual"/>
        </w:rPr>
        <w:fldChar w:fldCharType="end"/>
      </w:r>
      <w:r w:rsidRPr="002331B5">
        <w:rPr>
          <w:rFonts w:asciiTheme="minorHAnsi" w:eastAsiaTheme="minorHAnsi" w:hAnsiTheme="minorHAnsi" w:cstheme="minorBidi"/>
          <w:color w:val="auto"/>
          <w:kern w:val="2"/>
          <w:szCs w:val="22"/>
          <w14:ligatures w14:val="standardContextual"/>
        </w:rPr>
        <w:t xml:space="preserve"> for auxiliary switch variant “Type (vii)” as below</w:t>
      </w:r>
      <w:r w:rsidR="00B97B3D">
        <w:rPr>
          <w:rFonts w:asciiTheme="minorHAnsi" w:eastAsiaTheme="minorHAnsi" w:hAnsiTheme="minorHAnsi" w:cstheme="minorBidi"/>
          <w:color w:val="auto"/>
          <w:kern w:val="2"/>
          <w:szCs w:val="22"/>
          <w14:ligatures w14:val="standardContextual"/>
        </w:rPr>
        <w:t>;</w:t>
      </w:r>
      <w:r w:rsidR="004D4F81">
        <w:rPr>
          <w:rFonts w:asciiTheme="minorHAnsi" w:eastAsiaTheme="minorHAnsi" w:hAnsiTheme="minorHAnsi" w:cstheme="minorBidi"/>
          <w:color w:val="auto"/>
          <w:kern w:val="2"/>
          <w:szCs w:val="22"/>
          <w14:ligatures w14:val="standardContextual"/>
        </w:rPr>
        <w:t xml:space="preserve"> and</w:t>
      </w:r>
    </w:p>
    <w:p w14:paraId="32947612" w14:textId="36BC8A0F" w:rsidR="000D57E9" w:rsidRPr="002331B5" w:rsidRDefault="000D57E9" w:rsidP="002331B5">
      <w:pPr>
        <w:pStyle w:val="ListBullet1"/>
        <w:numPr>
          <w:ilvl w:val="0"/>
          <w:numId w:val="17"/>
        </w:numPr>
        <w:rPr>
          <w:rFonts w:asciiTheme="minorHAnsi" w:eastAsiaTheme="minorHAnsi" w:hAnsiTheme="minorHAnsi" w:cstheme="minorBidi"/>
          <w:color w:val="auto"/>
          <w:kern w:val="2"/>
          <w:szCs w:val="22"/>
          <w14:ligatures w14:val="standardContextual"/>
        </w:rPr>
      </w:pPr>
      <w:r w:rsidRPr="002331B5">
        <w:rPr>
          <w:rFonts w:asciiTheme="minorHAnsi" w:eastAsiaTheme="minorHAnsi" w:hAnsiTheme="minorHAnsi" w:cstheme="minorBidi"/>
          <w:color w:val="auto"/>
          <w:kern w:val="2"/>
          <w:szCs w:val="22"/>
          <w14:ligatures w14:val="standardContextual"/>
        </w:rPr>
        <w:t>the auxiliary contact must close before the primary contacts start conducting current during a normal closing operation and must open after the primary contacts have stopped conducting current during a normal opening operation</w:t>
      </w:r>
      <w:r w:rsidR="00B97B3D">
        <w:rPr>
          <w:rFonts w:asciiTheme="minorHAnsi" w:eastAsiaTheme="minorHAnsi" w:hAnsiTheme="minorHAnsi" w:cstheme="minorBidi"/>
          <w:color w:val="auto"/>
          <w:kern w:val="2"/>
          <w:szCs w:val="22"/>
          <w14:ligatures w14:val="standardContextual"/>
        </w:rPr>
        <w:t>;</w:t>
      </w:r>
      <w:r w:rsidR="004D4F81">
        <w:rPr>
          <w:rFonts w:asciiTheme="minorHAnsi" w:eastAsiaTheme="minorHAnsi" w:hAnsiTheme="minorHAnsi" w:cstheme="minorBidi"/>
          <w:color w:val="auto"/>
          <w:kern w:val="2"/>
          <w:szCs w:val="22"/>
          <w14:ligatures w14:val="standardContextual"/>
        </w:rPr>
        <w:t xml:space="preserve"> and</w:t>
      </w:r>
    </w:p>
    <w:p w14:paraId="401F5006" w14:textId="6894F6D9" w:rsidR="00A05CAF" w:rsidRDefault="000D57E9" w:rsidP="00D455D6">
      <w:pPr>
        <w:pStyle w:val="ListBullet1"/>
        <w:numPr>
          <w:ilvl w:val="0"/>
          <w:numId w:val="17"/>
        </w:numPr>
        <w:rPr>
          <w:rFonts w:asciiTheme="minorHAnsi" w:eastAsiaTheme="minorHAnsi" w:hAnsiTheme="minorHAnsi" w:cstheme="minorBidi"/>
          <w:color w:val="auto"/>
          <w:kern w:val="2"/>
          <w:szCs w:val="22"/>
          <w14:ligatures w14:val="standardContextual"/>
        </w:rPr>
      </w:pPr>
      <w:r w:rsidRPr="002331B5">
        <w:rPr>
          <w:rFonts w:asciiTheme="minorHAnsi" w:eastAsiaTheme="minorHAnsi" w:hAnsiTheme="minorHAnsi" w:cstheme="minorBidi"/>
          <w:color w:val="auto"/>
          <w:kern w:val="2"/>
          <w:szCs w:val="22"/>
          <w14:ligatures w14:val="standardContextual"/>
        </w:rPr>
        <w:t>auxiliary switches shall have sufficient rating to carry and make/break the associated CT secondary circuit current</w:t>
      </w:r>
      <w:r w:rsidR="004D4F81">
        <w:rPr>
          <w:rFonts w:asciiTheme="minorHAnsi" w:eastAsiaTheme="minorHAnsi" w:hAnsiTheme="minorHAnsi" w:cstheme="minorBidi"/>
          <w:color w:val="auto"/>
          <w:kern w:val="2"/>
          <w:szCs w:val="22"/>
          <w14:ligatures w14:val="standardContextual"/>
        </w:rPr>
        <w:t>; and</w:t>
      </w:r>
      <w:r w:rsidR="00A05CAF">
        <w:rPr>
          <w:rFonts w:asciiTheme="minorHAnsi" w:eastAsiaTheme="minorHAnsi" w:hAnsiTheme="minorHAnsi" w:cstheme="minorBidi"/>
          <w:color w:val="auto"/>
          <w:kern w:val="2"/>
          <w:szCs w:val="22"/>
          <w14:ligatures w14:val="standardContextual"/>
        </w:rPr>
        <w:t xml:space="preserve"> </w:t>
      </w:r>
      <w:r w:rsidRPr="002331B5">
        <w:rPr>
          <w:rFonts w:asciiTheme="minorHAnsi" w:eastAsiaTheme="minorHAnsi" w:hAnsiTheme="minorHAnsi" w:cstheme="minorBidi"/>
          <w:color w:val="auto"/>
          <w:kern w:val="2"/>
          <w:szCs w:val="22"/>
          <w14:ligatures w14:val="standardContextual"/>
        </w:rPr>
        <w:t>auxiliary switches shall be positively driven in both directions and compliant with BS EN IEC 62271-102</w:t>
      </w:r>
      <w:r w:rsidR="004D4F81">
        <w:rPr>
          <w:rFonts w:asciiTheme="minorHAnsi" w:eastAsiaTheme="minorHAnsi" w:hAnsiTheme="minorHAnsi" w:cstheme="minorBidi"/>
          <w:color w:val="auto"/>
          <w:kern w:val="2"/>
          <w:szCs w:val="22"/>
          <w14:ligatures w14:val="standardContextual"/>
        </w:rPr>
        <w:t>.</w:t>
      </w:r>
    </w:p>
    <w:p w14:paraId="4BAC067C" w14:textId="77777777" w:rsidR="00A05CAF" w:rsidRDefault="00A05CAF" w:rsidP="00A05CAF">
      <w:pPr>
        <w:pStyle w:val="ListBullet1"/>
        <w:numPr>
          <w:ilvl w:val="0"/>
          <w:numId w:val="0"/>
        </w:numPr>
        <w:ind w:left="360" w:hanging="360"/>
        <w:rPr>
          <w:rFonts w:asciiTheme="minorHAnsi" w:eastAsiaTheme="minorHAnsi" w:hAnsiTheme="minorHAnsi" w:cstheme="minorBidi"/>
          <w:color w:val="auto"/>
          <w:kern w:val="2"/>
          <w:szCs w:val="22"/>
          <w14:ligatures w14:val="standardContextual"/>
        </w:rPr>
      </w:pPr>
    </w:p>
    <w:p w14:paraId="5E6AD7A2" w14:textId="77777777" w:rsidR="00A05CAF" w:rsidRDefault="00A05CAF" w:rsidP="00A05CAF">
      <w:pPr>
        <w:pStyle w:val="ListBullet1"/>
        <w:numPr>
          <w:ilvl w:val="0"/>
          <w:numId w:val="0"/>
        </w:numPr>
        <w:ind w:left="360" w:hanging="360"/>
        <w:rPr>
          <w:rFonts w:asciiTheme="minorHAnsi" w:eastAsiaTheme="minorHAnsi" w:hAnsiTheme="minorHAnsi" w:cstheme="minorBidi"/>
          <w:color w:val="auto"/>
          <w:kern w:val="2"/>
          <w:szCs w:val="22"/>
          <w14:ligatures w14:val="standardContextual"/>
        </w:rPr>
      </w:pPr>
    </w:p>
    <w:p w14:paraId="238E2F90" w14:textId="77777777" w:rsidR="00A05CAF" w:rsidRDefault="00A05CAF" w:rsidP="00D455D6">
      <w:pPr>
        <w:pStyle w:val="ListBullet1"/>
        <w:numPr>
          <w:ilvl w:val="0"/>
          <w:numId w:val="0"/>
        </w:numPr>
        <w:ind w:left="360" w:hanging="360"/>
        <w:rPr>
          <w:rFonts w:asciiTheme="minorHAnsi" w:eastAsiaTheme="minorHAnsi" w:hAnsiTheme="minorHAnsi" w:cstheme="minorBidi"/>
          <w:color w:val="auto"/>
          <w:kern w:val="2"/>
          <w:szCs w:val="22"/>
          <w14:ligatures w14:val="standardContextual"/>
        </w:rPr>
      </w:pPr>
    </w:p>
    <w:p w14:paraId="4C1143E8" w14:textId="77777777" w:rsidR="006D5067" w:rsidRDefault="006D5067" w:rsidP="00D455D6">
      <w:pPr>
        <w:pStyle w:val="ListBullet1"/>
        <w:numPr>
          <w:ilvl w:val="0"/>
          <w:numId w:val="0"/>
        </w:numPr>
        <w:ind w:left="360" w:hanging="360"/>
        <w:rPr>
          <w:rFonts w:asciiTheme="minorHAnsi" w:eastAsiaTheme="minorHAnsi" w:hAnsiTheme="minorHAnsi" w:cstheme="minorBidi"/>
          <w:color w:val="auto"/>
          <w:kern w:val="2"/>
          <w:szCs w:val="22"/>
          <w14:ligatures w14:val="standardContextual"/>
        </w:rPr>
      </w:pPr>
    </w:p>
    <w:p w14:paraId="34794734" w14:textId="77777777" w:rsidR="00AF2C25" w:rsidRPr="002331B5" w:rsidRDefault="00AF2C25" w:rsidP="00226B43">
      <w:pPr>
        <w:pStyle w:val="ListBullet1"/>
        <w:numPr>
          <w:ilvl w:val="0"/>
          <w:numId w:val="17"/>
        </w:numPr>
        <w:rPr>
          <w:rFonts w:asciiTheme="minorHAnsi" w:eastAsiaTheme="minorHAnsi" w:hAnsiTheme="minorHAnsi" w:cstheme="minorBidi"/>
          <w:color w:val="auto"/>
          <w:kern w:val="2"/>
          <w:szCs w:val="22"/>
          <w14:ligatures w14:val="standardContextual"/>
        </w:rPr>
      </w:pPr>
    </w:p>
    <w:tbl>
      <w:tblPr>
        <w:tblStyle w:val="TableGrid21"/>
        <w:tblW w:w="463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7"/>
        <w:gridCol w:w="524"/>
        <w:gridCol w:w="5245"/>
        <w:gridCol w:w="992"/>
        <w:gridCol w:w="425"/>
      </w:tblGrid>
      <w:tr w:rsidR="000D57E9" w:rsidRPr="00377FF0" w14:paraId="460902AB" w14:textId="77777777">
        <w:trPr>
          <w:trHeight w:val="340"/>
        </w:trPr>
        <w:tc>
          <w:tcPr>
            <w:tcW w:w="704" w:type="pct"/>
            <w:vAlign w:val="center"/>
          </w:tcPr>
          <w:p w14:paraId="1E32309F" w14:textId="77777777" w:rsidR="000D57E9" w:rsidRPr="0077204A" w:rsidRDefault="000D57E9">
            <w:pPr>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Auxiliary</w:t>
            </w:r>
            <w:proofErr w:type="spellEnd"/>
            <w:r w:rsidRPr="0077204A">
              <w:rPr>
                <w:rFonts w:asciiTheme="minorHAnsi" w:eastAsia="Arial" w:hAnsiTheme="minorHAnsi" w:cs="Arial"/>
                <w:bCs/>
                <w:sz w:val="18"/>
                <w:szCs w:val="18"/>
              </w:rPr>
              <w:t xml:space="preserve"> switch </w:t>
            </w:r>
            <w:proofErr w:type="spellStart"/>
            <w:r w:rsidRPr="0077204A">
              <w:rPr>
                <w:rFonts w:asciiTheme="minorHAnsi" w:eastAsia="Arial" w:hAnsiTheme="minorHAnsi" w:cs="Arial"/>
                <w:bCs/>
                <w:sz w:val="18"/>
                <w:szCs w:val="18"/>
              </w:rPr>
              <w:t>type</w:t>
            </w:r>
            <w:proofErr w:type="spellEnd"/>
          </w:p>
        </w:tc>
        <w:tc>
          <w:tcPr>
            <w:tcW w:w="4296" w:type="pct"/>
            <w:gridSpan w:val="4"/>
          </w:tcPr>
          <w:p w14:paraId="06800A7F" w14:textId="77777777" w:rsidR="000D57E9" w:rsidRPr="0077204A" w:rsidRDefault="000D57E9">
            <w:pPr>
              <w:spacing w:line="360" w:lineRule="auto"/>
              <w:ind w:left="108"/>
              <w:jc w:val="center"/>
              <w:textAlignment w:val="baseline"/>
              <w:rPr>
                <w:rFonts w:asciiTheme="minorHAnsi" w:eastAsia="Arial" w:hAnsiTheme="minorHAnsi" w:cs="Arial"/>
                <w:bCs/>
                <w:sz w:val="18"/>
                <w:szCs w:val="18"/>
                <w:lang w:val="en-GB"/>
              </w:rPr>
            </w:pPr>
            <w:r w:rsidRPr="0077204A">
              <w:rPr>
                <w:rFonts w:asciiTheme="minorHAnsi" w:eastAsia="Arial" w:hAnsiTheme="minorHAnsi" w:cs="Arial"/>
                <w:b/>
                <w:sz w:val="18"/>
                <w:szCs w:val="18"/>
                <w:lang w:val="en-GB"/>
              </w:rPr>
              <w:t>Auxiliary switch contact position</w:t>
            </w:r>
            <w:r w:rsidRPr="0077204A">
              <w:rPr>
                <w:rFonts w:asciiTheme="minorHAnsi" w:eastAsia="Arial" w:hAnsiTheme="minorHAnsi" w:cs="Arial"/>
                <w:bCs/>
                <w:sz w:val="18"/>
                <w:szCs w:val="18"/>
                <w:lang w:val="en-GB"/>
              </w:rPr>
              <w:t xml:space="preserve"> </w:t>
            </w:r>
          </w:p>
          <w:p w14:paraId="791F6F98" w14:textId="77777777" w:rsidR="000D57E9" w:rsidRPr="0077204A" w:rsidRDefault="000D57E9">
            <w:pPr>
              <w:spacing w:line="360" w:lineRule="auto"/>
              <w:ind w:left="108"/>
              <w:jc w:val="center"/>
              <w:textAlignment w:val="baseline"/>
              <w:rPr>
                <w:rFonts w:asciiTheme="minorHAnsi" w:eastAsia="Arial" w:hAnsiTheme="minorHAnsi" w:cs="Arial"/>
                <w:bCs/>
                <w:sz w:val="18"/>
                <w:szCs w:val="18"/>
                <w:lang w:val="en-GB"/>
              </w:rPr>
            </w:pPr>
            <w:r w:rsidRPr="0077204A">
              <w:rPr>
                <w:rFonts w:eastAsia="Arial" w:cs="Arial"/>
                <w:bCs/>
                <w:noProof/>
                <w:color w:val="4472C4"/>
                <w:sz w:val="16"/>
                <w:szCs w:val="16"/>
                <w:lang w:eastAsia="ja-JP"/>
                <w14:textFill>
                  <w14:solidFill>
                    <w14:srgbClr w14:val="4472C4">
                      <w14:lumMod w14:val="75000"/>
                    </w14:srgbClr>
                  </w14:solidFill>
                </w14:textFill>
              </w:rPr>
              <mc:AlternateContent>
                <mc:Choice Requires="wps">
                  <w:drawing>
                    <wp:anchor distT="0" distB="0" distL="114300" distR="114300" simplePos="0" relativeHeight="251658244" behindDoc="0" locked="0" layoutInCell="1" allowOverlap="1" wp14:anchorId="78BC4433" wp14:editId="6991525C">
                      <wp:simplePos x="0" y="0"/>
                      <wp:positionH relativeFrom="rightMargin">
                        <wp:posOffset>-21102</wp:posOffset>
                      </wp:positionH>
                      <wp:positionV relativeFrom="paragraph">
                        <wp:posOffset>214679</wp:posOffset>
                      </wp:positionV>
                      <wp:extent cx="0" cy="1412044"/>
                      <wp:effectExtent l="0" t="0" r="38100" b="36195"/>
                      <wp:wrapNone/>
                      <wp:docPr id="1072761152" name="Straight Connector 1072761152"/>
                      <wp:cNvGraphicFramePr/>
                      <a:graphic xmlns:a="http://schemas.openxmlformats.org/drawingml/2006/main">
                        <a:graphicData uri="http://schemas.microsoft.com/office/word/2010/wordprocessingShape">
                          <wps:wsp>
                            <wps:cNvCnPr/>
                            <wps:spPr>
                              <a:xfrm flipH="1">
                                <a:off x="0" y="0"/>
                                <a:ext cx="0" cy="1412044"/>
                              </a:xfrm>
                              <a:prstGeom prst="line">
                                <a:avLst/>
                              </a:prstGeom>
                              <a:noFill/>
                              <a:ln w="25400" cap="flat" cmpd="sng" algn="ctr">
                                <a:solidFill>
                                  <a:srgbClr val="0070C0"/>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w14:anchorId="68F43E08" id="Straight Connector 1072761152" o:spid="_x0000_s1026" style="position:absolute;flip:x;z-index:2516582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65pt,16.9pt" to="-1.65pt,1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" strokecolor="#0070c0" strokeweight="2pt">
                      <v:stroke dashstyle="dashDot"/>
                      <w10:wrap anchorx="margin"/>
                    </v:line>
                  </w:pict>
                </mc:Fallback>
              </mc:AlternateContent>
            </w:r>
            <w:r w:rsidRPr="0077204A">
              <w:rPr>
                <w:rFonts w:eastAsia="Arial" w:cs="Arial"/>
                <w:b/>
                <w:noProof/>
                <w:sz w:val="18"/>
                <w:szCs w:val="18"/>
              </w:rPr>
              <mc:AlternateContent>
                <mc:Choice Requires="wps">
                  <w:drawing>
                    <wp:anchor distT="0" distB="0" distL="114300" distR="114300" simplePos="0" relativeHeight="251658240" behindDoc="0" locked="0" layoutInCell="1" allowOverlap="1" wp14:anchorId="07117AC0" wp14:editId="449EDDBC">
                      <wp:simplePos x="0" y="0"/>
                      <wp:positionH relativeFrom="column">
                        <wp:posOffset>543951</wp:posOffset>
                      </wp:positionH>
                      <wp:positionV relativeFrom="paragraph">
                        <wp:posOffset>205887</wp:posOffset>
                      </wp:positionV>
                      <wp:extent cx="8792" cy="1425770"/>
                      <wp:effectExtent l="0" t="0" r="29845" b="22225"/>
                      <wp:wrapNone/>
                      <wp:docPr id="1072761153" name="Straight Connector 1072761153"/>
                      <wp:cNvGraphicFramePr/>
                      <a:graphic xmlns:a="http://schemas.openxmlformats.org/drawingml/2006/main">
                        <a:graphicData uri="http://schemas.microsoft.com/office/word/2010/wordprocessingShape">
                          <wps:wsp>
                            <wps:cNvCnPr/>
                            <wps:spPr>
                              <a:xfrm flipH="1">
                                <a:off x="0" y="0"/>
                                <a:ext cx="8792" cy="1425770"/>
                              </a:xfrm>
                              <a:prstGeom prst="line">
                                <a:avLst/>
                              </a:prstGeom>
                              <a:noFill/>
                              <a:ln w="25400" cap="flat" cmpd="sng" algn="ctr">
                                <a:solidFill>
                                  <a:srgbClr val="0070C0"/>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w14:anchorId="79319311" id="Straight Connector 107276115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5pt,16.2pt" to="43.5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" strokecolor="#0070c0" strokeweight="2pt">
                      <v:stroke dashstyle="dashDot"/>
                    </v:line>
                  </w:pict>
                </mc:Fallback>
              </mc:AlternateContent>
            </w:r>
            <w:r w:rsidRPr="0077204A">
              <w:rPr>
                <w:rFonts w:eastAsia="Arial" w:cs="Arial"/>
                <w:bCs/>
                <w:noProof/>
                <w:sz w:val="16"/>
                <w:szCs w:val="16"/>
              </w:rPr>
              <mc:AlternateContent>
                <mc:Choice Requires="wps">
                  <w:drawing>
                    <wp:anchor distT="0" distB="0" distL="114300" distR="114300" simplePos="0" relativeHeight="251658241" behindDoc="0" locked="0" layoutInCell="1" allowOverlap="1" wp14:anchorId="1DAD41CD" wp14:editId="1AC21A69">
                      <wp:simplePos x="0" y="0"/>
                      <wp:positionH relativeFrom="column">
                        <wp:posOffset>7083</wp:posOffset>
                      </wp:positionH>
                      <wp:positionV relativeFrom="paragraph">
                        <wp:posOffset>188301</wp:posOffset>
                      </wp:positionV>
                      <wp:extent cx="0" cy="1403643"/>
                      <wp:effectExtent l="0" t="0" r="38100" b="25400"/>
                      <wp:wrapNone/>
                      <wp:docPr id="1179855286" name="Straight Connector 1179855286"/>
                      <wp:cNvGraphicFramePr/>
                      <a:graphic xmlns:a="http://schemas.openxmlformats.org/drawingml/2006/main">
                        <a:graphicData uri="http://schemas.microsoft.com/office/word/2010/wordprocessingShape">
                          <wps:wsp>
                            <wps:cNvCnPr/>
                            <wps:spPr>
                              <a:xfrm>
                                <a:off x="0" y="0"/>
                                <a:ext cx="0" cy="1403643"/>
                              </a:xfrm>
                              <a:prstGeom prst="line">
                                <a:avLst/>
                              </a:prstGeom>
                              <a:noFill/>
                              <a:ln w="25400" cap="flat" cmpd="sng" algn="ctr">
                                <a:solidFill>
                                  <a:srgbClr val="0070C0"/>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w14:anchorId="1290B118" id="Straight Connector 1179855286"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4.85pt" to=".55pt,1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" strokecolor="#0070c0" strokeweight="2pt">
                      <v:stroke dashstyle="dashDot"/>
                    </v:line>
                  </w:pict>
                </mc:Fallback>
              </mc:AlternateContent>
            </w:r>
            <w:r w:rsidRPr="0077204A">
              <w:rPr>
                <w:rFonts w:asciiTheme="minorHAnsi" w:eastAsia="Arial" w:hAnsiTheme="minorHAnsi" w:cs="Arial"/>
                <w:b/>
                <w:sz w:val="18"/>
                <w:szCs w:val="18"/>
                <w:lang w:val="en-GB"/>
              </w:rPr>
              <w:t>(I = Closed; O = Open)</w:t>
            </w:r>
          </w:p>
        </w:tc>
      </w:tr>
      <w:tr w:rsidR="000D57E9" w:rsidRPr="00377FF0" w14:paraId="6C52454D" w14:textId="77777777">
        <w:trPr>
          <w:trHeight w:hRule="exact" w:val="397"/>
        </w:trPr>
        <w:tc>
          <w:tcPr>
            <w:tcW w:w="704" w:type="pct"/>
            <w:vAlign w:val="center"/>
          </w:tcPr>
          <w:p w14:paraId="62B83C0D" w14:textId="77777777" w:rsidR="000D57E9" w:rsidRPr="0077204A" w:rsidRDefault="000D57E9">
            <w:pPr>
              <w:spacing w:line="360" w:lineRule="auto"/>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Type</w:t>
            </w:r>
            <w:proofErr w:type="spellEnd"/>
            <w:r w:rsidRPr="0077204A">
              <w:rPr>
                <w:rFonts w:asciiTheme="minorHAnsi" w:eastAsia="Arial" w:hAnsiTheme="minorHAnsi" w:cs="Arial"/>
                <w:bCs/>
                <w:sz w:val="18"/>
                <w:szCs w:val="18"/>
              </w:rPr>
              <w:t xml:space="preserve"> (</w:t>
            </w:r>
            <w:proofErr w:type="spellStart"/>
            <w:r w:rsidRPr="0077204A">
              <w:rPr>
                <w:rFonts w:asciiTheme="minorHAnsi" w:eastAsia="Arial" w:hAnsiTheme="minorHAnsi" w:cs="Arial"/>
                <w:bCs/>
                <w:sz w:val="18"/>
                <w:szCs w:val="18"/>
              </w:rPr>
              <w:t>iii</w:t>
            </w:r>
            <w:proofErr w:type="spellEnd"/>
            <w:r w:rsidRPr="0077204A">
              <w:rPr>
                <w:rFonts w:asciiTheme="minorHAnsi" w:eastAsia="Arial" w:hAnsiTheme="minorHAnsi" w:cs="Arial"/>
                <w:bCs/>
                <w:sz w:val="18"/>
                <w:szCs w:val="18"/>
              </w:rPr>
              <w:t>)</w:t>
            </w:r>
          </w:p>
        </w:tc>
        <w:tc>
          <w:tcPr>
            <w:tcW w:w="313" w:type="pct"/>
            <w:shd w:val="clear" w:color="auto" w:fill="CCFF99"/>
            <w:vAlign w:val="center"/>
          </w:tcPr>
          <w:p w14:paraId="50E4A812" w14:textId="77777777" w:rsidR="000D57E9" w:rsidRPr="0077204A" w:rsidRDefault="000D57E9">
            <w:pPr>
              <w:ind w:left="108"/>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O</w:t>
            </w:r>
          </w:p>
        </w:tc>
        <w:tc>
          <w:tcPr>
            <w:tcW w:w="3983" w:type="pct"/>
            <w:gridSpan w:val="3"/>
            <w:shd w:val="clear" w:color="auto" w:fill="FF0000"/>
            <w:vAlign w:val="center"/>
          </w:tcPr>
          <w:p w14:paraId="6F10A336" w14:textId="77777777" w:rsidR="000D57E9" w:rsidRPr="0077204A" w:rsidRDefault="000D57E9">
            <w:pPr>
              <w:ind w:left="108"/>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I</w:t>
            </w:r>
          </w:p>
        </w:tc>
      </w:tr>
      <w:tr w:rsidR="000D57E9" w:rsidRPr="00377FF0" w14:paraId="44F8B82C" w14:textId="77777777">
        <w:trPr>
          <w:trHeight w:hRule="exact" w:val="397"/>
        </w:trPr>
        <w:tc>
          <w:tcPr>
            <w:tcW w:w="704" w:type="pct"/>
            <w:vAlign w:val="center"/>
          </w:tcPr>
          <w:p w14:paraId="2B399063" w14:textId="77777777" w:rsidR="000D57E9" w:rsidRPr="0077204A" w:rsidRDefault="000D57E9">
            <w:pPr>
              <w:spacing w:line="360" w:lineRule="auto"/>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Type</w:t>
            </w:r>
            <w:proofErr w:type="spellEnd"/>
            <w:r w:rsidRPr="0077204A">
              <w:rPr>
                <w:rFonts w:asciiTheme="minorHAnsi" w:eastAsia="Arial" w:hAnsiTheme="minorHAnsi" w:cs="Arial"/>
                <w:bCs/>
                <w:sz w:val="18"/>
                <w:szCs w:val="18"/>
              </w:rPr>
              <w:t xml:space="preserve"> (</w:t>
            </w:r>
            <w:proofErr w:type="spellStart"/>
            <w:r w:rsidRPr="0077204A">
              <w:rPr>
                <w:rFonts w:asciiTheme="minorHAnsi" w:eastAsia="Arial" w:hAnsiTheme="minorHAnsi" w:cs="Arial"/>
                <w:bCs/>
                <w:sz w:val="18"/>
                <w:szCs w:val="18"/>
              </w:rPr>
              <w:t>iv</w:t>
            </w:r>
            <w:proofErr w:type="spellEnd"/>
            <w:r w:rsidRPr="0077204A">
              <w:rPr>
                <w:rFonts w:asciiTheme="minorHAnsi" w:eastAsia="Arial" w:hAnsiTheme="minorHAnsi" w:cs="Arial"/>
                <w:bCs/>
                <w:sz w:val="18"/>
                <w:szCs w:val="18"/>
              </w:rPr>
              <w:t>)</w:t>
            </w:r>
          </w:p>
        </w:tc>
        <w:tc>
          <w:tcPr>
            <w:tcW w:w="313" w:type="pct"/>
            <w:shd w:val="clear" w:color="auto" w:fill="FF3300"/>
            <w:vAlign w:val="center"/>
          </w:tcPr>
          <w:p w14:paraId="5A64F1B7" w14:textId="77777777" w:rsidR="000D57E9" w:rsidRPr="0077204A" w:rsidRDefault="000D57E9">
            <w:pPr>
              <w:ind w:left="108"/>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I</w:t>
            </w:r>
          </w:p>
        </w:tc>
        <w:tc>
          <w:tcPr>
            <w:tcW w:w="3983" w:type="pct"/>
            <w:gridSpan w:val="3"/>
            <w:shd w:val="clear" w:color="auto" w:fill="CCFF99"/>
            <w:vAlign w:val="center"/>
          </w:tcPr>
          <w:p w14:paraId="6D99EBD2" w14:textId="77777777" w:rsidR="000D57E9" w:rsidRPr="0077204A" w:rsidRDefault="000D57E9">
            <w:pPr>
              <w:jc w:val="center"/>
              <w:textAlignment w:val="baseline"/>
              <w:rPr>
                <w:rFonts w:asciiTheme="minorHAnsi" w:eastAsia="Arial" w:hAnsiTheme="minorHAnsi" w:cs="Arial"/>
                <w:b/>
                <w:sz w:val="18"/>
                <w:szCs w:val="18"/>
              </w:rPr>
            </w:pPr>
            <w:r w:rsidRPr="0077204A">
              <w:rPr>
                <w:rFonts w:eastAsia="Arial" w:cs="Arial"/>
                <w:bCs/>
                <w:noProof/>
                <w:sz w:val="16"/>
                <w:szCs w:val="16"/>
              </w:rPr>
              <mc:AlternateContent>
                <mc:Choice Requires="wps">
                  <w:drawing>
                    <wp:anchor distT="0" distB="0" distL="114300" distR="114300" simplePos="0" relativeHeight="251658243" behindDoc="0" locked="0" layoutInCell="1" allowOverlap="1" wp14:anchorId="237BE5D1" wp14:editId="632C5B31">
                      <wp:simplePos x="0" y="0"/>
                      <wp:positionH relativeFrom="column">
                        <wp:posOffset>3823970</wp:posOffset>
                      </wp:positionH>
                      <wp:positionV relativeFrom="paragraph">
                        <wp:posOffset>-254635</wp:posOffset>
                      </wp:positionV>
                      <wp:extent cx="0" cy="1407160"/>
                      <wp:effectExtent l="0" t="0" r="38100" b="21590"/>
                      <wp:wrapNone/>
                      <wp:docPr id="1072761154" name="Straight Connector 1072761154"/>
                      <wp:cNvGraphicFramePr/>
                      <a:graphic xmlns:a="http://schemas.openxmlformats.org/drawingml/2006/main">
                        <a:graphicData uri="http://schemas.microsoft.com/office/word/2010/wordprocessingShape">
                          <wps:wsp>
                            <wps:cNvCnPr/>
                            <wps:spPr>
                              <a:xfrm>
                                <a:off x="0" y="0"/>
                                <a:ext cx="0" cy="1407160"/>
                              </a:xfrm>
                              <a:prstGeom prst="line">
                                <a:avLst/>
                              </a:prstGeom>
                              <a:noFill/>
                              <a:ln w="25400" cap="flat" cmpd="sng" algn="ctr">
                                <a:solidFill>
                                  <a:srgbClr val="0070C0"/>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w14:anchorId="3BFCFE15" id="Straight Connector 1072761154"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1pt,-20.05pt" to="301.1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" strokecolor="#0070c0" strokeweight="2pt">
                      <v:stroke dashstyle="dashDot"/>
                    </v:line>
                  </w:pict>
                </mc:Fallback>
              </mc:AlternateContent>
            </w:r>
            <w:r w:rsidRPr="0077204A">
              <w:rPr>
                <w:rFonts w:eastAsia="Arial" w:cs="Arial"/>
                <w:bCs/>
                <w:noProof/>
                <w:sz w:val="16"/>
                <w:szCs w:val="16"/>
              </w:rPr>
              <mc:AlternateContent>
                <mc:Choice Requires="wps">
                  <w:drawing>
                    <wp:anchor distT="0" distB="0" distL="114300" distR="114300" simplePos="0" relativeHeight="251658242" behindDoc="0" locked="0" layoutInCell="1" allowOverlap="1" wp14:anchorId="37B33F97" wp14:editId="729B670F">
                      <wp:simplePos x="0" y="0"/>
                      <wp:positionH relativeFrom="column">
                        <wp:posOffset>3429000</wp:posOffset>
                      </wp:positionH>
                      <wp:positionV relativeFrom="paragraph">
                        <wp:posOffset>-254635</wp:posOffset>
                      </wp:positionV>
                      <wp:extent cx="8255" cy="1344295"/>
                      <wp:effectExtent l="0" t="0" r="29845" b="27305"/>
                      <wp:wrapNone/>
                      <wp:docPr id="1072761155" name="Straight Connector 1072761155"/>
                      <wp:cNvGraphicFramePr/>
                      <a:graphic xmlns:a="http://schemas.openxmlformats.org/drawingml/2006/main">
                        <a:graphicData uri="http://schemas.microsoft.com/office/word/2010/wordprocessingShape">
                          <wps:wsp>
                            <wps:cNvCnPr/>
                            <wps:spPr>
                              <a:xfrm>
                                <a:off x="0" y="0"/>
                                <a:ext cx="8255" cy="1344295"/>
                              </a:xfrm>
                              <a:prstGeom prst="line">
                                <a:avLst/>
                              </a:prstGeom>
                              <a:noFill/>
                              <a:ln w="25400" cap="flat" cmpd="sng" algn="ctr">
                                <a:solidFill>
                                  <a:srgbClr val="0070C0"/>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w14:anchorId="27D26DEB" id="Straight Connector 1072761155"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pt,-20.05pt" to="270.6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" strokecolor="#0070c0" strokeweight="2pt">
                      <v:stroke dashstyle="dashDot"/>
                    </v:line>
                  </w:pict>
                </mc:Fallback>
              </mc:AlternateContent>
            </w:r>
            <w:r w:rsidRPr="0077204A">
              <w:rPr>
                <w:rFonts w:asciiTheme="minorHAnsi" w:eastAsia="Arial" w:hAnsiTheme="minorHAnsi" w:cs="Arial"/>
                <w:b/>
                <w:sz w:val="18"/>
                <w:szCs w:val="18"/>
              </w:rPr>
              <w:t>O</w:t>
            </w:r>
          </w:p>
        </w:tc>
      </w:tr>
      <w:tr w:rsidR="000D57E9" w:rsidRPr="00377FF0" w14:paraId="3D9C9687" w14:textId="77777777">
        <w:trPr>
          <w:trHeight w:hRule="exact" w:val="397"/>
        </w:trPr>
        <w:tc>
          <w:tcPr>
            <w:tcW w:w="704" w:type="pct"/>
            <w:vAlign w:val="center"/>
          </w:tcPr>
          <w:p w14:paraId="14BE4495" w14:textId="77777777" w:rsidR="000D57E9" w:rsidRPr="0077204A" w:rsidRDefault="000D57E9">
            <w:pPr>
              <w:spacing w:line="360" w:lineRule="auto"/>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Type</w:t>
            </w:r>
            <w:proofErr w:type="spellEnd"/>
            <w:r w:rsidRPr="0077204A">
              <w:rPr>
                <w:rFonts w:asciiTheme="minorHAnsi" w:eastAsia="Arial" w:hAnsiTheme="minorHAnsi" w:cs="Arial"/>
                <w:bCs/>
                <w:sz w:val="18"/>
                <w:szCs w:val="18"/>
              </w:rPr>
              <w:t xml:space="preserve"> (v)</w:t>
            </w:r>
          </w:p>
        </w:tc>
        <w:tc>
          <w:tcPr>
            <w:tcW w:w="4042" w:type="pct"/>
            <w:gridSpan w:val="3"/>
            <w:shd w:val="clear" w:color="auto" w:fill="FF3300"/>
            <w:vAlign w:val="center"/>
          </w:tcPr>
          <w:p w14:paraId="6259BE60" w14:textId="77777777" w:rsidR="000D57E9" w:rsidRPr="0077204A" w:rsidRDefault="000D57E9">
            <w:pPr>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I</w:t>
            </w:r>
          </w:p>
        </w:tc>
        <w:tc>
          <w:tcPr>
            <w:tcW w:w="254" w:type="pct"/>
            <w:shd w:val="clear" w:color="auto" w:fill="CCFF99"/>
            <w:vAlign w:val="center"/>
          </w:tcPr>
          <w:p w14:paraId="27E95632" w14:textId="77777777" w:rsidR="000D57E9" w:rsidRPr="00377FF0" w:rsidRDefault="000D57E9">
            <w:pPr>
              <w:ind w:left="109"/>
              <w:jc w:val="center"/>
              <w:textAlignment w:val="baseline"/>
              <w:rPr>
                <w:rFonts w:ascii="Arial" w:eastAsia="Arial" w:hAnsi="Arial" w:cs="Arial"/>
                <w:b/>
                <w:sz w:val="18"/>
                <w:szCs w:val="18"/>
              </w:rPr>
            </w:pPr>
            <w:r w:rsidRPr="00377FF0">
              <w:rPr>
                <w:rFonts w:ascii="Arial" w:eastAsia="Arial" w:hAnsi="Arial" w:cs="Arial"/>
                <w:b/>
                <w:sz w:val="18"/>
                <w:szCs w:val="18"/>
              </w:rPr>
              <w:t>O</w:t>
            </w:r>
          </w:p>
        </w:tc>
      </w:tr>
      <w:tr w:rsidR="000D57E9" w:rsidRPr="00377FF0" w14:paraId="748B1018" w14:textId="77777777">
        <w:trPr>
          <w:trHeight w:hRule="exact" w:val="397"/>
        </w:trPr>
        <w:tc>
          <w:tcPr>
            <w:tcW w:w="704" w:type="pct"/>
            <w:vAlign w:val="center"/>
          </w:tcPr>
          <w:p w14:paraId="3B479521" w14:textId="77777777" w:rsidR="000D57E9" w:rsidRPr="0077204A" w:rsidRDefault="000D57E9">
            <w:pPr>
              <w:spacing w:line="360" w:lineRule="auto"/>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Type</w:t>
            </w:r>
            <w:proofErr w:type="spellEnd"/>
            <w:r w:rsidRPr="0077204A">
              <w:rPr>
                <w:rFonts w:asciiTheme="minorHAnsi" w:eastAsia="Arial" w:hAnsiTheme="minorHAnsi" w:cs="Arial"/>
                <w:bCs/>
                <w:sz w:val="18"/>
                <w:szCs w:val="18"/>
              </w:rPr>
              <w:t xml:space="preserve"> (vi)</w:t>
            </w:r>
          </w:p>
        </w:tc>
        <w:tc>
          <w:tcPr>
            <w:tcW w:w="4042" w:type="pct"/>
            <w:gridSpan w:val="3"/>
            <w:shd w:val="clear" w:color="auto" w:fill="CCFF99"/>
            <w:vAlign w:val="center"/>
          </w:tcPr>
          <w:p w14:paraId="4430F5E5" w14:textId="77777777" w:rsidR="000D57E9" w:rsidRPr="0077204A" w:rsidRDefault="000D57E9">
            <w:pPr>
              <w:ind w:left="108"/>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O</w:t>
            </w:r>
          </w:p>
        </w:tc>
        <w:tc>
          <w:tcPr>
            <w:tcW w:w="254" w:type="pct"/>
            <w:shd w:val="clear" w:color="auto" w:fill="FF3300"/>
            <w:vAlign w:val="center"/>
          </w:tcPr>
          <w:p w14:paraId="2556230A" w14:textId="77777777" w:rsidR="000D57E9" w:rsidRPr="00377FF0" w:rsidRDefault="000D57E9">
            <w:pPr>
              <w:ind w:left="109"/>
              <w:jc w:val="center"/>
              <w:textAlignment w:val="baseline"/>
              <w:rPr>
                <w:rFonts w:ascii="Arial" w:eastAsia="Arial" w:hAnsi="Arial" w:cs="Arial"/>
                <w:b/>
                <w:sz w:val="18"/>
                <w:szCs w:val="18"/>
              </w:rPr>
            </w:pPr>
            <w:r w:rsidRPr="00377FF0">
              <w:rPr>
                <w:rFonts w:ascii="Arial" w:eastAsia="Arial" w:hAnsi="Arial" w:cs="Arial"/>
                <w:b/>
                <w:sz w:val="18"/>
                <w:szCs w:val="18"/>
              </w:rPr>
              <w:t>I</w:t>
            </w:r>
          </w:p>
        </w:tc>
      </w:tr>
      <w:tr w:rsidR="000D57E9" w:rsidRPr="00377FF0" w14:paraId="2A3FA588" w14:textId="77777777">
        <w:trPr>
          <w:trHeight w:hRule="exact" w:val="397"/>
        </w:trPr>
        <w:tc>
          <w:tcPr>
            <w:tcW w:w="704" w:type="pct"/>
            <w:vAlign w:val="center"/>
          </w:tcPr>
          <w:p w14:paraId="15F56447" w14:textId="77777777" w:rsidR="000D57E9" w:rsidRPr="0077204A" w:rsidRDefault="000D57E9">
            <w:pPr>
              <w:spacing w:line="360" w:lineRule="auto"/>
              <w:jc w:val="center"/>
              <w:textAlignment w:val="baseline"/>
              <w:rPr>
                <w:rFonts w:asciiTheme="minorHAnsi" w:eastAsia="Arial" w:hAnsiTheme="minorHAnsi" w:cs="Arial"/>
                <w:bCs/>
                <w:sz w:val="18"/>
                <w:szCs w:val="18"/>
              </w:rPr>
            </w:pPr>
            <w:proofErr w:type="spellStart"/>
            <w:r w:rsidRPr="0077204A">
              <w:rPr>
                <w:rFonts w:asciiTheme="minorHAnsi" w:eastAsia="Arial" w:hAnsiTheme="minorHAnsi" w:cs="Arial"/>
                <w:bCs/>
                <w:sz w:val="18"/>
                <w:szCs w:val="18"/>
              </w:rPr>
              <w:t>Type</w:t>
            </w:r>
            <w:proofErr w:type="spellEnd"/>
            <w:r w:rsidRPr="0077204A">
              <w:rPr>
                <w:rFonts w:asciiTheme="minorHAnsi" w:eastAsia="Arial" w:hAnsiTheme="minorHAnsi" w:cs="Arial"/>
                <w:bCs/>
                <w:sz w:val="18"/>
                <w:szCs w:val="18"/>
              </w:rPr>
              <w:t xml:space="preserve"> (</w:t>
            </w:r>
            <w:proofErr w:type="spellStart"/>
            <w:r w:rsidRPr="0077204A">
              <w:rPr>
                <w:rFonts w:asciiTheme="minorHAnsi" w:eastAsia="Arial" w:hAnsiTheme="minorHAnsi" w:cs="Arial"/>
                <w:bCs/>
                <w:sz w:val="18"/>
                <w:szCs w:val="18"/>
              </w:rPr>
              <w:t>vii</w:t>
            </w:r>
            <w:proofErr w:type="spellEnd"/>
            <w:r w:rsidRPr="0077204A">
              <w:rPr>
                <w:rFonts w:asciiTheme="minorHAnsi" w:eastAsia="Arial" w:hAnsiTheme="minorHAnsi" w:cs="Arial"/>
                <w:bCs/>
                <w:sz w:val="18"/>
                <w:szCs w:val="18"/>
              </w:rPr>
              <w:t>)</w:t>
            </w:r>
          </w:p>
        </w:tc>
        <w:tc>
          <w:tcPr>
            <w:tcW w:w="3449" w:type="pct"/>
            <w:gridSpan w:val="2"/>
            <w:shd w:val="clear" w:color="auto" w:fill="CCFF99"/>
            <w:vAlign w:val="center"/>
          </w:tcPr>
          <w:p w14:paraId="0214BF81" w14:textId="77777777" w:rsidR="000D57E9" w:rsidRPr="0077204A" w:rsidRDefault="000D57E9">
            <w:pPr>
              <w:ind w:left="109"/>
              <w:jc w:val="center"/>
              <w:textAlignment w:val="baseline"/>
              <w:rPr>
                <w:rFonts w:asciiTheme="minorHAnsi" w:eastAsia="Arial" w:hAnsiTheme="minorHAnsi" w:cs="Arial"/>
                <w:b/>
                <w:sz w:val="18"/>
                <w:szCs w:val="18"/>
              </w:rPr>
            </w:pPr>
            <w:r w:rsidRPr="0077204A">
              <w:rPr>
                <w:rFonts w:asciiTheme="minorHAnsi" w:eastAsia="Arial" w:hAnsiTheme="minorHAnsi" w:cs="Arial"/>
                <w:b/>
                <w:sz w:val="18"/>
                <w:szCs w:val="18"/>
              </w:rPr>
              <w:t>O</w:t>
            </w:r>
          </w:p>
        </w:tc>
        <w:tc>
          <w:tcPr>
            <w:tcW w:w="847" w:type="pct"/>
            <w:gridSpan w:val="2"/>
            <w:shd w:val="clear" w:color="auto" w:fill="FF3300"/>
          </w:tcPr>
          <w:p w14:paraId="710364D1" w14:textId="77777777" w:rsidR="000D57E9" w:rsidRPr="00377FF0" w:rsidRDefault="000D57E9">
            <w:pPr>
              <w:jc w:val="center"/>
              <w:textAlignment w:val="baseline"/>
              <w:rPr>
                <w:rFonts w:ascii="Arial" w:eastAsia="Arial" w:hAnsi="Arial" w:cs="Arial"/>
                <w:b/>
                <w:sz w:val="18"/>
                <w:szCs w:val="18"/>
              </w:rPr>
            </w:pPr>
            <w:r w:rsidRPr="00377FF0">
              <w:rPr>
                <w:rFonts w:ascii="Arial" w:eastAsia="Arial" w:hAnsi="Arial" w:cs="Arial"/>
                <w:b/>
                <w:sz w:val="18"/>
                <w:szCs w:val="18"/>
              </w:rPr>
              <w:t>I</w:t>
            </w:r>
          </w:p>
        </w:tc>
      </w:tr>
    </w:tbl>
    <w:p w14:paraId="66BE29B2" w14:textId="77777777" w:rsidR="000D57E9" w:rsidRPr="00377FF0" w:rsidRDefault="000D57E9">
      <w:pPr>
        <w:spacing w:after="0" w:line="360" w:lineRule="auto"/>
        <w:ind w:firstLine="720"/>
        <w:textAlignment w:val="baseline"/>
        <w:rPr>
          <w:rFonts w:ascii="Arial" w:eastAsia="Arial" w:hAnsi="Arial" w:cs="Arial"/>
          <w:b/>
          <w:sz w:val="16"/>
          <w:szCs w:val="16"/>
          <w:lang w:eastAsia="es-ES"/>
        </w:rPr>
      </w:pPr>
      <w:r w:rsidRPr="00377FF0">
        <w:rPr>
          <w:rFonts w:ascii="Arial" w:eastAsia="Arial" w:hAnsi="Arial" w:cs="Arial"/>
          <w:b/>
          <w:noProof/>
          <w:sz w:val="16"/>
          <w:szCs w:val="16"/>
          <w:lang w:eastAsia="es-ES"/>
        </w:rPr>
        <mc:AlternateContent>
          <mc:Choice Requires="wps">
            <w:drawing>
              <wp:anchor distT="0" distB="0" distL="114300" distR="114300" simplePos="0" relativeHeight="251658250" behindDoc="0" locked="0" layoutInCell="1" allowOverlap="1" wp14:anchorId="4ECD972B" wp14:editId="402D3C0A">
                <wp:simplePos x="0" y="0"/>
                <wp:positionH relativeFrom="column">
                  <wp:posOffset>5450938</wp:posOffset>
                </wp:positionH>
                <wp:positionV relativeFrom="paragraph">
                  <wp:posOffset>137160</wp:posOffset>
                </wp:positionV>
                <wp:extent cx="257175" cy="228600"/>
                <wp:effectExtent l="0" t="0" r="28575" b="19050"/>
                <wp:wrapNone/>
                <wp:docPr id="1072761160" name="Text Box 107276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28600"/>
                        </a:xfrm>
                        <a:prstGeom prst="rect">
                          <a:avLst/>
                        </a:prstGeom>
                        <a:solidFill>
                          <a:srgbClr val="FFFFFF"/>
                        </a:solidFill>
                        <a:ln w="19050">
                          <a:solidFill>
                            <a:srgbClr val="0070C0"/>
                          </a:solidFill>
                          <a:miter lim="800000"/>
                          <a:headEnd/>
                          <a:tailEnd/>
                        </a:ln>
                      </wps:spPr>
                      <wps:txbx>
                        <w:txbxContent>
                          <w:p w14:paraId="0C0F03EE"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5</w:t>
                            </w:r>
                          </w:p>
                        </w:txbxContent>
                      </wps:txbx>
                      <wps:bodyPr rot="0" vert="horz" wrap="square" lIns="91440" tIns="45720" rIns="91440" bIns="45720" anchor="t" anchorCtr="0">
                        <a:noAutofit/>
                      </wps:bodyPr>
                    </wps:wsp>
                  </a:graphicData>
                </a:graphic>
              </wp:anchor>
            </w:drawing>
          </mc:Choice>
          <mc:Fallback>
            <w:pict>
              <v:shapetype w14:anchorId="4ECD972B" id="_x0000_t202" coordsize="21600,21600" o:spt="202" path="m,l,21600r21600,l21600,xe">
                <v:stroke joinstyle="miter"/>
                <v:path gradientshapeok="t" o:connecttype="rect"/>
              </v:shapetype>
              <v:shape id="Text Box 1072761160" o:spid="_x0000_s1026" type="#_x0000_t202" style="position:absolute;left:0;text-align:left;margin-left:429.2pt;margin-top:10.8pt;width:20.25pt;height:18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" strokecolor="#0070c0" strokeweight="1.5pt">
                <v:textbox>
                  <w:txbxContent>
                    <w:p w14:paraId="0C0F03EE"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5</w:t>
                      </w:r>
                    </w:p>
                  </w:txbxContent>
                </v:textbox>
              </v:shape>
            </w:pict>
          </mc:Fallback>
        </mc:AlternateContent>
      </w:r>
      <w:r w:rsidRPr="00377FF0">
        <w:rPr>
          <w:rFonts w:ascii="Arial" w:eastAsia="Arial" w:hAnsi="Arial" w:cs="Arial"/>
          <w:b/>
          <w:noProof/>
          <w:sz w:val="16"/>
          <w:szCs w:val="16"/>
          <w:lang w:eastAsia="es-ES"/>
        </w:rPr>
        <mc:AlternateContent>
          <mc:Choice Requires="wps">
            <w:drawing>
              <wp:anchor distT="0" distB="0" distL="114300" distR="114300" simplePos="0" relativeHeight="251658245" behindDoc="0" locked="0" layoutInCell="1" allowOverlap="1" wp14:anchorId="2265294C" wp14:editId="1DEDFE09">
                <wp:simplePos x="0" y="0"/>
                <wp:positionH relativeFrom="column">
                  <wp:posOffset>906780</wp:posOffset>
                </wp:positionH>
                <wp:positionV relativeFrom="paragraph">
                  <wp:posOffset>146050</wp:posOffset>
                </wp:positionV>
                <wp:extent cx="257175" cy="228600"/>
                <wp:effectExtent l="0" t="0" r="28575" b="19050"/>
                <wp:wrapNone/>
                <wp:docPr id="1072761157" name="Text Box 107276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28600"/>
                        </a:xfrm>
                        <a:prstGeom prst="rect">
                          <a:avLst/>
                        </a:prstGeom>
                        <a:solidFill>
                          <a:srgbClr val="FFFFFF"/>
                        </a:solidFill>
                        <a:ln w="19050">
                          <a:solidFill>
                            <a:srgbClr val="0070C0"/>
                          </a:solidFill>
                          <a:miter lim="800000"/>
                          <a:headEnd/>
                          <a:tailEnd/>
                        </a:ln>
                      </wps:spPr>
                      <wps:txbx>
                        <w:txbxContent>
                          <w:p w14:paraId="75B8D407"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1</w:t>
                            </w:r>
                          </w:p>
                        </w:txbxContent>
                      </wps:txbx>
                      <wps:bodyPr rot="0" vert="horz" wrap="square" lIns="91440" tIns="45720" rIns="91440" bIns="45720" anchor="t" anchorCtr="0">
                        <a:noAutofit/>
                      </wps:bodyPr>
                    </wps:wsp>
                  </a:graphicData>
                </a:graphic>
              </wp:anchor>
            </w:drawing>
          </mc:Choice>
          <mc:Fallback>
            <w:pict>
              <v:shape w14:anchorId="2265294C" id="Text Box 1072761157" o:spid="_x0000_s1027" type="#_x0000_t202" style="position:absolute;left:0;text-align:left;margin-left:71.4pt;margin-top:11.5pt;width:20.25pt;height:18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" strokecolor="#0070c0" strokeweight="1.5pt">
                <v:textbox>
                  <w:txbxContent>
                    <w:p w14:paraId="75B8D407"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1</w:t>
                      </w:r>
                    </w:p>
                  </w:txbxContent>
                </v:textbox>
              </v:shape>
            </w:pict>
          </mc:Fallback>
        </mc:AlternateContent>
      </w:r>
      <w:r w:rsidRPr="00377FF0">
        <w:rPr>
          <w:rFonts w:ascii="Arial" w:eastAsia="Arial" w:hAnsi="Arial" w:cs="Arial"/>
          <w:b/>
          <w:noProof/>
          <w:sz w:val="16"/>
          <w:szCs w:val="16"/>
          <w:lang w:eastAsia="es-ES"/>
        </w:rPr>
        <mc:AlternateContent>
          <mc:Choice Requires="wps">
            <w:drawing>
              <wp:anchor distT="0" distB="0" distL="114300" distR="114300" simplePos="0" relativeHeight="251658246" behindDoc="0" locked="0" layoutInCell="1" allowOverlap="1" wp14:anchorId="4E37664D" wp14:editId="3E5C794E">
                <wp:simplePos x="0" y="0"/>
                <wp:positionH relativeFrom="column">
                  <wp:posOffset>5053330</wp:posOffset>
                </wp:positionH>
                <wp:positionV relativeFrom="paragraph">
                  <wp:posOffset>148590</wp:posOffset>
                </wp:positionV>
                <wp:extent cx="257175" cy="234950"/>
                <wp:effectExtent l="0" t="0" r="28575" b="12700"/>
                <wp:wrapNone/>
                <wp:docPr id="1072761159" name="Text Box 107276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34950"/>
                        </a:xfrm>
                        <a:prstGeom prst="rect">
                          <a:avLst/>
                        </a:prstGeom>
                        <a:solidFill>
                          <a:srgbClr val="FFFFFF"/>
                        </a:solidFill>
                        <a:ln w="19050">
                          <a:solidFill>
                            <a:srgbClr val="0070C0"/>
                          </a:solidFill>
                          <a:miter lim="800000"/>
                          <a:headEnd/>
                          <a:tailEnd/>
                        </a:ln>
                      </wps:spPr>
                      <wps:txbx>
                        <w:txbxContent>
                          <w:p w14:paraId="10052B4C"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4</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E37664D" id="Text Box 1072761159" o:spid="_x0000_s1028" type="#_x0000_t202" style="position:absolute;left:0;text-align:left;margin-left:397.9pt;margin-top:11.7pt;width:20.25pt;height:18.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" strokecolor="#0070c0" strokeweight="1.5pt">
                <v:textbox>
                  <w:txbxContent>
                    <w:p w14:paraId="10052B4C"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4</w:t>
                      </w:r>
                    </w:p>
                  </w:txbxContent>
                </v:textbox>
              </v:shape>
            </w:pict>
          </mc:Fallback>
        </mc:AlternateContent>
      </w:r>
      <w:r w:rsidRPr="00377FF0">
        <w:rPr>
          <w:rFonts w:ascii="Arial" w:eastAsia="Arial" w:hAnsi="Arial" w:cs="Arial"/>
          <w:b/>
          <w:noProof/>
          <w:sz w:val="16"/>
          <w:szCs w:val="16"/>
          <w:lang w:eastAsia="es-ES"/>
        </w:rPr>
        <mc:AlternateContent>
          <mc:Choice Requires="wps">
            <w:drawing>
              <wp:anchor distT="0" distB="0" distL="114300" distR="114300" simplePos="0" relativeHeight="251658247" behindDoc="0" locked="0" layoutInCell="1" allowOverlap="1" wp14:anchorId="7CA67D4C" wp14:editId="1A21D641">
                <wp:simplePos x="0" y="0"/>
                <wp:positionH relativeFrom="column">
                  <wp:posOffset>4681220</wp:posOffset>
                </wp:positionH>
                <wp:positionV relativeFrom="paragraph">
                  <wp:posOffset>141605</wp:posOffset>
                </wp:positionV>
                <wp:extent cx="257175" cy="231775"/>
                <wp:effectExtent l="0" t="0" r="28575" b="15875"/>
                <wp:wrapNone/>
                <wp:docPr id="1072761158" name="Text Box 107276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31775"/>
                        </a:xfrm>
                        <a:prstGeom prst="rect">
                          <a:avLst/>
                        </a:prstGeom>
                        <a:solidFill>
                          <a:srgbClr val="FFFFFF"/>
                        </a:solidFill>
                        <a:ln w="19050">
                          <a:solidFill>
                            <a:srgbClr val="0070C0"/>
                          </a:solidFill>
                          <a:miter lim="800000"/>
                          <a:headEnd/>
                          <a:tailEnd/>
                        </a:ln>
                      </wps:spPr>
                      <wps:txbx>
                        <w:txbxContent>
                          <w:p w14:paraId="011F0F20"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3</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CA67D4C" id="Text Box 1072761158" o:spid="_x0000_s1029" type="#_x0000_t202" style="position:absolute;left:0;text-align:left;margin-left:368.6pt;margin-top:11.15pt;width:20.25pt;height:18.25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" strokecolor="#0070c0" strokeweight="1.5pt">
                <v:textbox>
                  <w:txbxContent>
                    <w:p w14:paraId="011F0F20"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3</w:t>
                      </w:r>
                    </w:p>
                  </w:txbxContent>
                </v:textbox>
              </v:shape>
            </w:pict>
          </mc:Fallback>
        </mc:AlternateContent>
      </w:r>
      <w:r w:rsidRPr="00377FF0">
        <w:rPr>
          <w:rFonts w:ascii="Arial" w:eastAsia="Arial" w:hAnsi="Arial" w:cs="Arial"/>
          <w:b/>
          <w:noProof/>
          <w:sz w:val="16"/>
          <w:szCs w:val="16"/>
          <w:lang w:eastAsia="es-ES"/>
        </w:rPr>
        <mc:AlternateContent>
          <mc:Choice Requires="wps">
            <w:drawing>
              <wp:anchor distT="0" distB="0" distL="114300" distR="114300" simplePos="0" relativeHeight="251658248" behindDoc="0" locked="0" layoutInCell="1" allowOverlap="1" wp14:anchorId="1F254904" wp14:editId="746EEA47">
                <wp:simplePos x="0" y="0"/>
                <wp:positionH relativeFrom="column">
                  <wp:posOffset>1419860</wp:posOffset>
                </wp:positionH>
                <wp:positionV relativeFrom="paragraph">
                  <wp:posOffset>148590</wp:posOffset>
                </wp:positionV>
                <wp:extent cx="320675" cy="231775"/>
                <wp:effectExtent l="0" t="0" r="22225" b="15875"/>
                <wp:wrapNone/>
                <wp:docPr id="1072761161" name="Text Box 107276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 cy="231775"/>
                        </a:xfrm>
                        <a:prstGeom prst="rect">
                          <a:avLst/>
                        </a:prstGeom>
                        <a:solidFill>
                          <a:srgbClr val="FFFFFF"/>
                        </a:solidFill>
                        <a:ln w="19050">
                          <a:solidFill>
                            <a:srgbClr val="0070C0"/>
                          </a:solidFill>
                          <a:miter lim="800000"/>
                          <a:headEnd/>
                          <a:tailEnd/>
                        </a:ln>
                      </wps:spPr>
                      <wps:txbx>
                        <w:txbxContent>
                          <w:p w14:paraId="07405DB4"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254904" id="Text Box 1072761161" o:spid="_x0000_s1030" type="#_x0000_t202" style="position:absolute;left:0;text-align:left;margin-left:111.8pt;margin-top:11.7pt;width:25.25pt;height:18.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" strokecolor="#0070c0" strokeweight="1.5pt">
                <v:textbox>
                  <w:txbxContent>
                    <w:p w14:paraId="07405DB4" w14:textId="77777777" w:rsidR="000D57E9" w:rsidRPr="00C73087" w:rsidRDefault="000D57E9">
                      <w:pPr>
                        <w:jc w:val="center"/>
                        <w:rPr>
                          <w:rFonts w:cs="Arial"/>
                          <w:sz w:val="18"/>
                          <w:szCs w:val="18"/>
                          <w14:textOutline w14:w="9525" w14:cap="rnd" w14:cmpd="sng" w14:algn="ctr">
                            <w14:noFill/>
                            <w14:prstDash w14:val="solid"/>
                            <w14:bevel/>
                          </w14:textOutline>
                        </w:rPr>
                      </w:pPr>
                      <w:r w:rsidRPr="00C73087">
                        <w:rPr>
                          <w:rFonts w:cs="Arial"/>
                          <w:sz w:val="18"/>
                          <w:szCs w:val="18"/>
                          <w14:textOutline w14:w="9525" w14:cap="rnd" w14:cmpd="sng" w14:algn="ctr">
                            <w14:noFill/>
                            <w14:prstDash w14:val="solid"/>
                            <w14:bevel/>
                          </w14:textOutline>
                        </w:rPr>
                        <w:t>2</w:t>
                      </w:r>
                    </w:p>
                  </w:txbxContent>
                </v:textbox>
              </v:shape>
            </w:pict>
          </mc:Fallback>
        </mc:AlternateContent>
      </w:r>
      <w:r w:rsidRPr="00377FF0">
        <w:rPr>
          <w:rFonts w:ascii="Arial" w:eastAsia="Arial" w:hAnsi="Arial" w:cs="Arial"/>
          <w:b/>
          <w:noProof/>
          <w:sz w:val="16"/>
          <w:szCs w:val="16"/>
          <w:lang w:eastAsia="es-ES"/>
        </w:rPr>
        <mc:AlternateContent>
          <mc:Choice Requires="wps">
            <w:drawing>
              <wp:anchor distT="0" distB="0" distL="114300" distR="114300" simplePos="0" relativeHeight="251658249" behindDoc="0" locked="0" layoutInCell="1" allowOverlap="1" wp14:anchorId="5E1E9F1A" wp14:editId="57CA8548">
                <wp:simplePos x="0" y="0"/>
                <wp:positionH relativeFrom="column">
                  <wp:posOffset>1886703</wp:posOffset>
                </wp:positionH>
                <wp:positionV relativeFrom="paragraph">
                  <wp:posOffset>140773</wp:posOffset>
                </wp:positionV>
                <wp:extent cx="2678464" cy="259080"/>
                <wp:effectExtent l="0" t="0" r="26670" b="26670"/>
                <wp:wrapNone/>
                <wp:docPr id="1072761156" name="Text Box 107276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8464" cy="259080"/>
                        </a:xfrm>
                        <a:prstGeom prst="rect">
                          <a:avLst/>
                        </a:prstGeom>
                        <a:solidFill>
                          <a:srgbClr val="FFFFFF"/>
                        </a:solidFill>
                        <a:ln w="19050">
                          <a:solidFill>
                            <a:srgbClr val="0070C0"/>
                          </a:solidFill>
                          <a:miter lim="800000"/>
                          <a:headEnd/>
                          <a:tailEnd/>
                        </a:ln>
                      </wps:spPr>
                      <wps:txbx>
                        <w:txbxContent>
                          <w:p w14:paraId="757B4571" w14:textId="6DE7A5EA" w:rsidR="000D57E9" w:rsidRPr="00D71E3E" w:rsidRDefault="000D57E9">
                            <w:pPr>
                              <w:rPr>
                                <w:rFonts w:cs="Arial"/>
                                <w:b/>
                                <w:bCs/>
                                <w:sz w:val="18"/>
                                <w:szCs w:val="18"/>
                                <w14:textOutline w14:w="9525" w14:cap="rnd" w14:cmpd="sng" w14:algn="ctr">
                                  <w14:noFill/>
                                  <w14:prstDash w14:val="solid"/>
                                  <w14:bevel/>
                                </w14:textOutline>
                              </w:rPr>
                            </w:pPr>
                            <w:r>
                              <w:rPr>
                                <w:rFonts w:cs="Arial"/>
                                <w:b/>
                                <w:bCs/>
                                <w:color w:val="00B050"/>
                                <w:sz w:val="18"/>
                                <w:szCs w:val="18"/>
                                <w14:textOutline w14:w="9525" w14:cap="rnd" w14:cmpd="sng" w14:algn="ctr">
                                  <w14:noFill/>
                                  <w14:prstDash w14:val="solid"/>
                                  <w14:bevel/>
                                </w14:textOutline>
                              </w:rPr>
                              <w:t xml:space="preserve"> </w:t>
                            </w:r>
                            <w:r w:rsidRPr="00DB2BFF">
                              <w:rPr>
                                <w:rFonts w:cs="Arial"/>
                                <w:b/>
                                <w:bCs/>
                                <w:color w:val="00B050"/>
                                <w:sz w:val="18"/>
                                <w:szCs w:val="18"/>
                                <w14:textOutline w14:w="9525" w14:cap="rnd" w14:cmpd="sng" w14:algn="ctr">
                                  <w14:noFill/>
                                  <w14:prstDash w14:val="solid"/>
                                  <w14:bevel/>
                                </w14:textOutline>
                              </w:rPr>
                              <w:t>Open</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C73087">
                              <w:rPr>
                                <w:rFonts w:cs="Arial"/>
                                <w:b/>
                                <w:bCs/>
                                <w:sz w:val="18"/>
                                <w:szCs w:val="18"/>
                                <w14:textOutline w14:w="9525" w14:cap="rnd" w14:cmpd="sng" w14:algn="ctr">
                                  <w14:noFill/>
                                  <w14:prstDash w14:val="solid"/>
                                  <w14:bevel/>
                                </w14:textOutline>
                              </w:rPr>
                              <w:t xml:space="preserve">Main contacts </w:t>
                            </w:r>
                            <w:r w:rsidR="00D02A42" w:rsidRPr="00C73087">
                              <w:rPr>
                                <w:rFonts w:cs="Arial"/>
                                <w:b/>
                                <w:bCs/>
                                <w:sz w:val="18"/>
                                <w:szCs w:val="18"/>
                                <w14:textOutline w14:w="9525" w14:cap="rnd" w14:cmpd="sng" w14:algn="ctr">
                                  <w14:noFill/>
                                  <w14:prstDash w14:val="solid"/>
                                  <w14:bevel/>
                                </w14:textOutline>
                              </w:rPr>
                              <w:t>position</w:t>
                            </w:r>
                            <w:r w:rsidR="00D02A42" w:rsidRPr="00C73087">
                              <w:rPr>
                                <w:rFonts w:cs="Arial"/>
                                <w:sz w:val="18"/>
                                <w:szCs w:val="18"/>
                                <w14:textOutline w14:w="9525" w14:cap="rnd" w14:cmpd="sng" w14:algn="ctr">
                                  <w14:noFill/>
                                  <w14:prstDash w14:val="solid"/>
                                  <w14:bevel/>
                                </w14:textOutline>
                              </w:rPr>
                              <w:t xml:space="preserve"> </w:t>
                            </w:r>
                            <w:r w:rsidR="00D02A42">
                              <w:rPr>
                                <w:rFonts w:cs="Arial"/>
                                <w:sz w:val="18"/>
                                <w:szCs w:val="18"/>
                                <w14:textOutline w14:w="9525" w14:cap="rnd" w14:cmpd="sng" w14:algn="ctr">
                                  <w14:noFill/>
                                  <w14:prstDash w14:val="solid"/>
                                  <w14:bevel/>
                                </w14:textOutline>
                              </w:rPr>
                              <w:t>→</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D71E3E">
                              <w:rPr>
                                <w:rFonts w:cs="Arial"/>
                                <w:b/>
                                <w:bCs/>
                                <w:color w:val="FF0000"/>
                                <w:sz w:val="18"/>
                                <w:szCs w:val="18"/>
                                <w14:textOutline w14:w="9525" w14:cap="rnd" w14:cmpd="sng" w14:algn="ctr">
                                  <w14:noFill/>
                                  <w14:prstDash w14:val="solid"/>
                                  <w14:bevel/>
                                </w14:textOutline>
                              </w:rPr>
                              <w:t>Closed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E9F1A" id="Text Box 1072761156" o:spid="_x0000_s1031" type="#_x0000_t202" style="position:absolute;left:0;text-align:left;margin-left:148.55pt;margin-top:11.1pt;width:210.9pt;height:20.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" strokecolor="#0070c0" strokeweight="1.5pt">
                <v:textbox>
                  <w:txbxContent>
                    <w:p w14:paraId="757B4571" w14:textId="6DE7A5EA" w:rsidR="000D57E9" w:rsidRPr="00D71E3E" w:rsidRDefault="000D57E9">
                      <w:pPr>
                        <w:rPr>
                          <w:rFonts w:cs="Arial"/>
                          <w:b/>
                          <w:bCs/>
                          <w:sz w:val="18"/>
                          <w:szCs w:val="18"/>
                          <w14:textOutline w14:w="9525" w14:cap="rnd" w14:cmpd="sng" w14:algn="ctr">
                            <w14:noFill/>
                            <w14:prstDash w14:val="solid"/>
                            <w14:bevel/>
                          </w14:textOutline>
                        </w:rPr>
                      </w:pPr>
                      <w:r>
                        <w:rPr>
                          <w:rFonts w:cs="Arial"/>
                          <w:b/>
                          <w:bCs/>
                          <w:color w:val="00B050"/>
                          <w:sz w:val="18"/>
                          <w:szCs w:val="18"/>
                          <w14:textOutline w14:w="9525" w14:cap="rnd" w14:cmpd="sng" w14:algn="ctr">
                            <w14:noFill/>
                            <w14:prstDash w14:val="solid"/>
                            <w14:bevel/>
                          </w14:textOutline>
                        </w:rPr>
                        <w:t xml:space="preserve"> </w:t>
                      </w:r>
                      <w:r w:rsidRPr="00DB2BFF">
                        <w:rPr>
                          <w:rFonts w:cs="Arial"/>
                          <w:b/>
                          <w:bCs/>
                          <w:color w:val="00B050"/>
                          <w:sz w:val="18"/>
                          <w:szCs w:val="18"/>
                          <w14:textOutline w14:w="9525" w14:cap="rnd" w14:cmpd="sng" w14:algn="ctr">
                            <w14:noFill/>
                            <w14:prstDash w14:val="solid"/>
                            <w14:bevel/>
                          </w14:textOutline>
                        </w:rPr>
                        <w:t>Open</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C73087">
                        <w:rPr>
                          <w:rFonts w:cs="Arial"/>
                          <w:b/>
                          <w:bCs/>
                          <w:sz w:val="18"/>
                          <w:szCs w:val="18"/>
                          <w14:textOutline w14:w="9525" w14:cap="rnd" w14:cmpd="sng" w14:algn="ctr">
                            <w14:noFill/>
                            <w14:prstDash w14:val="solid"/>
                            <w14:bevel/>
                          </w14:textOutline>
                        </w:rPr>
                        <w:t xml:space="preserve">Main contacts </w:t>
                      </w:r>
                      <w:r w:rsidR="00D02A42" w:rsidRPr="00C73087">
                        <w:rPr>
                          <w:rFonts w:cs="Arial"/>
                          <w:b/>
                          <w:bCs/>
                          <w:sz w:val="18"/>
                          <w:szCs w:val="18"/>
                          <w14:textOutline w14:w="9525" w14:cap="rnd" w14:cmpd="sng" w14:algn="ctr">
                            <w14:noFill/>
                            <w14:prstDash w14:val="solid"/>
                            <w14:bevel/>
                          </w14:textOutline>
                        </w:rPr>
                        <w:t>position</w:t>
                      </w:r>
                      <w:r w:rsidR="00D02A42" w:rsidRPr="00C73087">
                        <w:rPr>
                          <w:rFonts w:cs="Arial"/>
                          <w:sz w:val="18"/>
                          <w:szCs w:val="18"/>
                          <w14:textOutline w14:w="9525" w14:cap="rnd" w14:cmpd="sng" w14:algn="ctr">
                            <w14:noFill/>
                            <w14:prstDash w14:val="solid"/>
                            <w14:bevel/>
                          </w14:textOutline>
                        </w:rPr>
                        <w:t xml:space="preserve"> </w:t>
                      </w:r>
                      <w:r w:rsidR="00D02A42">
                        <w:rPr>
                          <w:rFonts w:cs="Arial"/>
                          <w:sz w:val="18"/>
                          <w:szCs w:val="18"/>
                          <w14:textOutline w14:w="9525" w14:cap="rnd" w14:cmpd="sng" w14:algn="ctr">
                            <w14:noFill/>
                            <w14:prstDash w14:val="solid"/>
                            <w14:bevel/>
                          </w14:textOutline>
                        </w:rPr>
                        <w:t>→</w:t>
                      </w:r>
                      <w:r w:rsidRPr="00C73087">
                        <w:rPr>
                          <w:rFonts w:cs="Arial"/>
                          <w:sz w:val="18"/>
                          <w:szCs w:val="18"/>
                          <w14:textOutline w14:w="9525" w14:cap="rnd" w14:cmpd="sng" w14:algn="ctr">
                            <w14:noFill/>
                            <w14:prstDash w14:val="solid"/>
                            <w14:bevel/>
                          </w14:textOutline>
                        </w:rPr>
                        <w:t xml:space="preserve"> </w:t>
                      </w:r>
                      <w:r>
                        <w:rPr>
                          <w:rFonts w:cs="Arial"/>
                          <w:sz w:val="18"/>
                          <w:szCs w:val="18"/>
                          <w14:textOutline w14:w="9525" w14:cap="rnd" w14:cmpd="sng" w14:algn="ctr">
                            <w14:noFill/>
                            <w14:prstDash w14:val="solid"/>
                            <w14:bevel/>
                          </w14:textOutline>
                        </w:rPr>
                        <w:t xml:space="preserve">   </w:t>
                      </w:r>
                      <w:r w:rsidRPr="00D71E3E">
                        <w:rPr>
                          <w:rFonts w:cs="Arial"/>
                          <w:b/>
                          <w:bCs/>
                          <w:color w:val="FF0000"/>
                          <w:sz w:val="18"/>
                          <w:szCs w:val="18"/>
                          <w14:textOutline w14:w="9525" w14:cap="rnd" w14:cmpd="sng" w14:algn="ctr">
                            <w14:noFill/>
                            <w14:prstDash w14:val="solid"/>
                            <w14:bevel/>
                          </w14:textOutline>
                        </w:rPr>
                        <w:t>Closed</w:t>
                      </w:r>
                    </w:p>
                  </w:txbxContent>
                </v:textbox>
              </v:shape>
            </w:pict>
          </mc:Fallback>
        </mc:AlternateContent>
      </w:r>
    </w:p>
    <w:p w14:paraId="285282F5" w14:textId="77777777" w:rsidR="000D57E9" w:rsidRPr="00377FF0" w:rsidRDefault="000D57E9">
      <w:pPr>
        <w:spacing w:after="0" w:line="360" w:lineRule="auto"/>
        <w:ind w:firstLine="720"/>
        <w:textAlignment w:val="baseline"/>
        <w:rPr>
          <w:rFonts w:ascii="Arial" w:eastAsia="Arial" w:hAnsi="Arial" w:cs="Arial"/>
          <w:b/>
          <w:sz w:val="16"/>
          <w:szCs w:val="16"/>
          <w:lang w:eastAsia="es-ES"/>
        </w:rPr>
      </w:pPr>
    </w:p>
    <w:p w14:paraId="0076BD0F" w14:textId="77777777" w:rsidR="000D57E9" w:rsidRPr="00377FF0" w:rsidRDefault="000D57E9">
      <w:pPr>
        <w:spacing w:after="0" w:line="240" w:lineRule="auto"/>
        <w:jc w:val="center"/>
        <w:textAlignment w:val="baseline"/>
        <w:rPr>
          <w:rFonts w:ascii="Arial" w:eastAsia="Arial" w:hAnsi="Arial" w:cs="Arial"/>
          <w:b/>
          <w:sz w:val="16"/>
          <w:szCs w:val="16"/>
          <w:lang w:eastAsia="es-ES"/>
        </w:rPr>
      </w:pPr>
    </w:p>
    <w:p w14:paraId="663FA9EF" w14:textId="77777777" w:rsidR="000D57E9" w:rsidRPr="00377FF0" w:rsidRDefault="000D57E9" w:rsidP="00741255">
      <w:pPr>
        <w:spacing w:after="0" w:line="240" w:lineRule="auto"/>
        <w:ind w:left="420"/>
        <w:jc w:val="both"/>
        <w:textAlignment w:val="baseline"/>
        <w:rPr>
          <w:rFonts w:ascii="Arial" w:eastAsia="Arial" w:hAnsi="Arial" w:cs="Arial"/>
          <w:bCs/>
          <w:sz w:val="18"/>
          <w:szCs w:val="18"/>
          <w:lang w:eastAsia="es-ES"/>
        </w:rPr>
      </w:pPr>
    </w:p>
    <w:p w14:paraId="33672C96" w14:textId="77777777" w:rsidR="000D57E9" w:rsidRPr="0077204A" w:rsidRDefault="000D57E9" w:rsidP="00741255">
      <w:pPr>
        <w:spacing w:after="0" w:line="240" w:lineRule="auto"/>
        <w:ind w:left="420"/>
        <w:jc w:val="both"/>
        <w:textAlignment w:val="baseline"/>
        <w:rPr>
          <w:rFonts w:eastAsia="Arial" w:cs="Arial"/>
          <w:bCs/>
          <w:sz w:val="18"/>
          <w:szCs w:val="18"/>
          <w:lang w:eastAsia="es-ES"/>
        </w:rPr>
      </w:pPr>
      <w:r w:rsidRPr="0077204A">
        <w:rPr>
          <w:rFonts w:eastAsia="Arial" w:cs="Arial"/>
          <w:bCs/>
          <w:sz w:val="18"/>
          <w:szCs w:val="18"/>
          <w:lang w:eastAsia="es-ES"/>
        </w:rPr>
        <w:t>Disconnector main contact positions:</w:t>
      </w:r>
      <w:r w:rsidRPr="0077204A">
        <w:rPr>
          <w:rFonts w:eastAsia="Arial" w:cs="Arial"/>
          <w:b/>
          <w:noProof/>
          <w:sz w:val="16"/>
          <w:szCs w:val="16"/>
          <w:lang w:eastAsia="ja-JP"/>
        </w:rPr>
        <w:t xml:space="preserve"> </w:t>
      </w:r>
    </w:p>
    <w:p w14:paraId="182657FA" w14:textId="77777777" w:rsidR="000D57E9" w:rsidRPr="0077204A" w:rsidRDefault="000D57E9" w:rsidP="002331B5">
      <w:pPr>
        <w:numPr>
          <w:ilvl w:val="0"/>
          <w:numId w:val="12"/>
        </w:numPr>
        <w:spacing w:after="0" w:line="240" w:lineRule="auto"/>
        <w:ind w:left="777" w:hanging="357"/>
        <w:contextualSpacing/>
        <w:jc w:val="both"/>
        <w:textAlignment w:val="baseline"/>
        <w:rPr>
          <w:rFonts w:eastAsia="Arial" w:cs="Arial"/>
          <w:bCs/>
          <w:sz w:val="18"/>
          <w:szCs w:val="18"/>
          <w:lang w:eastAsia="es-ES"/>
        </w:rPr>
      </w:pPr>
      <w:r w:rsidRPr="0077204A">
        <w:rPr>
          <w:rFonts w:eastAsia="Arial" w:cs="Arial"/>
          <w:bCs/>
          <w:sz w:val="18"/>
          <w:szCs w:val="18"/>
          <w:lang w:eastAsia="es-ES"/>
        </w:rPr>
        <w:t>Disconnector fully open.  Travel complete.</w:t>
      </w:r>
      <w:r w:rsidRPr="0077204A">
        <w:rPr>
          <w:rFonts w:eastAsia="Arial" w:cs="Arial"/>
          <w:b/>
          <w:noProof/>
          <w:sz w:val="16"/>
          <w:szCs w:val="16"/>
          <w:lang w:eastAsia="ja-JP"/>
        </w:rPr>
        <w:t xml:space="preserve"> </w:t>
      </w:r>
    </w:p>
    <w:p w14:paraId="1209D15D" w14:textId="70DEBAC9" w:rsidR="000D57E9" w:rsidRPr="0077204A" w:rsidRDefault="000D57E9" w:rsidP="002331B5">
      <w:pPr>
        <w:numPr>
          <w:ilvl w:val="0"/>
          <w:numId w:val="12"/>
        </w:numPr>
        <w:spacing w:after="0" w:line="240" w:lineRule="auto"/>
        <w:contextualSpacing/>
        <w:jc w:val="both"/>
        <w:textAlignment w:val="baseline"/>
        <w:rPr>
          <w:rFonts w:eastAsia="Arial" w:cs="Arial"/>
          <w:bCs/>
          <w:sz w:val="18"/>
          <w:szCs w:val="18"/>
          <w:lang w:eastAsia="es-ES"/>
        </w:rPr>
      </w:pPr>
      <w:r w:rsidRPr="0077204A">
        <w:rPr>
          <w:rFonts w:eastAsia="Arial" w:cs="Arial"/>
          <w:bCs/>
          <w:sz w:val="18"/>
          <w:szCs w:val="18"/>
          <w:lang w:eastAsia="es-ES"/>
        </w:rPr>
        <w:t xml:space="preserve">Disconnector can withstand rated </w:t>
      </w:r>
      <w:r w:rsidR="007A4BD6">
        <w:rPr>
          <w:rFonts w:eastAsia="Arial" w:cs="Arial"/>
          <w:bCs/>
          <w:sz w:val="18"/>
          <w:szCs w:val="18"/>
          <w:lang w:eastAsia="es-ES"/>
        </w:rPr>
        <w:t xml:space="preserve">power frequency and </w:t>
      </w:r>
      <w:r w:rsidRPr="0077204A">
        <w:rPr>
          <w:rFonts w:eastAsia="Arial" w:cs="Arial"/>
          <w:bCs/>
          <w:sz w:val="18"/>
          <w:szCs w:val="18"/>
          <w:lang w:eastAsia="es-ES"/>
        </w:rPr>
        <w:t>impulse withstand voltages across main contacts.</w:t>
      </w:r>
    </w:p>
    <w:p w14:paraId="1DB19176" w14:textId="77777777" w:rsidR="000D57E9" w:rsidRPr="0077204A" w:rsidRDefault="000D57E9" w:rsidP="002331B5">
      <w:pPr>
        <w:numPr>
          <w:ilvl w:val="0"/>
          <w:numId w:val="12"/>
        </w:numPr>
        <w:spacing w:after="0" w:line="240" w:lineRule="auto"/>
        <w:contextualSpacing/>
        <w:jc w:val="both"/>
        <w:textAlignment w:val="baseline"/>
        <w:rPr>
          <w:rFonts w:eastAsia="Arial" w:cs="Arial"/>
          <w:bCs/>
          <w:sz w:val="18"/>
          <w:szCs w:val="18"/>
          <w:lang w:eastAsia="es-ES"/>
        </w:rPr>
      </w:pPr>
      <w:r w:rsidRPr="0077204A">
        <w:rPr>
          <w:rFonts w:eastAsia="Arial" w:cs="Arial"/>
          <w:bCs/>
          <w:sz w:val="18"/>
          <w:szCs w:val="18"/>
          <w:lang w:eastAsia="es-ES"/>
        </w:rPr>
        <w:t>Point at which current can commence during a closing operation or ceases to flow during an opening operation.</w:t>
      </w:r>
    </w:p>
    <w:p w14:paraId="402629F1" w14:textId="77777777" w:rsidR="000D57E9" w:rsidRPr="0077204A" w:rsidRDefault="000D57E9" w:rsidP="002331B5">
      <w:pPr>
        <w:numPr>
          <w:ilvl w:val="0"/>
          <w:numId w:val="12"/>
        </w:numPr>
        <w:spacing w:after="0" w:line="240" w:lineRule="auto"/>
        <w:contextualSpacing/>
        <w:jc w:val="both"/>
        <w:textAlignment w:val="baseline"/>
        <w:rPr>
          <w:rFonts w:eastAsia="Arial" w:cs="Arial"/>
          <w:bCs/>
          <w:sz w:val="18"/>
          <w:szCs w:val="18"/>
          <w:lang w:eastAsia="es-ES"/>
        </w:rPr>
      </w:pPr>
      <w:r w:rsidRPr="0077204A">
        <w:rPr>
          <w:rFonts w:eastAsia="Arial" w:cs="Arial"/>
          <w:bCs/>
          <w:sz w:val="18"/>
          <w:szCs w:val="18"/>
          <w:lang w:eastAsia="es-ES"/>
        </w:rPr>
        <w:t>Disconnector can carry rated current and rated withstand current.</w:t>
      </w:r>
    </w:p>
    <w:p w14:paraId="1323E6BC" w14:textId="77777777" w:rsidR="000D57E9" w:rsidRPr="0077204A" w:rsidRDefault="000D57E9" w:rsidP="002331B5">
      <w:pPr>
        <w:numPr>
          <w:ilvl w:val="0"/>
          <w:numId w:val="12"/>
        </w:numPr>
        <w:spacing w:after="0" w:line="240" w:lineRule="auto"/>
        <w:contextualSpacing/>
        <w:jc w:val="both"/>
        <w:textAlignment w:val="baseline"/>
        <w:rPr>
          <w:rFonts w:eastAsia="Arial" w:cs="Arial"/>
          <w:bCs/>
          <w:sz w:val="18"/>
          <w:szCs w:val="18"/>
          <w:lang w:eastAsia="es-ES"/>
        </w:rPr>
      </w:pPr>
      <w:r w:rsidRPr="0077204A">
        <w:rPr>
          <w:rFonts w:eastAsia="Arial" w:cs="Arial"/>
          <w:bCs/>
          <w:sz w:val="18"/>
          <w:szCs w:val="18"/>
          <w:lang w:eastAsia="es-ES"/>
        </w:rPr>
        <w:t>Disconnector fully closed.  Travel complete.</w:t>
      </w:r>
    </w:p>
    <w:p w14:paraId="63576827" w14:textId="25556A54" w:rsidR="000D57E9" w:rsidRPr="007B7528" w:rsidRDefault="000D57E9" w:rsidP="002331B5">
      <w:pPr>
        <w:pStyle w:val="Caption"/>
        <w:spacing w:before="240"/>
        <w:rPr>
          <w:rFonts w:asciiTheme="minorHAnsi" w:hAnsiTheme="minorHAnsi"/>
        </w:rPr>
      </w:pPr>
      <w:bookmarkStart w:id="288" w:name="_Ref171340585"/>
      <w:bookmarkStart w:id="289" w:name="_Toc182821812"/>
      <w:bookmarkStart w:id="290" w:name="_Toc207209083"/>
      <w:r w:rsidRPr="007B7528">
        <w:rPr>
          <w:rFonts w:asciiTheme="minorHAnsi" w:hAnsiTheme="minorHAnsi"/>
        </w:rPr>
        <w:t xml:space="preserve">Figure </w:t>
      </w:r>
      <w:r w:rsidRPr="007B7528">
        <w:rPr>
          <w:rFonts w:asciiTheme="minorHAnsi" w:hAnsiTheme="minorHAnsi"/>
        </w:rPr>
        <w:fldChar w:fldCharType="begin"/>
      </w:r>
      <w:r w:rsidRPr="007B7528">
        <w:rPr>
          <w:rFonts w:asciiTheme="minorHAnsi" w:hAnsiTheme="minorHAnsi"/>
        </w:rPr>
        <w:instrText xml:space="preserve"> SEQ Figure \* ARABIC </w:instrText>
      </w:r>
      <w:r w:rsidRPr="007B7528">
        <w:rPr>
          <w:rFonts w:asciiTheme="minorHAnsi" w:hAnsiTheme="minorHAnsi"/>
        </w:rPr>
        <w:fldChar w:fldCharType="separate"/>
      </w:r>
      <w:r w:rsidR="00E746C2">
        <w:rPr>
          <w:rFonts w:asciiTheme="minorHAnsi" w:hAnsiTheme="minorHAnsi"/>
          <w:noProof/>
        </w:rPr>
        <w:t>2</w:t>
      </w:r>
      <w:r w:rsidRPr="007B7528">
        <w:rPr>
          <w:rFonts w:asciiTheme="minorHAnsi" w:hAnsiTheme="minorHAnsi"/>
          <w:noProof/>
        </w:rPr>
        <w:fldChar w:fldCharType="end"/>
      </w:r>
      <w:bookmarkEnd w:id="288"/>
      <w:r w:rsidRPr="007B7528">
        <w:rPr>
          <w:rFonts w:asciiTheme="minorHAnsi" w:hAnsiTheme="minorHAnsi"/>
        </w:rPr>
        <w:t xml:space="preserve"> — Disconnector Auxiliary Switch Positions in Relation to Main Contact Position</w:t>
      </w:r>
      <w:bookmarkEnd w:id="289"/>
      <w:bookmarkEnd w:id="290"/>
    </w:p>
    <w:p w14:paraId="2BA60E77" w14:textId="5BBACF85" w:rsidR="004D4F81" w:rsidRDefault="004C1394" w:rsidP="00C05B9E">
      <w:r w:rsidRPr="00D455D6">
        <w:rPr>
          <w:i/>
          <w:iCs/>
        </w:rPr>
        <w:t xml:space="preserve">TOs Specify the following when users are required to </w:t>
      </w:r>
      <w:r w:rsidRPr="004C1394">
        <w:rPr>
          <w:i/>
          <w:iCs/>
        </w:rPr>
        <w:t>interface</w:t>
      </w:r>
      <w:r>
        <w:t xml:space="preserve"> with these arrangements, discon</w:t>
      </w:r>
      <w:r w:rsidR="000D57E9">
        <w:t>nectors shall be fitted with a locking facility to secure the disconnector in the open position using a safety padlock with 41 mm square body and with a 4 mm to 7 mm diameter shackle having a clear inside width of 21 mm and an inside length of 16 mm to 45 mm. The holes provided for the shackle shall not be less than 8 mm diameter.</w:t>
      </w:r>
    </w:p>
    <w:p w14:paraId="45150769" w14:textId="77777777" w:rsidR="004D4F81" w:rsidRDefault="004D4F81">
      <w:r>
        <w:br w:type="page"/>
      </w:r>
    </w:p>
    <w:p w14:paraId="2644F8E3" w14:textId="59522B5D" w:rsidR="002B67B9" w:rsidRDefault="002B67B9" w:rsidP="002B67B9">
      <w:pPr>
        <w:pStyle w:val="Heading1"/>
        <w:numPr>
          <w:ilvl w:val="0"/>
          <w:numId w:val="7"/>
        </w:numPr>
      </w:pPr>
      <w:bookmarkStart w:id="291" w:name="_Toc207209058"/>
      <w:bookmarkStart w:id="292" w:name="_Toc207809329"/>
      <w:bookmarkStart w:id="293" w:name="_Toc207809330"/>
      <w:bookmarkStart w:id="294" w:name="_Toc182821798"/>
      <w:bookmarkEnd w:id="291"/>
      <w:bookmarkEnd w:id="292"/>
      <w:r>
        <w:lastRenderedPageBreak/>
        <w:t>Transformers &amp; Reactors</w:t>
      </w:r>
      <w:bookmarkEnd w:id="293"/>
    </w:p>
    <w:p w14:paraId="22807EAC" w14:textId="755072D0" w:rsidR="000D57E9" w:rsidRPr="00DB3AFB" w:rsidRDefault="00634EC9" w:rsidP="00634EC9">
      <w:pPr>
        <w:pStyle w:val="Heading2"/>
      </w:pPr>
      <w:bookmarkStart w:id="295" w:name="_Toc207809331"/>
      <w:bookmarkEnd w:id="294"/>
      <w:r>
        <w:t>1</w:t>
      </w:r>
      <w:r w:rsidR="002B67B9">
        <w:t>3</w:t>
      </w:r>
      <w:r>
        <w:t xml:space="preserve">.1 </w:t>
      </w:r>
      <w:r w:rsidR="00A93AAF">
        <w:tab/>
      </w:r>
      <w:r w:rsidR="000D57E9" w:rsidRPr="00DB3AFB">
        <w:t>Transformer &amp; Reactor Standards &amp; Specifications</w:t>
      </w:r>
      <w:bookmarkEnd w:id="295"/>
    </w:p>
    <w:p w14:paraId="36886354" w14:textId="6AFF53CA" w:rsidR="000D57E9" w:rsidRPr="00DB3AFB" w:rsidRDefault="000D57E9">
      <w:bookmarkStart w:id="296" w:name="_Hlk167980682"/>
      <w:r w:rsidRPr="00DB3AFB">
        <w:t xml:space="preserve">Definitions given in </w:t>
      </w:r>
      <w:r w:rsidRPr="00D93B88">
        <w:t xml:space="preserve">IEC 60050 </w:t>
      </w:r>
      <w:r w:rsidRPr="00DB3AFB">
        <w:t>and BS EN 60076 relevant parts shall apply.</w:t>
      </w:r>
    </w:p>
    <w:p w14:paraId="29575500" w14:textId="77777777" w:rsidR="000D57E9" w:rsidRPr="00DB3AFB" w:rsidRDefault="000D57E9">
      <w:r w:rsidRPr="00DB3AFB">
        <w:t xml:space="preserve">Mineral insulating oil shall be tested in accordance with </w:t>
      </w:r>
      <w:proofErr w:type="gramStart"/>
      <w:r w:rsidRPr="00DB3AFB">
        <w:t>all of</w:t>
      </w:r>
      <w:proofErr w:type="gramEnd"/>
      <w:r w:rsidRPr="00DB3AFB">
        <w:t xml:space="preserve"> the relevant parts of BS EN IEC 60296. </w:t>
      </w:r>
    </w:p>
    <w:p w14:paraId="16649F6B" w14:textId="77777777" w:rsidR="000D57E9" w:rsidRPr="00DB3AFB" w:rsidRDefault="000D57E9">
      <w:r w:rsidRPr="00DB3AFB">
        <w:t>Unused synthetic organic esters shall be tested in accordance with all relevant parts of IEC</w:t>
      </w:r>
      <w:r>
        <w:t> </w:t>
      </w:r>
      <w:r w:rsidRPr="00DB3AFB">
        <w:t>61099.</w:t>
      </w:r>
    </w:p>
    <w:p w14:paraId="2D448B1D" w14:textId="77777777" w:rsidR="000D57E9" w:rsidRDefault="000D57E9">
      <w:r w:rsidRPr="00DB3AFB">
        <w:t>Tap-changers shall be tested in accordance with all relevant parts of BS IEC/IEEE 60214.</w:t>
      </w:r>
    </w:p>
    <w:p w14:paraId="54372F96" w14:textId="07ADE998" w:rsidR="000D57E9" w:rsidRPr="00DB3AFB" w:rsidRDefault="00634EC9" w:rsidP="00634EC9">
      <w:pPr>
        <w:pStyle w:val="Heading2"/>
      </w:pPr>
      <w:bookmarkStart w:id="297" w:name="_Ref171339745"/>
      <w:bookmarkStart w:id="298" w:name="_Toc207809333"/>
      <w:bookmarkEnd w:id="296"/>
      <w:r>
        <w:t>1</w:t>
      </w:r>
      <w:r w:rsidR="002B67B9">
        <w:t>3</w:t>
      </w:r>
      <w:r>
        <w:t xml:space="preserve">.2 </w:t>
      </w:r>
      <w:r w:rsidR="00A93AAF">
        <w:tab/>
      </w:r>
      <w:r w:rsidR="000D57E9" w:rsidRPr="00DB3AFB">
        <w:t>Transformer &amp; Reactors Design &amp; Construction</w:t>
      </w:r>
      <w:bookmarkEnd w:id="297"/>
      <w:bookmarkEnd w:id="298"/>
    </w:p>
    <w:p w14:paraId="6429702C" w14:textId="08646B92" w:rsidR="000D57E9" w:rsidRDefault="000D57E9">
      <w:r w:rsidRPr="00DB3AFB">
        <w:t>All bushing</w:t>
      </w:r>
      <w:r>
        <w:t>s</w:t>
      </w:r>
      <w:r w:rsidRPr="00DB3AFB">
        <w:t xml:space="preserve"> shall be in accordance with Clause </w:t>
      </w:r>
      <w:r>
        <w:fldChar w:fldCharType="begin"/>
      </w:r>
      <w:r>
        <w:instrText xml:space="preserve"> REF _Ref171339802 \r \h </w:instrText>
      </w:r>
      <w:r>
        <w:fldChar w:fldCharType="separate"/>
      </w:r>
      <w:r w:rsidR="00E746C2">
        <w:t>7</w:t>
      </w:r>
      <w:r>
        <w:fldChar w:fldCharType="end"/>
      </w:r>
      <w:r>
        <w:t xml:space="preserve"> </w:t>
      </w:r>
      <w:r w:rsidRPr="00DB3AFB">
        <w:t xml:space="preserve">of this </w:t>
      </w:r>
      <w:r>
        <w:t>document</w:t>
      </w:r>
      <w:r w:rsidRPr="00DB3AFB">
        <w:t>.</w:t>
      </w:r>
    </w:p>
    <w:p w14:paraId="24C12A4B" w14:textId="25C31D98" w:rsidR="000D57E9" w:rsidRPr="00DB3AFB" w:rsidRDefault="00634EC9" w:rsidP="00634EC9">
      <w:pPr>
        <w:pStyle w:val="Heading2"/>
      </w:pPr>
      <w:bookmarkStart w:id="299" w:name="_Toc207809334"/>
      <w:r>
        <w:t>1</w:t>
      </w:r>
      <w:r w:rsidR="002B67B9">
        <w:t>3</w:t>
      </w:r>
      <w:r>
        <w:t xml:space="preserve">.3 </w:t>
      </w:r>
      <w:r w:rsidR="00A93AAF">
        <w:tab/>
      </w:r>
      <w:r w:rsidR="000D57E9" w:rsidRPr="00DB3AFB">
        <w:t>Transformer &amp; Reactor Type Test</w:t>
      </w:r>
      <w:bookmarkEnd w:id="299"/>
    </w:p>
    <w:p w14:paraId="21803EB6" w14:textId="6B7447C0" w:rsidR="000D57E9" w:rsidRDefault="000D57E9">
      <w:r>
        <w:fldChar w:fldCharType="begin"/>
      </w:r>
      <w:r>
        <w:instrText xml:space="preserve"> REF _Ref168327707 \h </w:instrText>
      </w:r>
      <w:r>
        <w:fldChar w:fldCharType="separate"/>
      </w:r>
      <w:r w:rsidR="00E746C2" w:rsidRPr="00A93AAF">
        <w:t xml:space="preserve">Table </w:t>
      </w:r>
      <w:r w:rsidR="00E746C2">
        <w:rPr>
          <w:noProof/>
        </w:rPr>
        <w:t>10</w:t>
      </w:r>
      <w:r>
        <w:fldChar w:fldCharType="end"/>
      </w:r>
      <w:r>
        <w:t xml:space="preserve"> </w:t>
      </w:r>
      <w:r w:rsidRPr="00DB3AFB">
        <w:t>shows the minimum test voltages that shall be used.</w:t>
      </w:r>
    </w:p>
    <w:p w14:paraId="51FEA756" w14:textId="77777777" w:rsidR="00340E64" w:rsidRPr="00A93AAF" w:rsidRDefault="00340E64" w:rsidP="00340E64">
      <w:pPr>
        <w:pStyle w:val="Table"/>
        <w:rPr>
          <w:rFonts w:asciiTheme="minorHAnsi" w:hAnsiTheme="minorHAnsi"/>
        </w:rPr>
      </w:pPr>
      <w:r w:rsidRPr="00A93AAF">
        <w:rPr>
          <w:rFonts w:asciiTheme="minorHAnsi" w:hAnsiTheme="minorHAnsi"/>
        </w:rPr>
        <w:t xml:space="preserve">Table </w:t>
      </w:r>
      <w:r w:rsidRPr="00A93AAF">
        <w:rPr>
          <w:rFonts w:asciiTheme="minorHAnsi" w:hAnsiTheme="minorHAnsi"/>
        </w:rPr>
        <w:fldChar w:fldCharType="begin"/>
      </w:r>
      <w:r w:rsidRPr="00A93AAF">
        <w:rPr>
          <w:rFonts w:asciiTheme="minorHAnsi" w:hAnsiTheme="minorHAnsi"/>
        </w:rPr>
        <w:instrText xml:space="preserve"> SEQ Table \* ARABIC </w:instrText>
      </w:r>
      <w:r w:rsidRPr="00A93AAF">
        <w:rPr>
          <w:rFonts w:asciiTheme="minorHAnsi" w:hAnsiTheme="minorHAnsi"/>
        </w:rPr>
        <w:fldChar w:fldCharType="separate"/>
      </w:r>
      <w:r>
        <w:rPr>
          <w:rFonts w:asciiTheme="minorHAnsi" w:hAnsiTheme="minorHAnsi"/>
          <w:noProof/>
        </w:rPr>
        <w:t>10</w:t>
      </w:r>
      <w:r w:rsidRPr="00A93AAF">
        <w:rPr>
          <w:rFonts w:asciiTheme="minorHAnsi" w:hAnsiTheme="minorHAnsi"/>
          <w:noProof/>
        </w:rPr>
        <w:fldChar w:fldCharType="end"/>
      </w:r>
      <w:r w:rsidRPr="00A93AAF">
        <w:rPr>
          <w:rFonts w:asciiTheme="minorHAnsi" w:hAnsiTheme="minorHAnsi"/>
        </w:rPr>
        <w:t xml:space="preserve"> — Transformer Test Voltages</w:t>
      </w:r>
    </w:p>
    <w:tbl>
      <w:tblPr>
        <w:tblW w:w="0" w:type="auto"/>
        <w:jc w:val="center"/>
        <w:tblCellMar>
          <w:left w:w="0" w:type="dxa"/>
          <w:right w:w="0" w:type="dxa"/>
        </w:tblCellMar>
        <w:tblLook w:val="04A0" w:firstRow="1" w:lastRow="0" w:firstColumn="1" w:lastColumn="0" w:noHBand="0" w:noVBand="1"/>
      </w:tblPr>
      <w:tblGrid>
        <w:gridCol w:w="981"/>
        <w:gridCol w:w="1561"/>
        <w:gridCol w:w="1417"/>
        <w:gridCol w:w="1134"/>
        <w:gridCol w:w="1560"/>
        <w:gridCol w:w="675"/>
        <w:gridCol w:w="845"/>
        <w:gridCol w:w="833"/>
      </w:tblGrid>
      <w:tr w:rsidR="00340E64" w14:paraId="3E6DE169" w14:textId="77777777" w:rsidTr="00702F71">
        <w:trPr>
          <w:jc w:val="center"/>
        </w:trPr>
        <w:tc>
          <w:tcPr>
            <w:tcW w:w="981" w:type="dxa"/>
            <w:vMerge w:val="restart"/>
            <w:tcBorders>
              <w:top w:val="single" w:sz="8" w:space="0" w:color="auto"/>
              <w:left w:val="single" w:sz="8" w:space="0" w:color="auto"/>
              <w:right w:val="single" w:sz="8" w:space="0" w:color="auto"/>
            </w:tcBorders>
            <w:shd w:val="clear" w:color="auto" w:fill="0A2F41" w:themeFill="accent1" w:themeFillShade="80"/>
            <w:tcMar>
              <w:top w:w="0" w:type="dxa"/>
              <w:left w:w="108" w:type="dxa"/>
              <w:bottom w:w="0" w:type="dxa"/>
              <w:right w:w="108" w:type="dxa"/>
            </w:tcMar>
            <w:vAlign w:val="center"/>
            <w:hideMark/>
          </w:tcPr>
          <w:p w14:paraId="316668E8"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System Voltage</w:t>
            </w:r>
          </w:p>
          <w:p w14:paraId="40D35DE1" w14:textId="77777777" w:rsidR="00340E64" w:rsidRDefault="00340E64" w:rsidP="00702F71">
            <w:pPr>
              <w:pStyle w:val="TableHeading"/>
              <w:spacing w:after="0" w:line="240" w:lineRule="auto"/>
              <w:jc w:val="center"/>
              <w:rPr>
                <w:rFonts w:asciiTheme="minorHAnsi" w:hAnsiTheme="minorHAnsi"/>
                <w:b/>
                <w:bCs/>
                <w:sz w:val="18"/>
                <w:szCs w:val="18"/>
              </w:rPr>
            </w:pPr>
          </w:p>
          <w:p w14:paraId="07C5532A" w14:textId="77777777" w:rsidR="00340E64" w:rsidRPr="002331B5" w:rsidRDefault="00340E64" w:rsidP="00702F71">
            <w:pPr>
              <w:pStyle w:val="TableHeading"/>
              <w:spacing w:after="0" w:line="240" w:lineRule="auto"/>
              <w:jc w:val="center"/>
              <w:rPr>
                <w:rFonts w:asciiTheme="minorHAnsi" w:hAnsiTheme="minorHAnsi"/>
                <w:b/>
                <w:bCs/>
                <w:color w:val="auto"/>
                <w:sz w:val="18"/>
                <w:szCs w:val="18"/>
              </w:rPr>
            </w:pPr>
            <w:r>
              <w:rPr>
                <w:rFonts w:asciiTheme="minorHAnsi" w:hAnsiTheme="minorHAnsi"/>
                <w:b/>
                <w:bCs/>
                <w:sz w:val="18"/>
                <w:szCs w:val="18"/>
              </w:rPr>
              <w:t>(kV)</w:t>
            </w:r>
          </w:p>
        </w:tc>
        <w:tc>
          <w:tcPr>
            <w:tcW w:w="1561" w:type="dxa"/>
            <w:vMerge w:val="restart"/>
            <w:tcBorders>
              <w:top w:val="single" w:sz="8" w:space="0" w:color="auto"/>
              <w:left w:val="nil"/>
              <w:right w:val="single" w:sz="8" w:space="0" w:color="auto"/>
            </w:tcBorders>
            <w:shd w:val="clear" w:color="auto" w:fill="0A2F41" w:themeFill="accent1" w:themeFillShade="80"/>
            <w:tcMar>
              <w:top w:w="0" w:type="dxa"/>
              <w:left w:w="108" w:type="dxa"/>
              <w:bottom w:w="0" w:type="dxa"/>
              <w:right w:w="108" w:type="dxa"/>
            </w:tcMar>
            <w:vAlign w:val="center"/>
            <w:hideMark/>
          </w:tcPr>
          <w:p w14:paraId="38141E3E"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Lightning Impulse Voltage Withstand</w:t>
            </w:r>
          </w:p>
          <w:p w14:paraId="76D8FBE6" w14:textId="77777777" w:rsidR="00340E64" w:rsidRPr="002331B5" w:rsidRDefault="00340E64" w:rsidP="00702F71">
            <w:pPr>
              <w:pStyle w:val="TableHeading"/>
              <w:spacing w:after="0" w:line="240" w:lineRule="auto"/>
              <w:jc w:val="center"/>
              <w:rPr>
                <w:rFonts w:asciiTheme="minorHAnsi" w:hAnsiTheme="minorHAnsi"/>
                <w:b/>
                <w:bCs/>
                <w:sz w:val="18"/>
                <w:szCs w:val="18"/>
              </w:rPr>
            </w:pPr>
            <w:r>
              <w:rPr>
                <w:rFonts w:asciiTheme="minorHAnsi" w:hAnsiTheme="minorHAnsi"/>
                <w:b/>
                <w:bCs/>
                <w:sz w:val="18"/>
                <w:szCs w:val="18"/>
              </w:rPr>
              <w:t>(kV peak)</w:t>
            </w:r>
          </w:p>
        </w:tc>
        <w:tc>
          <w:tcPr>
            <w:tcW w:w="1417" w:type="dxa"/>
            <w:vMerge w:val="restart"/>
            <w:tcBorders>
              <w:top w:val="single" w:sz="8" w:space="0" w:color="auto"/>
              <w:left w:val="nil"/>
              <w:right w:val="single" w:sz="8" w:space="0" w:color="auto"/>
            </w:tcBorders>
            <w:shd w:val="clear" w:color="auto" w:fill="0A2F41" w:themeFill="accent1" w:themeFillShade="80"/>
            <w:tcMar>
              <w:top w:w="0" w:type="dxa"/>
              <w:left w:w="108" w:type="dxa"/>
              <w:bottom w:w="0" w:type="dxa"/>
              <w:right w:w="108" w:type="dxa"/>
            </w:tcMar>
            <w:vAlign w:val="center"/>
            <w:hideMark/>
          </w:tcPr>
          <w:p w14:paraId="7D449C6A"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Induced Overvoltage Withstand</w:t>
            </w:r>
          </w:p>
          <w:p w14:paraId="4C318412" w14:textId="77777777" w:rsidR="00340E64" w:rsidRPr="002331B5" w:rsidRDefault="00340E64" w:rsidP="00702F71">
            <w:pPr>
              <w:pStyle w:val="TableHeading"/>
              <w:spacing w:after="0" w:line="240" w:lineRule="auto"/>
              <w:jc w:val="center"/>
              <w:rPr>
                <w:rFonts w:asciiTheme="minorHAnsi" w:hAnsiTheme="minorHAnsi"/>
                <w:b/>
                <w:bCs/>
                <w:sz w:val="18"/>
                <w:szCs w:val="18"/>
              </w:rPr>
            </w:pPr>
            <w:r>
              <w:rPr>
                <w:rFonts w:asciiTheme="minorHAnsi" w:hAnsiTheme="minorHAnsi"/>
                <w:b/>
                <w:bCs/>
                <w:sz w:val="18"/>
                <w:szCs w:val="18"/>
              </w:rPr>
              <w:t>(kV rms)</w:t>
            </w:r>
          </w:p>
        </w:tc>
        <w:tc>
          <w:tcPr>
            <w:tcW w:w="1134" w:type="dxa"/>
            <w:vMerge w:val="restart"/>
            <w:tcBorders>
              <w:top w:val="single" w:sz="8" w:space="0" w:color="auto"/>
              <w:left w:val="nil"/>
              <w:right w:val="single" w:sz="8" w:space="0" w:color="auto"/>
            </w:tcBorders>
            <w:shd w:val="clear" w:color="auto" w:fill="0A2F41" w:themeFill="accent1" w:themeFillShade="80"/>
            <w:tcMar>
              <w:top w:w="0" w:type="dxa"/>
              <w:left w:w="108" w:type="dxa"/>
              <w:bottom w:w="0" w:type="dxa"/>
              <w:right w:w="108" w:type="dxa"/>
            </w:tcMar>
            <w:vAlign w:val="center"/>
            <w:hideMark/>
          </w:tcPr>
          <w:p w14:paraId="22A4803B"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Applied Voltage Withstand</w:t>
            </w:r>
          </w:p>
          <w:p w14:paraId="1BD81B2C" w14:textId="77777777" w:rsidR="00340E64" w:rsidRPr="002331B5" w:rsidRDefault="00340E64" w:rsidP="00702F71">
            <w:pPr>
              <w:pStyle w:val="TableHeading"/>
              <w:spacing w:after="0" w:line="240" w:lineRule="auto"/>
              <w:jc w:val="center"/>
              <w:rPr>
                <w:rFonts w:asciiTheme="minorHAnsi" w:hAnsiTheme="minorHAnsi"/>
                <w:b/>
                <w:bCs/>
                <w:sz w:val="18"/>
                <w:szCs w:val="18"/>
              </w:rPr>
            </w:pPr>
            <w:r>
              <w:rPr>
                <w:rFonts w:asciiTheme="minorHAnsi" w:hAnsiTheme="minorHAnsi"/>
                <w:b/>
                <w:bCs/>
                <w:sz w:val="18"/>
                <w:szCs w:val="18"/>
              </w:rPr>
              <w:t>(kV rms)</w:t>
            </w:r>
          </w:p>
        </w:tc>
        <w:tc>
          <w:tcPr>
            <w:tcW w:w="1560" w:type="dxa"/>
            <w:vMerge w:val="restart"/>
            <w:tcBorders>
              <w:top w:val="single" w:sz="8" w:space="0" w:color="auto"/>
              <w:left w:val="nil"/>
              <w:right w:val="single" w:sz="8" w:space="0" w:color="auto"/>
            </w:tcBorders>
            <w:shd w:val="clear" w:color="auto" w:fill="0A2F41" w:themeFill="accent1" w:themeFillShade="80"/>
            <w:tcMar>
              <w:top w:w="0" w:type="dxa"/>
              <w:left w:w="108" w:type="dxa"/>
              <w:bottom w:w="0" w:type="dxa"/>
              <w:right w:w="108" w:type="dxa"/>
            </w:tcMar>
            <w:vAlign w:val="center"/>
            <w:hideMark/>
          </w:tcPr>
          <w:p w14:paraId="4C972241"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Switching Impulse Voltage Withstand</w:t>
            </w:r>
          </w:p>
          <w:p w14:paraId="5D09E516" w14:textId="77777777" w:rsidR="00340E64" w:rsidRPr="002331B5" w:rsidRDefault="00340E64" w:rsidP="00702F71">
            <w:pPr>
              <w:pStyle w:val="TableHeading"/>
              <w:spacing w:after="0" w:line="240" w:lineRule="auto"/>
              <w:jc w:val="center"/>
              <w:rPr>
                <w:rFonts w:asciiTheme="minorHAnsi" w:hAnsiTheme="minorHAnsi"/>
                <w:b/>
                <w:bCs/>
                <w:sz w:val="18"/>
                <w:szCs w:val="18"/>
              </w:rPr>
            </w:pPr>
            <w:r>
              <w:rPr>
                <w:rFonts w:asciiTheme="minorHAnsi" w:hAnsiTheme="minorHAnsi"/>
                <w:b/>
                <w:bCs/>
                <w:sz w:val="18"/>
                <w:szCs w:val="18"/>
              </w:rPr>
              <w:t>(kV peak)</w:t>
            </w:r>
          </w:p>
        </w:tc>
        <w:tc>
          <w:tcPr>
            <w:tcW w:w="2353" w:type="dxa"/>
            <w:gridSpan w:val="3"/>
            <w:tcBorders>
              <w:top w:val="single" w:sz="8" w:space="0" w:color="auto"/>
              <w:left w:val="nil"/>
              <w:bottom w:val="single" w:sz="8" w:space="0" w:color="auto"/>
              <w:right w:val="single" w:sz="8" w:space="0" w:color="auto"/>
            </w:tcBorders>
            <w:shd w:val="clear" w:color="auto" w:fill="0A2F41" w:themeFill="accent1" w:themeFillShade="80"/>
            <w:tcMar>
              <w:top w:w="0" w:type="dxa"/>
              <w:left w:w="108" w:type="dxa"/>
              <w:bottom w:w="0" w:type="dxa"/>
              <w:right w:w="108" w:type="dxa"/>
            </w:tcMar>
            <w:vAlign w:val="center"/>
            <w:hideMark/>
          </w:tcPr>
          <w:p w14:paraId="5FA67626" w14:textId="77777777" w:rsidR="00340E64" w:rsidRDefault="00340E64" w:rsidP="00702F71">
            <w:pPr>
              <w:pStyle w:val="TableHeading"/>
              <w:spacing w:after="0" w:line="240" w:lineRule="auto"/>
              <w:jc w:val="center"/>
              <w:rPr>
                <w:rFonts w:asciiTheme="minorHAnsi" w:hAnsiTheme="minorHAnsi"/>
                <w:b/>
                <w:bCs/>
                <w:sz w:val="18"/>
                <w:szCs w:val="18"/>
              </w:rPr>
            </w:pPr>
            <w:r w:rsidRPr="002331B5">
              <w:rPr>
                <w:rFonts w:asciiTheme="minorHAnsi" w:hAnsiTheme="minorHAnsi"/>
                <w:b/>
                <w:bCs/>
                <w:sz w:val="18"/>
                <w:szCs w:val="18"/>
              </w:rPr>
              <w:t>Core to Frame and Core to Earth</w:t>
            </w:r>
          </w:p>
          <w:p w14:paraId="100F84FF" w14:textId="77777777" w:rsidR="00340E64" w:rsidRPr="002331B5" w:rsidRDefault="00340E64" w:rsidP="00702F71">
            <w:pPr>
              <w:pStyle w:val="TableHeading"/>
              <w:spacing w:after="0" w:line="240" w:lineRule="auto"/>
              <w:jc w:val="center"/>
              <w:rPr>
                <w:rFonts w:asciiTheme="minorHAnsi" w:hAnsiTheme="minorHAnsi"/>
                <w:b/>
                <w:bCs/>
                <w:sz w:val="18"/>
                <w:szCs w:val="18"/>
              </w:rPr>
            </w:pPr>
            <w:r>
              <w:rPr>
                <w:rFonts w:asciiTheme="minorHAnsi" w:hAnsiTheme="minorHAnsi"/>
                <w:b/>
                <w:bCs/>
                <w:sz w:val="18"/>
                <w:szCs w:val="18"/>
              </w:rPr>
              <w:t xml:space="preserve">(kV </w:t>
            </w:r>
            <w:proofErr w:type="spellStart"/>
            <w:r>
              <w:rPr>
                <w:rFonts w:asciiTheme="minorHAnsi" w:hAnsiTheme="minorHAnsi"/>
                <w:b/>
                <w:bCs/>
                <w:sz w:val="18"/>
                <w:szCs w:val="18"/>
              </w:rPr>
              <w:t>r.m.s</w:t>
            </w:r>
            <w:proofErr w:type="spellEnd"/>
            <w:r>
              <w:rPr>
                <w:rFonts w:asciiTheme="minorHAnsi" w:hAnsiTheme="minorHAnsi"/>
                <w:b/>
                <w:bCs/>
                <w:sz w:val="18"/>
                <w:szCs w:val="18"/>
              </w:rPr>
              <w:t>)</w:t>
            </w:r>
          </w:p>
        </w:tc>
      </w:tr>
      <w:tr w:rsidR="00340E64" w14:paraId="2C03C63C" w14:textId="77777777" w:rsidTr="00702F71">
        <w:trPr>
          <w:jc w:val="center"/>
        </w:trPr>
        <w:tc>
          <w:tcPr>
            <w:tcW w:w="981" w:type="dxa"/>
            <w:vMerge/>
            <w:tcMar>
              <w:top w:w="0" w:type="dxa"/>
              <w:left w:w="108" w:type="dxa"/>
              <w:bottom w:w="0" w:type="dxa"/>
              <w:right w:w="108" w:type="dxa"/>
            </w:tcMar>
            <w:vAlign w:val="center"/>
          </w:tcPr>
          <w:p w14:paraId="186D4A85" w14:textId="77777777" w:rsidR="00340E64" w:rsidRPr="002331B5" w:rsidRDefault="00340E64" w:rsidP="00702F71">
            <w:pPr>
              <w:spacing w:afterLines="60" w:after="144" w:line="240" w:lineRule="auto"/>
              <w:jc w:val="center"/>
              <w:rPr>
                <w:color w:val="000000"/>
                <w:sz w:val="18"/>
                <w:szCs w:val="18"/>
              </w:rPr>
            </w:pPr>
          </w:p>
        </w:tc>
        <w:tc>
          <w:tcPr>
            <w:tcW w:w="1561" w:type="dxa"/>
            <w:vMerge/>
            <w:tcMar>
              <w:top w:w="0" w:type="dxa"/>
              <w:left w:w="108" w:type="dxa"/>
              <w:bottom w:w="0" w:type="dxa"/>
              <w:right w:w="108" w:type="dxa"/>
            </w:tcMar>
            <w:vAlign w:val="center"/>
          </w:tcPr>
          <w:p w14:paraId="33D08DD5" w14:textId="77777777" w:rsidR="00340E64" w:rsidRPr="002331B5" w:rsidRDefault="00340E64" w:rsidP="00702F71">
            <w:pPr>
              <w:spacing w:afterLines="60" w:after="144" w:line="240" w:lineRule="auto"/>
              <w:jc w:val="center"/>
              <w:rPr>
                <w:sz w:val="18"/>
                <w:szCs w:val="18"/>
              </w:rPr>
            </w:pPr>
          </w:p>
        </w:tc>
        <w:tc>
          <w:tcPr>
            <w:tcW w:w="1417" w:type="dxa"/>
            <w:vMerge/>
            <w:tcMar>
              <w:top w:w="0" w:type="dxa"/>
              <w:left w:w="108" w:type="dxa"/>
              <w:bottom w:w="0" w:type="dxa"/>
              <w:right w:w="108" w:type="dxa"/>
            </w:tcMar>
            <w:vAlign w:val="center"/>
          </w:tcPr>
          <w:p w14:paraId="62DE0316" w14:textId="77777777" w:rsidR="00340E64" w:rsidRPr="002331B5" w:rsidRDefault="00340E64" w:rsidP="00702F71">
            <w:pPr>
              <w:spacing w:afterLines="60" w:after="144" w:line="240" w:lineRule="auto"/>
              <w:jc w:val="center"/>
              <w:rPr>
                <w:sz w:val="18"/>
                <w:szCs w:val="18"/>
              </w:rPr>
            </w:pPr>
          </w:p>
        </w:tc>
        <w:tc>
          <w:tcPr>
            <w:tcW w:w="1134" w:type="dxa"/>
            <w:vMerge/>
            <w:tcMar>
              <w:top w:w="0" w:type="dxa"/>
              <w:left w:w="108" w:type="dxa"/>
              <w:bottom w:w="0" w:type="dxa"/>
              <w:right w:w="108" w:type="dxa"/>
            </w:tcMar>
            <w:vAlign w:val="center"/>
          </w:tcPr>
          <w:p w14:paraId="7A29539B" w14:textId="77777777" w:rsidR="00340E64" w:rsidRPr="002331B5" w:rsidRDefault="00340E64" w:rsidP="00702F71">
            <w:pPr>
              <w:spacing w:afterLines="60" w:after="144" w:line="240" w:lineRule="auto"/>
              <w:jc w:val="center"/>
              <w:rPr>
                <w:sz w:val="18"/>
                <w:szCs w:val="18"/>
              </w:rPr>
            </w:pPr>
          </w:p>
        </w:tc>
        <w:tc>
          <w:tcPr>
            <w:tcW w:w="1560" w:type="dxa"/>
            <w:vMerge/>
            <w:tcMar>
              <w:top w:w="0" w:type="dxa"/>
              <w:left w:w="108" w:type="dxa"/>
              <w:bottom w:w="0" w:type="dxa"/>
              <w:right w:w="108" w:type="dxa"/>
            </w:tcMar>
            <w:vAlign w:val="center"/>
          </w:tcPr>
          <w:p w14:paraId="1E7961BD" w14:textId="77777777" w:rsidR="00340E64" w:rsidRPr="002331B5" w:rsidRDefault="00340E64" w:rsidP="00702F71">
            <w:pPr>
              <w:spacing w:afterLines="60" w:after="144" w:line="240" w:lineRule="auto"/>
              <w:jc w:val="center"/>
              <w:rPr>
                <w:sz w:val="18"/>
                <w:szCs w:val="18"/>
              </w:rPr>
            </w:pPr>
          </w:p>
        </w:tc>
        <w:tc>
          <w:tcPr>
            <w:tcW w:w="675" w:type="dxa"/>
            <w:tcBorders>
              <w:top w:val="nil"/>
              <w:left w:val="nil"/>
              <w:bottom w:val="single" w:sz="8" w:space="0" w:color="auto"/>
              <w:right w:val="single" w:sz="8" w:space="0" w:color="auto"/>
            </w:tcBorders>
            <w:shd w:val="clear" w:color="auto" w:fill="45B0E1" w:themeFill="accent1" w:themeFillTint="99"/>
            <w:tcMar>
              <w:top w:w="0" w:type="dxa"/>
              <w:left w:w="108" w:type="dxa"/>
              <w:bottom w:w="0" w:type="dxa"/>
              <w:right w:w="108" w:type="dxa"/>
            </w:tcMar>
            <w:vAlign w:val="center"/>
            <w:hideMark/>
          </w:tcPr>
          <w:p w14:paraId="31A75006" w14:textId="77777777" w:rsidR="00340E64" w:rsidRPr="002331B5" w:rsidRDefault="00340E64" w:rsidP="00702F71">
            <w:pPr>
              <w:spacing w:afterLines="60" w:after="144" w:line="240" w:lineRule="auto"/>
              <w:jc w:val="center"/>
              <w:rPr>
                <w:sz w:val="18"/>
                <w:szCs w:val="18"/>
              </w:rPr>
            </w:pPr>
            <w:r w:rsidRPr="002331B5">
              <w:rPr>
                <w:color w:val="000000"/>
                <w:sz w:val="18"/>
                <w:szCs w:val="18"/>
              </w:rPr>
              <w:t>Oil</w:t>
            </w:r>
          </w:p>
        </w:tc>
        <w:tc>
          <w:tcPr>
            <w:tcW w:w="845" w:type="dxa"/>
            <w:tcBorders>
              <w:top w:val="nil"/>
              <w:left w:val="nil"/>
              <w:bottom w:val="single" w:sz="8" w:space="0" w:color="auto"/>
              <w:right w:val="single" w:sz="8" w:space="0" w:color="auto"/>
            </w:tcBorders>
            <w:shd w:val="clear" w:color="auto" w:fill="45B0E1" w:themeFill="accent1" w:themeFillTint="99"/>
            <w:tcMar>
              <w:top w:w="0" w:type="dxa"/>
              <w:left w:w="108" w:type="dxa"/>
              <w:bottom w:w="0" w:type="dxa"/>
              <w:right w:w="108" w:type="dxa"/>
            </w:tcMar>
            <w:vAlign w:val="center"/>
            <w:hideMark/>
          </w:tcPr>
          <w:p w14:paraId="7AB5D124" w14:textId="77777777" w:rsidR="00340E64" w:rsidRPr="002331B5" w:rsidRDefault="00340E64" w:rsidP="00702F71">
            <w:pPr>
              <w:spacing w:afterLines="60" w:after="144" w:line="240" w:lineRule="auto"/>
              <w:jc w:val="center"/>
              <w:rPr>
                <w:sz w:val="18"/>
                <w:szCs w:val="18"/>
              </w:rPr>
            </w:pPr>
            <w:r w:rsidRPr="002331B5">
              <w:rPr>
                <w:color w:val="000000"/>
                <w:sz w:val="18"/>
                <w:szCs w:val="18"/>
              </w:rPr>
              <w:t>Oil</w:t>
            </w:r>
          </w:p>
        </w:tc>
        <w:tc>
          <w:tcPr>
            <w:tcW w:w="833" w:type="dxa"/>
            <w:tcBorders>
              <w:top w:val="nil"/>
              <w:left w:val="nil"/>
              <w:bottom w:val="single" w:sz="8" w:space="0" w:color="auto"/>
              <w:right w:val="single" w:sz="8" w:space="0" w:color="auto"/>
            </w:tcBorders>
            <w:shd w:val="clear" w:color="auto" w:fill="45B0E1" w:themeFill="accent1" w:themeFillTint="99"/>
            <w:tcMar>
              <w:top w:w="0" w:type="dxa"/>
              <w:left w:w="108" w:type="dxa"/>
              <w:bottom w:w="0" w:type="dxa"/>
              <w:right w:w="108" w:type="dxa"/>
            </w:tcMar>
            <w:vAlign w:val="center"/>
            <w:hideMark/>
          </w:tcPr>
          <w:p w14:paraId="2C253F8D" w14:textId="77777777" w:rsidR="00340E64" w:rsidRPr="002331B5" w:rsidRDefault="00340E64" w:rsidP="00702F71">
            <w:pPr>
              <w:spacing w:afterLines="60" w:after="144" w:line="240" w:lineRule="auto"/>
              <w:jc w:val="center"/>
              <w:rPr>
                <w:sz w:val="18"/>
                <w:szCs w:val="18"/>
              </w:rPr>
            </w:pPr>
            <w:r w:rsidRPr="002331B5">
              <w:rPr>
                <w:color w:val="000000"/>
                <w:sz w:val="18"/>
                <w:szCs w:val="18"/>
              </w:rPr>
              <w:t>Air</w:t>
            </w:r>
          </w:p>
        </w:tc>
      </w:tr>
      <w:tr w:rsidR="00340E64" w14:paraId="13834350"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8C69D" w14:textId="77777777" w:rsidR="00340E64" w:rsidRPr="002331B5" w:rsidRDefault="00340E64" w:rsidP="00702F71">
            <w:pPr>
              <w:spacing w:afterLines="60" w:after="144" w:line="240" w:lineRule="auto"/>
              <w:jc w:val="center"/>
              <w:rPr>
                <w:sz w:val="18"/>
                <w:szCs w:val="18"/>
              </w:rPr>
            </w:pPr>
            <w:r w:rsidRPr="002331B5">
              <w:rPr>
                <w:sz w:val="18"/>
                <w:szCs w:val="18"/>
              </w:rPr>
              <w:t>400</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82E35" w14:textId="77777777" w:rsidR="00340E64" w:rsidRPr="002331B5" w:rsidRDefault="00340E64" w:rsidP="00702F71">
            <w:pPr>
              <w:spacing w:afterLines="60" w:after="144" w:line="240" w:lineRule="auto"/>
              <w:jc w:val="center"/>
              <w:rPr>
                <w:sz w:val="18"/>
                <w:szCs w:val="18"/>
              </w:rPr>
            </w:pPr>
            <w:r w:rsidRPr="002331B5">
              <w:rPr>
                <w:sz w:val="18"/>
                <w:szCs w:val="18"/>
              </w:rPr>
              <w:t>1425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1716E" w14:textId="77777777" w:rsidR="00340E64" w:rsidRPr="002331B5" w:rsidRDefault="00340E64" w:rsidP="00702F71">
            <w:pPr>
              <w:spacing w:afterLines="60" w:after="144" w:line="240" w:lineRule="auto"/>
              <w:jc w:val="center"/>
              <w:rPr>
                <w:sz w:val="18"/>
                <w:szCs w:val="18"/>
              </w:rPr>
            </w:pPr>
            <w:r w:rsidRPr="002331B5">
              <w:rPr>
                <w:sz w:val="18"/>
                <w:szCs w:val="18"/>
              </w:rPr>
              <w:t>630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9826C" w14:textId="77777777" w:rsidR="00340E64" w:rsidRPr="002331B5" w:rsidRDefault="00340E64" w:rsidP="00702F71">
            <w:pPr>
              <w:spacing w:afterLines="60" w:after="144" w:line="240" w:lineRule="auto"/>
              <w:jc w:val="center"/>
              <w:rPr>
                <w:sz w:val="18"/>
                <w:szCs w:val="18"/>
              </w:rPr>
            </w:pPr>
            <w:r w:rsidRPr="002331B5">
              <w:rPr>
                <w:sz w:val="18"/>
                <w:szCs w:val="18"/>
              </w:rPr>
              <w:t>45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D2D93" w14:textId="77777777" w:rsidR="00340E64" w:rsidRPr="002331B5" w:rsidRDefault="00340E64" w:rsidP="00702F71">
            <w:pPr>
              <w:spacing w:afterLines="60" w:after="144" w:line="240" w:lineRule="auto"/>
              <w:jc w:val="center"/>
              <w:rPr>
                <w:sz w:val="18"/>
                <w:szCs w:val="18"/>
              </w:rPr>
            </w:pPr>
            <w:r w:rsidRPr="002331B5">
              <w:rPr>
                <w:sz w:val="18"/>
                <w:szCs w:val="18"/>
              </w:rPr>
              <w:t>1050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06B1"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F872D"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178C7" w14:textId="77777777" w:rsidR="00340E64" w:rsidRPr="002331B5" w:rsidRDefault="00340E64" w:rsidP="00702F71">
            <w:pPr>
              <w:spacing w:afterLines="60" w:after="144" w:line="240" w:lineRule="auto"/>
              <w:jc w:val="center"/>
              <w:rPr>
                <w:sz w:val="18"/>
                <w:szCs w:val="18"/>
              </w:rPr>
            </w:pPr>
            <w:r w:rsidRPr="002331B5">
              <w:rPr>
                <w:sz w:val="18"/>
                <w:szCs w:val="18"/>
              </w:rPr>
              <w:t>3</w:t>
            </w:r>
          </w:p>
        </w:tc>
      </w:tr>
      <w:tr w:rsidR="00340E64" w14:paraId="6B9693FB"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A1673" w14:textId="77777777" w:rsidR="00340E64" w:rsidRPr="002331B5" w:rsidRDefault="00340E64" w:rsidP="00702F71">
            <w:pPr>
              <w:spacing w:afterLines="60" w:after="144" w:line="240" w:lineRule="auto"/>
              <w:jc w:val="center"/>
              <w:rPr>
                <w:sz w:val="18"/>
                <w:szCs w:val="18"/>
              </w:rPr>
            </w:pPr>
            <w:r w:rsidRPr="002331B5">
              <w:rPr>
                <w:sz w:val="18"/>
                <w:szCs w:val="18"/>
              </w:rPr>
              <w:t>275</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1111" w14:textId="77777777" w:rsidR="00340E64" w:rsidRPr="002331B5" w:rsidRDefault="00340E64" w:rsidP="00702F71">
            <w:pPr>
              <w:spacing w:afterLines="60" w:after="144" w:line="240" w:lineRule="auto"/>
              <w:jc w:val="center"/>
              <w:rPr>
                <w:sz w:val="18"/>
                <w:szCs w:val="18"/>
              </w:rPr>
            </w:pPr>
            <w:r w:rsidRPr="002331B5">
              <w:rPr>
                <w:sz w:val="18"/>
                <w:szCs w:val="18"/>
              </w:rPr>
              <w:t>1050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7AA78" w14:textId="77777777" w:rsidR="00340E64" w:rsidRPr="002331B5" w:rsidRDefault="00340E64" w:rsidP="00702F71">
            <w:pPr>
              <w:spacing w:afterLines="60" w:after="144" w:line="240" w:lineRule="auto"/>
              <w:jc w:val="center"/>
              <w:rPr>
                <w:sz w:val="18"/>
                <w:szCs w:val="18"/>
              </w:rPr>
            </w:pPr>
            <w:r w:rsidRPr="002331B5">
              <w:rPr>
                <w:sz w:val="18"/>
                <w:szCs w:val="18"/>
              </w:rPr>
              <w:t>460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389A5" w14:textId="77777777" w:rsidR="00340E64" w:rsidRPr="002331B5" w:rsidRDefault="00340E64" w:rsidP="00702F71">
            <w:pPr>
              <w:spacing w:afterLines="60" w:after="144" w:line="240" w:lineRule="auto"/>
              <w:jc w:val="center"/>
              <w:rPr>
                <w:sz w:val="18"/>
                <w:szCs w:val="18"/>
              </w:rPr>
            </w:pPr>
            <w:r w:rsidRPr="002331B5">
              <w:rPr>
                <w:sz w:val="18"/>
                <w:szCs w:val="18"/>
              </w:rPr>
              <w:t>45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466CB" w14:textId="77777777" w:rsidR="00340E64" w:rsidRPr="002331B5" w:rsidRDefault="00340E64" w:rsidP="00702F71">
            <w:pPr>
              <w:spacing w:afterLines="60" w:after="144" w:line="240" w:lineRule="auto"/>
              <w:jc w:val="center"/>
              <w:rPr>
                <w:sz w:val="18"/>
                <w:szCs w:val="18"/>
              </w:rPr>
            </w:pPr>
            <w:r w:rsidRPr="002331B5">
              <w:rPr>
                <w:sz w:val="18"/>
                <w:szCs w:val="18"/>
              </w:rPr>
              <w:t>850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84A25"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14375"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5CD6D" w14:textId="77777777" w:rsidR="00340E64" w:rsidRPr="002331B5" w:rsidRDefault="00340E64" w:rsidP="00702F71">
            <w:pPr>
              <w:spacing w:afterLines="60" w:after="144" w:line="240" w:lineRule="auto"/>
              <w:jc w:val="center"/>
              <w:rPr>
                <w:sz w:val="18"/>
                <w:szCs w:val="18"/>
              </w:rPr>
            </w:pPr>
            <w:r w:rsidRPr="002331B5">
              <w:rPr>
                <w:sz w:val="18"/>
                <w:szCs w:val="18"/>
              </w:rPr>
              <w:t>3</w:t>
            </w:r>
          </w:p>
        </w:tc>
      </w:tr>
      <w:tr w:rsidR="00340E64" w14:paraId="392BB280"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7E5AB" w14:textId="77777777" w:rsidR="00340E64" w:rsidRPr="002331B5" w:rsidRDefault="00340E64" w:rsidP="00702F71">
            <w:pPr>
              <w:spacing w:afterLines="60" w:after="144" w:line="240" w:lineRule="auto"/>
              <w:jc w:val="center"/>
              <w:rPr>
                <w:sz w:val="18"/>
                <w:szCs w:val="18"/>
              </w:rPr>
            </w:pPr>
            <w:r w:rsidRPr="002331B5">
              <w:rPr>
                <w:sz w:val="18"/>
                <w:szCs w:val="18"/>
              </w:rPr>
              <w:t>220</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290BC" w14:textId="77777777" w:rsidR="00340E64" w:rsidRPr="002331B5" w:rsidRDefault="00340E64" w:rsidP="00702F71">
            <w:pPr>
              <w:spacing w:afterLines="60" w:after="144" w:line="240" w:lineRule="auto"/>
              <w:jc w:val="center"/>
              <w:rPr>
                <w:sz w:val="18"/>
                <w:szCs w:val="18"/>
              </w:rPr>
            </w:pPr>
            <w:r w:rsidRPr="002331B5">
              <w:rPr>
                <w:sz w:val="18"/>
                <w:szCs w:val="18"/>
              </w:rPr>
              <w:t>950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75E4E" w14:textId="77777777" w:rsidR="00340E64" w:rsidRPr="002331B5" w:rsidRDefault="00340E64" w:rsidP="00702F71">
            <w:pPr>
              <w:spacing w:afterLines="60" w:after="144" w:line="240" w:lineRule="auto"/>
              <w:jc w:val="center"/>
              <w:rPr>
                <w:sz w:val="18"/>
                <w:szCs w:val="18"/>
              </w:rPr>
            </w:pPr>
            <w:r w:rsidRPr="002331B5">
              <w:rPr>
                <w:sz w:val="18"/>
                <w:szCs w:val="18"/>
              </w:rPr>
              <w:t>395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9A04B" w14:textId="77777777" w:rsidR="00340E64" w:rsidRPr="002331B5" w:rsidRDefault="00340E64" w:rsidP="00702F71">
            <w:pPr>
              <w:spacing w:afterLines="60" w:after="144" w:line="240" w:lineRule="auto"/>
              <w:jc w:val="center"/>
              <w:rPr>
                <w:sz w:val="18"/>
                <w:szCs w:val="18"/>
              </w:rPr>
            </w:pPr>
            <w:r w:rsidRPr="002331B5">
              <w:rPr>
                <w:sz w:val="18"/>
                <w:szCs w:val="18"/>
              </w:rPr>
              <w:t>45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71B70" w14:textId="77777777" w:rsidR="00340E64" w:rsidRPr="002331B5" w:rsidRDefault="00340E64" w:rsidP="00702F71">
            <w:pPr>
              <w:spacing w:afterLines="60" w:after="144" w:line="240" w:lineRule="auto"/>
              <w:jc w:val="center"/>
              <w:rPr>
                <w:sz w:val="18"/>
                <w:szCs w:val="18"/>
              </w:rPr>
            </w:pPr>
            <w:r w:rsidRPr="002331B5">
              <w:rPr>
                <w:sz w:val="18"/>
                <w:szCs w:val="18"/>
              </w:rPr>
              <w:t>750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46863"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5697F"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CE435" w14:textId="77777777" w:rsidR="00340E64" w:rsidRPr="002331B5" w:rsidRDefault="00340E64" w:rsidP="00702F71">
            <w:pPr>
              <w:spacing w:afterLines="60" w:after="144" w:line="240" w:lineRule="auto"/>
              <w:jc w:val="center"/>
              <w:rPr>
                <w:sz w:val="18"/>
                <w:szCs w:val="18"/>
              </w:rPr>
            </w:pPr>
            <w:r w:rsidRPr="002331B5">
              <w:rPr>
                <w:sz w:val="18"/>
                <w:szCs w:val="18"/>
              </w:rPr>
              <w:t>3</w:t>
            </w:r>
          </w:p>
        </w:tc>
      </w:tr>
      <w:tr w:rsidR="00340E64" w14:paraId="464C0265"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BABE5" w14:textId="77777777" w:rsidR="00340E64" w:rsidRPr="002331B5" w:rsidRDefault="00340E64" w:rsidP="00702F71">
            <w:pPr>
              <w:spacing w:afterLines="60" w:after="144" w:line="240" w:lineRule="auto"/>
              <w:jc w:val="center"/>
              <w:rPr>
                <w:sz w:val="18"/>
                <w:szCs w:val="18"/>
              </w:rPr>
            </w:pPr>
            <w:r w:rsidRPr="002331B5">
              <w:rPr>
                <w:sz w:val="18"/>
                <w:szCs w:val="18"/>
              </w:rPr>
              <w:t>132</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E5067" w14:textId="77777777" w:rsidR="00340E64" w:rsidRPr="002331B5" w:rsidRDefault="00340E64" w:rsidP="00702F71">
            <w:pPr>
              <w:spacing w:afterLines="60" w:after="144" w:line="240" w:lineRule="auto"/>
              <w:jc w:val="center"/>
              <w:rPr>
                <w:sz w:val="18"/>
                <w:szCs w:val="18"/>
              </w:rPr>
            </w:pPr>
            <w:r w:rsidRPr="002331B5">
              <w:rPr>
                <w:sz w:val="18"/>
                <w:szCs w:val="18"/>
              </w:rPr>
              <w:t>550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F3B96" w14:textId="77777777" w:rsidR="00340E64" w:rsidRPr="002331B5" w:rsidRDefault="00340E64" w:rsidP="00702F71">
            <w:pPr>
              <w:spacing w:afterLines="60" w:after="144" w:line="240" w:lineRule="auto"/>
              <w:jc w:val="center"/>
              <w:rPr>
                <w:sz w:val="18"/>
                <w:szCs w:val="18"/>
              </w:rPr>
            </w:pPr>
            <w:r w:rsidRPr="002331B5">
              <w:rPr>
                <w:sz w:val="18"/>
                <w:szCs w:val="18"/>
              </w:rPr>
              <w:t>230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DBDDD" w14:textId="77777777" w:rsidR="00340E64" w:rsidRPr="002331B5" w:rsidRDefault="00340E64" w:rsidP="00702F71">
            <w:pPr>
              <w:spacing w:afterLines="60" w:after="144" w:line="240" w:lineRule="auto"/>
              <w:jc w:val="center"/>
              <w:rPr>
                <w:sz w:val="18"/>
                <w:szCs w:val="18"/>
              </w:rPr>
            </w:pPr>
            <w:r w:rsidRPr="002331B5">
              <w:rPr>
                <w:sz w:val="18"/>
                <w:szCs w:val="18"/>
              </w:rPr>
              <w:t>45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98EFE" w14:textId="77777777" w:rsidR="00340E64" w:rsidRPr="002331B5" w:rsidRDefault="00340E64" w:rsidP="00702F71">
            <w:pPr>
              <w:spacing w:afterLines="60" w:after="144" w:line="240" w:lineRule="auto"/>
              <w:jc w:val="center"/>
              <w:rPr>
                <w:sz w:val="18"/>
                <w:szCs w:val="18"/>
              </w:rPr>
            </w:pPr>
            <w:r w:rsidRPr="002331B5">
              <w:rPr>
                <w:sz w:val="18"/>
                <w:szCs w:val="18"/>
              </w:rPr>
              <w:t>460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F7997"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89575" w14:textId="77777777" w:rsidR="00340E64" w:rsidRPr="002331B5" w:rsidRDefault="00340E64" w:rsidP="00702F71">
            <w:pPr>
              <w:spacing w:afterLines="60" w:after="144" w:line="240" w:lineRule="auto"/>
              <w:jc w:val="center"/>
              <w:rPr>
                <w:sz w:val="18"/>
                <w:szCs w:val="18"/>
              </w:rPr>
            </w:pPr>
            <w:r w:rsidRPr="002331B5">
              <w:rPr>
                <w:sz w:val="18"/>
                <w:szCs w:val="18"/>
              </w:rPr>
              <w:t>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903C" w14:textId="77777777" w:rsidR="00340E64" w:rsidRPr="002331B5" w:rsidRDefault="00340E64" w:rsidP="00702F71">
            <w:pPr>
              <w:spacing w:afterLines="60" w:after="144" w:line="240" w:lineRule="auto"/>
              <w:jc w:val="center"/>
              <w:rPr>
                <w:sz w:val="18"/>
                <w:szCs w:val="18"/>
              </w:rPr>
            </w:pPr>
            <w:r w:rsidRPr="002331B5">
              <w:rPr>
                <w:sz w:val="18"/>
                <w:szCs w:val="18"/>
              </w:rPr>
              <w:t>3</w:t>
            </w:r>
          </w:p>
        </w:tc>
      </w:tr>
      <w:tr w:rsidR="00340E64" w14:paraId="1CC5C1E5"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4CA29" w14:textId="77777777" w:rsidR="00340E64" w:rsidRPr="002331B5" w:rsidRDefault="00340E64" w:rsidP="00702F71">
            <w:pPr>
              <w:spacing w:afterLines="60" w:after="144" w:line="240" w:lineRule="auto"/>
              <w:jc w:val="center"/>
              <w:rPr>
                <w:sz w:val="18"/>
                <w:szCs w:val="18"/>
              </w:rPr>
            </w:pPr>
            <w:r w:rsidRPr="002331B5">
              <w:rPr>
                <w:sz w:val="18"/>
                <w:szCs w:val="18"/>
              </w:rPr>
              <w:t>66</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C6F31" w14:textId="77777777" w:rsidR="00340E64" w:rsidRPr="002331B5" w:rsidRDefault="00340E64" w:rsidP="00702F71">
            <w:pPr>
              <w:spacing w:afterLines="60" w:after="144" w:line="240" w:lineRule="auto"/>
              <w:jc w:val="center"/>
              <w:rPr>
                <w:sz w:val="18"/>
                <w:szCs w:val="18"/>
              </w:rPr>
            </w:pPr>
            <w:r w:rsidRPr="002331B5">
              <w:rPr>
                <w:sz w:val="18"/>
                <w:szCs w:val="18"/>
              </w:rPr>
              <w:t>325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2A503" w14:textId="77777777" w:rsidR="00340E64" w:rsidRPr="002331B5" w:rsidRDefault="00340E64" w:rsidP="00702F71">
            <w:pPr>
              <w:spacing w:afterLines="60" w:after="144" w:line="240" w:lineRule="auto"/>
              <w:jc w:val="center"/>
              <w:rPr>
                <w:sz w:val="18"/>
                <w:szCs w:val="18"/>
              </w:rPr>
            </w:pPr>
            <w:r w:rsidRPr="002331B5">
              <w:rPr>
                <w:sz w:val="18"/>
                <w:szCs w:val="18"/>
              </w:rPr>
              <w:t>132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12174" w14:textId="77777777" w:rsidR="00340E64" w:rsidRPr="002331B5" w:rsidRDefault="00340E64" w:rsidP="00702F71">
            <w:pPr>
              <w:spacing w:afterLines="60" w:after="144" w:line="240" w:lineRule="auto"/>
              <w:jc w:val="center"/>
              <w:rPr>
                <w:sz w:val="18"/>
                <w:szCs w:val="18"/>
              </w:rPr>
            </w:pPr>
            <w:r w:rsidRPr="002331B5">
              <w:rPr>
                <w:sz w:val="18"/>
                <w:szCs w:val="18"/>
              </w:rPr>
              <w:t>140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D5647" w14:textId="77777777" w:rsidR="00340E64" w:rsidRPr="002331B5" w:rsidRDefault="00340E64" w:rsidP="00702F71">
            <w:pPr>
              <w:spacing w:afterLines="60" w:after="144" w:line="240" w:lineRule="auto"/>
              <w:jc w:val="center"/>
              <w:rPr>
                <w:sz w:val="18"/>
                <w:szCs w:val="18"/>
              </w:rPr>
            </w:pPr>
            <w:r w:rsidRPr="002331B5">
              <w:rPr>
                <w:sz w:val="18"/>
                <w:szCs w:val="18"/>
              </w:rPr>
              <w:t>n/a</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3B44A" w14:textId="77777777" w:rsidR="00340E64" w:rsidRPr="002331B5" w:rsidRDefault="00340E64" w:rsidP="00702F71">
            <w:pPr>
              <w:spacing w:afterLines="60" w:after="144" w:line="240" w:lineRule="auto"/>
              <w:jc w:val="center"/>
              <w:rPr>
                <w:sz w:val="18"/>
                <w:szCs w:val="18"/>
              </w:rPr>
            </w:pPr>
            <w:r w:rsidRPr="002331B5">
              <w:rPr>
                <w:sz w:val="18"/>
                <w:szCs w:val="18"/>
              </w:rPr>
              <w:t>2</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85432" w14:textId="77777777" w:rsidR="00340E64" w:rsidRPr="002331B5" w:rsidRDefault="00340E64" w:rsidP="00702F71">
            <w:pPr>
              <w:spacing w:afterLines="60" w:after="144" w:line="240" w:lineRule="auto"/>
              <w:jc w:val="center"/>
              <w:rPr>
                <w:sz w:val="18"/>
                <w:szCs w:val="18"/>
              </w:rPr>
            </w:pPr>
            <w:r w:rsidRPr="002331B5">
              <w:rPr>
                <w:sz w:val="18"/>
                <w:szCs w:val="18"/>
              </w:rPr>
              <w:t>2.5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2EFC9" w14:textId="77777777" w:rsidR="00340E64" w:rsidRPr="002331B5" w:rsidRDefault="00340E64" w:rsidP="00702F71">
            <w:pPr>
              <w:spacing w:afterLines="60" w:after="144" w:line="240" w:lineRule="auto"/>
              <w:jc w:val="center"/>
              <w:rPr>
                <w:sz w:val="18"/>
                <w:szCs w:val="18"/>
              </w:rPr>
            </w:pPr>
            <w:r w:rsidRPr="002331B5">
              <w:rPr>
                <w:sz w:val="18"/>
                <w:szCs w:val="18"/>
              </w:rPr>
              <w:t>0.5</w:t>
            </w:r>
          </w:p>
        </w:tc>
      </w:tr>
      <w:tr w:rsidR="00340E64" w14:paraId="2E0323D1"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C39CB" w14:textId="77777777" w:rsidR="00340E64" w:rsidRPr="002331B5" w:rsidRDefault="00340E64" w:rsidP="00702F71">
            <w:pPr>
              <w:spacing w:afterLines="60" w:after="144" w:line="240" w:lineRule="auto"/>
              <w:jc w:val="center"/>
              <w:rPr>
                <w:sz w:val="18"/>
                <w:szCs w:val="18"/>
              </w:rPr>
            </w:pPr>
            <w:r w:rsidRPr="002331B5">
              <w:rPr>
                <w:sz w:val="18"/>
                <w:szCs w:val="18"/>
              </w:rPr>
              <w:t>33</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20527" w14:textId="77777777" w:rsidR="00340E64" w:rsidRPr="002331B5" w:rsidRDefault="00340E64" w:rsidP="00702F71">
            <w:pPr>
              <w:spacing w:afterLines="60" w:after="144" w:line="240" w:lineRule="auto"/>
              <w:jc w:val="center"/>
              <w:rPr>
                <w:sz w:val="18"/>
                <w:szCs w:val="18"/>
              </w:rPr>
            </w:pPr>
            <w:r w:rsidRPr="002331B5">
              <w:rPr>
                <w:sz w:val="18"/>
                <w:szCs w:val="18"/>
              </w:rPr>
              <w:t>170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C6BEF" w14:textId="77777777" w:rsidR="00340E64" w:rsidRPr="002331B5" w:rsidRDefault="00340E64" w:rsidP="00702F71">
            <w:pPr>
              <w:spacing w:afterLines="60" w:after="144" w:line="240" w:lineRule="auto"/>
              <w:jc w:val="center"/>
              <w:rPr>
                <w:sz w:val="18"/>
                <w:szCs w:val="18"/>
              </w:rPr>
            </w:pPr>
            <w:r w:rsidRPr="002331B5">
              <w:rPr>
                <w:sz w:val="18"/>
                <w:szCs w:val="18"/>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55D3B" w14:textId="77777777" w:rsidR="00340E64" w:rsidRPr="002331B5" w:rsidRDefault="00340E64" w:rsidP="00702F71">
            <w:pPr>
              <w:spacing w:afterLines="60" w:after="144" w:line="240" w:lineRule="auto"/>
              <w:jc w:val="center"/>
              <w:rPr>
                <w:sz w:val="18"/>
                <w:szCs w:val="18"/>
              </w:rPr>
            </w:pPr>
            <w:r w:rsidRPr="002331B5">
              <w:rPr>
                <w:sz w:val="18"/>
                <w:szCs w:val="18"/>
              </w:rPr>
              <w:t>70</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67D20" w14:textId="77777777" w:rsidR="00340E64" w:rsidRPr="002331B5" w:rsidRDefault="00340E64" w:rsidP="00702F71">
            <w:pPr>
              <w:spacing w:afterLines="60" w:after="144" w:line="240" w:lineRule="auto"/>
              <w:jc w:val="center"/>
              <w:rPr>
                <w:sz w:val="18"/>
                <w:szCs w:val="18"/>
              </w:rPr>
            </w:pPr>
            <w:r w:rsidRPr="002331B5">
              <w:rPr>
                <w:sz w:val="18"/>
                <w:szCs w:val="18"/>
              </w:rPr>
              <w:t>n/a</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ADC2F" w14:textId="77777777" w:rsidR="00340E64" w:rsidRPr="002331B5" w:rsidRDefault="00340E64" w:rsidP="00702F71">
            <w:pPr>
              <w:spacing w:afterLines="60" w:after="144" w:line="240" w:lineRule="auto"/>
              <w:jc w:val="center"/>
              <w:rPr>
                <w:sz w:val="18"/>
                <w:szCs w:val="18"/>
              </w:rPr>
            </w:pPr>
            <w:r w:rsidRPr="002331B5">
              <w:rPr>
                <w:sz w:val="18"/>
                <w:szCs w:val="18"/>
              </w:rPr>
              <w:t>2</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DF3AD" w14:textId="77777777" w:rsidR="00340E64" w:rsidRPr="002331B5" w:rsidRDefault="00340E64" w:rsidP="00702F71">
            <w:pPr>
              <w:spacing w:afterLines="60" w:after="144" w:line="240" w:lineRule="auto"/>
              <w:jc w:val="center"/>
              <w:rPr>
                <w:sz w:val="18"/>
                <w:szCs w:val="18"/>
              </w:rPr>
            </w:pPr>
            <w:r w:rsidRPr="002331B5">
              <w:rPr>
                <w:sz w:val="18"/>
                <w:szCs w:val="18"/>
              </w:rPr>
              <w:t>2.5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A36BF" w14:textId="77777777" w:rsidR="00340E64" w:rsidRPr="002331B5" w:rsidRDefault="00340E64" w:rsidP="00702F71">
            <w:pPr>
              <w:spacing w:afterLines="60" w:after="144" w:line="240" w:lineRule="auto"/>
              <w:jc w:val="center"/>
              <w:rPr>
                <w:sz w:val="18"/>
                <w:szCs w:val="18"/>
              </w:rPr>
            </w:pPr>
            <w:r w:rsidRPr="002331B5">
              <w:rPr>
                <w:sz w:val="18"/>
                <w:szCs w:val="18"/>
              </w:rPr>
              <w:t>0.5</w:t>
            </w:r>
          </w:p>
        </w:tc>
      </w:tr>
      <w:tr w:rsidR="00340E64" w14:paraId="58A74BDD" w14:textId="77777777" w:rsidTr="00702F71">
        <w:trPr>
          <w:jc w:val="center"/>
        </w:trPr>
        <w:tc>
          <w:tcPr>
            <w:tcW w:w="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1C804" w14:textId="77777777" w:rsidR="00340E64" w:rsidRPr="002331B5" w:rsidRDefault="00340E64" w:rsidP="00702F71">
            <w:pPr>
              <w:spacing w:afterLines="60" w:after="144" w:line="240" w:lineRule="auto"/>
              <w:jc w:val="center"/>
              <w:rPr>
                <w:sz w:val="18"/>
                <w:szCs w:val="18"/>
              </w:rPr>
            </w:pPr>
            <w:r w:rsidRPr="002331B5">
              <w:rPr>
                <w:sz w:val="18"/>
                <w:szCs w:val="18"/>
              </w:rPr>
              <w:t>11</w:t>
            </w:r>
          </w:p>
        </w:tc>
        <w:tc>
          <w:tcPr>
            <w:tcW w:w="1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3190C" w14:textId="77777777" w:rsidR="00340E64" w:rsidRPr="002331B5" w:rsidRDefault="00340E64" w:rsidP="00702F71">
            <w:pPr>
              <w:spacing w:afterLines="60" w:after="144" w:line="240" w:lineRule="auto"/>
              <w:jc w:val="center"/>
              <w:rPr>
                <w:sz w:val="18"/>
                <w:szCs w:val="18"/>
              </w:rPr>
            </w:pPr>
            <w:r w:rsidRPr="002331B5">
              <w:rPr>
                <w:sz w:val="18"/>
                <w:szCs w:val="18"/>
              </w:rPr>
              <w:t>75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4A1CD" w14:textId="77777777" w:rsidR="00340E64" w:rsidRPr="002331B5" w:rsidRDefault="00340E64" w:rsidP="00702F71">
            <w:pPr>
              <w:spacing w:afterLines="60" w:after="144" w:line="240" w:lineRule="auto"/>
              <w:jc w:val="center"/>
              <w:rPr>
                <w:sz w:val="18"/>
                <w:szCs w:val="18"/>
              </w:rPr>
            </w:pPr>
            <w:r w:rsidRPr="002331B5">
              <w:rPr>
                <w:sz w:val="18"/>
                <w:szCs w:val="18"/>
              </w:rPr>
              <w:t>22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FF10B" w14:textId="77777777" w:rsidR="00340E64" w:rsidRPr="002331B5" w:rsidRDefault="00340E64" w:rsidP="00702F71">
            <w:pPr>
              <w:spacing w:afterLines="60" w:after="144" w:line="240" w:lineRule="auto"/>
              <w:jc w:val="center"/>
              <w:rPr>
                <w:sz w:val="18"/>
                <w:szCs w:val="18"/>
              </w:rPr>
            </w:pPr>
            <w:r w:rsidRPr="002331B5">
              <w:rPr>
                <w:sz w:val="18"/>
                <w:szCs w:val="18"/>
              </w:rPr>
              <w:t>28</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EF5FB" w14:textId="77777777" w:rsidR="00340E64" w:rsidRPr="002331B5" w:rsidRDefault="00340E64" w:rsidP="00702F71">
            <w:pPr>
              <w:spacing w:afterLines="60" w:after="144" w:line="240" w:lineRule="auto"/>
              <w:jc w:val="center"/>
              <w:rPr>
                <w:sz w:val="18"/>
                <w:szCs w:val="18"/>
              </w:rPr>
            </w:pPr>
            <w:r w:rsidRPr="002331B5">
              <w:rPr>
                <w:sz w:val="18"/>
                <w:szCs w:val="18"/>
              </w:rPr>
              <w:t>n/a</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F86DC" w14:textId="77777777" w:rsidR="00340E64" w:rsidRPr="002331B5" w:rsidRDefault="00340E64" w:rsidP="00702F71">
            <w:pPr>
              <w:spacing w:afterLines="60" w:after="144" w:line="240" w:lineRule="auto"/>
              <w:jc w:val="center"/>
              <w:rPr>
                <w:sz w:val="18"/>
                <w:szCs w:val="18"/>
              </w:rPr>
            </w:pPr>
            <w:r w:rsidRPr="002331B5">
              <w:rPr>
                <w:sz w:val="18"/>
                <w:szCs w:val="18"/>
              </w:rPr>
              <w:t>2</w:t>
            </w:r>
          </w:p>
        </w:tc>
        <w:tc>
          <w:tcPr>
            <w:tcW w:w="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5763F" w14:textId="77777777" w:rsidR="00340E64" w:rsidRPr="002331B5" w:rsidRDefault="00340E64" w:rsidP="00702F71">
            <w:pPr>
              <w:spacing w:afterLines="60" w:after="144" w:line="240" w:lineRule="auto"/>
              <w:jc w:val="center"/>
              <w:rPr>
                <w:sz w:val="18"/>
                <w:szCs w:val="18"/>
              </w:rPr>
            </w:pPr>
            <w:r w:rsidRPr="002331B5">
              <w:rPr>
                <w:sz w:val="18"/>
                <w:szCs w:val="18"/>
              </w:rPr>
              <w:t>2.5</w:t>
            </w:r>
          </w:p>
        </w:tc>
        <w:tc>
          <w:tcPr>
            <w:tcW w:w="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61DF0" w14:textId="77777777" w:rsidR="00340E64" w:rsidRPr="002331B5" w:rsidRDefault="00340E64" w:rsidP="00702F71">
            <w:pPr>
              <w:spacing w:afterLines="60" w:after="144" w:line="240" w:lineRule="auto"/>
              <w:jc w:val="center"/>
              <w:rPr>
                <w:sz w:val="18"/>
                <w:szCs w:val="18"/>
              </w:rPr>
            </w:pPr>
            <w:r w:rsidRPr="002331B5">
              <w:rPr>
                <w:sz w:val="18"/>
                <w:szCs w:val="18"/>
              </w:rPr>
              <w:t>0.5</w:t>
            </w:r>
          </w:p>
        </w:tc>
      </w:tr>
    </w:tbl>
    <w:p w14:paraId="04926850" w14:textId="77777777" w:rsidR="00340E64" w:rsidRDefault="00340E64"/>
    <w:p w14:paraId="4FF2A030" w14:textId="4701B741" w:rsidR="000D57E9" w:rsidRDefault="00073E5C" w:rsidP="00073E5C">
      <w:pPr>
        <w:pStyle w:val="Heading2"/>
      </w:pPr>
      <w:bookmarkStart w:id="300" w:name="_Toc207809335"/>
      <w:r>
        <w:t>1</w:t>
      </w:r>
      <w:r w:rsidR="002B67B9">
        <w:t>3</w:t>
      </w:r>
      <w:r>
        <w:t>.4</w:t>
      </w:r>
      <w:r w:rsidR="00A93AAF">
        <w:tab/>
      </w:r>
      <w:r w:rsidR="000D57E9">
        <w:t>Protection Against Leakage of Insulating Liquid</w:t>
      </w:r>
      <w:bookmarkEnd w:id="300"/>
    </w:p>
    <w:p w14:paraId="3E8CC1C6" w14:textId="63786CA5" w:rsidR="000D57E9" w:rsidRPr="00DB3AFB" w:rsidRDefault="00523925">
      <w:r>
        <w:t xml:space="preserve">In TO substations, </w:t>
      </w:r>
      <w:r w:rsidR="000D57E9">
        <w:t xml:space="preserve">appropriate measures shall be taken to contain any leakage from liquid-immersed Apparatus </w:t>
      </w:r>
      <w:proofErr w:type="gramStart"/>
      <w:r w:rsidR="000D57E9">
        <w:t>so as to</w:t>
      </w:r>
      <w:proofErr w:type="gramEnd"/>
      <w:r w:rsidR="000D57E9">
        <w:t xml:space="preserve"> prevent environmental damage in accordance with </w:t>
      </w:r>
      <w:r w:rsidR="000D57E9" w:rsidRPr="00565A45">
        <w:t>BS</w:t>
      </w:r>
      <w:r w:rsidR="000D57E9">
        <w:t> </w:t>
      </w:r>
      <w:r w:rsidR="000D57E9" w:rsidRPr="00565A45">
        <w:t>EN</w:t>
      </w:r>
      <w:r w:rsidR="000D57E9">
        <w:t> </w:t>
      </w:r>
      <w:r w:rsidR="000D57E9" w:rsidRPr="00565A45">
        <w:t>IEC</w:t>
      </w:r>
      <w:r w:rsidR="000D57E9">
        <w:t> </w:t>
      </w:r>
      <w:r w:rsidR="000D57E9" w:rsidRPr="00565A45">
        <w:t>61936-1</w:t>
      </w:r>
      <w:r w:rsidR="000D57E9">
        <w:t>.</w:t>
      </w:r>
      <w:r w:rsidR="000D57E9" w:rsidRPr="004C0BAE">
        <w:t xml:space="preserve"> </w:t>
      </w:r>
      <w:r w:rsidR="000D57E9">
        <w:t>The quantity of insulating liquid in the Apparatus, volume of water from rain and fire protection systems, the proximity to water courses and soil conditions shall be considered in the selection of any containment system.</w:t>
      </w:r>
    </w:p>
    <w:p w14:paraId="61801BCB" w14:textId="028220BC" w:rsidR="00A93AAF" w:rsidRDefault="00A93AAF">
      <w:bookmarkStart w:id="301" w:name="_Toc183078677"/>
      <w:bookmarkEnd w:id="301"/>
      <w:r>
        <w:br w:type="page"/>
      </w:r>
    </w:p>
    <w:p w14:paraId="198E27A0" w14:textId="7755402A" w:rsidR="000D57E9" w:rsidRPr="00DB3AFB" w:rsidRDefault="000D57E9" w:rsidP="002B67B9">
      <w:pPr>
        <w:pStyle w:val="Heading1"/>
        <w:numPr>
          <w:ilvl w:val="0"/>
          <w:numId w:val="7"/>
        </w:numPr>
      </w:pPr>
      <w:bookmarkStart w:id="302" w:name="_Toc182821799"/>
      <w:bookmarkStart w:id="303" w:name="_Toc207809336"/>
      <w:r w:rsidRPr="00DB3AFB">
        <w:lastRenderedPageBreak/>
        <w:t>Abbreviations &amp; Conventions</w:t>
      </w:r>
      <w:bookmarkEnd w:id="302"/>
      <w:bookmarkEnd w:id="303"/>
    </w:p>
    <w:p w14:paraId="7D92E290" w14:textId="77777777" w:rsidR="000D57E9" w:rsidRPr="00DB3AFB" w:rsidRDefault="000D57E9">
      <w:pPr>
        <w:pStyle w:val="Figure"/>
        <w:jc w:val="left"/>
        <w:rPr>
          <w:bCs/>
          <w:color w:val="FFFFFF" w:themeColor="background1"/>
        </w:rPr>
      </w:pPr>
    </w:p>
    <w:p w14:paraId="070AAC6C" w14:textId="4FD37219" w:rsidR="000D57E9" w:rsidRPr="0077204A" w:rsidRDefault="000D57E9">
      <w:pPr>
        <w:pStyle w:val="Caption"/>
        <w:keepNext/>
        <w:rPr>
          <w:rFonts w:asciiTheme="minorHAnsi" w:hAnsiTheme="minorHAnsi"/>
        </w:rPr>
      </w:pPr>
      <w:bookmarkStart w:id="304" w:name="_Toc182821811"/>
      <w:bookmarkStart w:id="305" w:name="_Toc207209079"/>
      <w:r w:rsidRPr="0077204A">
        <w:rPr>
          <w:rFonts w:asciiTheme="minorHAnsi" w:hAnsiTheme="minorHAnsi"/>
        </w:rPr>
        <w:t xml:space="preserve">Table </w:t>
      </w:r>
      <w:r w:rsidRPr="0077204A">
        <w:rPr>
          <w:rFonts w:asciiTheme="minorHAnsi" w:hAnsiTheme="minorHAnsi"/>
        </w:rPr>
        <w:fldChar w:fldCharType="begin"/>
      </w:r>
      <w:r w:rsidRPr="0077204A">
        <w:rPr>
          <w:rFonts w:asciiTheme="minorHAnsi" w:hAnsiTheme="minorHAnsi"/>
        </w:rPr>
        <w:instrText xml:space="preserve"> SEQ Table \* ARABIC </w:instrText>
      </w:r>
      <w:r w:rsidRPr="0077204A">
        <w:rPr>
          <w:rFonts w:asciiTheme="minorHAnsi" w:hAnsiTheme="minorHAnsi"/>
        </w:rPr>
        <w:fldChar w:fldCharType="separate"/>
      </w:r>
      <w:r w:rsidR="00E746C2">
        <w:rPr>
          <w:rFonts w:asciiTheme="minorHAnsi" w:hAnsiTheme="minorHAnsi"/>
          <w:noProof/>
        </w:rPr>
        <w:t>11</w:t>
      </w:r>
      <w:r w:rsidRPr="0077204A">
        <w:rPr>
          <w:rFonts w:asciiTheme="minorHAnsi" w:hAnsiTheme="minorHAnsi"/>
          <w:noProof/>
        </w:rPr>
        <w:fldChar w:fldCharType="end"/>
      </w:r>
      <w:r w:rsidRPr="0077204A">
        <w:rPr>
          <w:rFonts w:asciiTheme="minorHAnsi" w:hAnsiTheme="minorHAnsi"/>
        </w:rPr>
        <w:t xml:space="preserve"> — Abbreviations</w:t>
      </w:r>
      <w:r w:rsidR="00575546">
        <w:rPr>
          <w:rFonts w:asciiTheme="minorHAnsi" w:hAnsiTheme="minorHAnsi"/>
        </w:rPr>
        <w:t>,</w:t>
      </w:r>
      <w:r w:rsidRPr="0077204A">
        <w:rPr>
          <w:rFonts w:asciiTheme="minorHAnsi" w:hAnsiTheme="minorHAnsi"/>
        </w:rPr>
        <w:t xml:space="preserve"> Terms</w:t>
      </w:r>
      <w:bookmarkEnd w:id="304"/>
      <w:r w:rsidR="00575546">
        <w:rPr>
          <w:rFonts w:asciiTheme="minorHAnsi" w:hAnsiTheme="minorHAnsi"/>
        </w:rPr>
        <w:t xml:space="preserve"> and Definitions</w:t>
      </w:r>
      <w:bookmarkEnd w:id="305"/>
    </w:p>
    <w:tbl>
      <w:tblPr>
        <w:tblStyle w:val="ListTable4-Accent11"/>
        <w:tblpPr w:leftFromText="180" w:rightFromText="180" w:vertAnchor="text" w:horzAnchor="margin" w:tblpY="316"/>
        <w:tblW w:w="9109" w:type="dxa"/>
        <w:tblLook w:val="04A0" w:firstRow="1" w:lastRow="0" w:firstColumn="1" w:lastColumn="0" w:noHBand="0" w:noVBand="1"/>
      </w:tblPr>
      <w:tblGrid>
        <w:gridCol w:w="2126"/>
        <w:gridCol w:w="6983"/>
      </w:tblGrid>
      <w:tr w:rsidR="00575546" w:rsidRPr="002331B5" w14:paraId="22BF9F6E" w14:textId="77777777" w:rsidTr="00EE26D7">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0" w:type="dxa"/>
          </w:tcPr>
          <w:p w14:paraId="1714AE05" w14:textId="30C01B02" w:rsidR="00575546" w:rsidRPr="00EE26D7" w:rsidRDefault="00575546">
            <w:pPr>
              <w:spacing w:line="300" w:lineRule="auto"/>
              <w:ind w:right="571"/>
              <w:rPr>
                <w:rFonts w:asciiTheme="minorHAnsi" w:eastAsia="Times New Roman" w:hAnsiTheme="minorHAnsi" w:cs="Microsoft Sans Serif"/>
                <w:bCs w:val="0"/>
                <w:color w:val="FFFFFF" w:themeColor="background1"/>
                <w:sz w:val="20"/>
                <w:lang w:eastAsia="en-AU"/>
              </w:rPr>
            </w:pPr>
            <w:r w:rsidRPr="00EE26D7">
              <w:rPr>
                <w:rFonts w:eastAsia="Times New Roman" w:cs="Microsoft Sans Serif"/>
                <w:color w:val="FFFFFF" w:themeColor="background1"/>
                <w:sz w:val="20"/>
                <w:lang w:eastAsia="en-AU"/>
              </w:rPr>
              <w:t>Abbreviation</w:t>
            </w:r>
            <w:r>
              <w:rPr>
                <w:rFonts w:eastAsia="Times New Roman" w:cs="Microsoft Sans Serif"/>
                <w:bCs w:val="0"/>
                <w:color w:val="FFFFFF" w:themeColor="background1"/>
                <w:sz w:val="20"/>
                <w:lang w:eastAsia="en-AU"/>
              </w:rPr>
              <w:t xml:space="preserve"> / Terms</w:t>
            </w:r>
          </w:p>
        </w:tc>
        <w:tc>
          <w:tcPr>
            <w:tcW w:w="0" w:type="dxa"/>
          </w:tcPr>
          <w:p w14:paraId="0F64A2A0" w14:textId="77777777" w:rsidR="00575546" w:rsidRPr="00EE26D7" w:rsidRDefault="00575546">
            <w:pPr>
              <w:spacing w:line="300"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Microsoft Sans Serif"/>
                <w:bCs w:val="0"/>
                <w:color w:val="FFFFFF" w:themeColor="background1"/>
                <w:lang w:eastAsia="en-AU"/>
              </w:rPr>
            </w:pPr>
            <w:r w:rsidRPr="00EE26D7">
              <w:rPr>
                <w:rFonts w:eastAsia="Times New Roman" w:cs="Microsoft Sans Serif"/>
                <w:color w:val="FFFFFF" w:themeColor="background1"/>
                <w:lang w:eastAsia="en-AU"/>
              </w:rPr>
              <w:t>Description</w:t>
            </w:r>
          </w:p>
        </w:tc>
      </w:tr>
      <w:tr w:rsidR="00575546" w:rsidRPr="00741255" w14:paraId="3A94D217"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C54077E"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Apparatus</w:t>
            </w:r>
          </w:p>
        </w:tc>
        <w:tc>
          <w:tcPr>
            <w:tcW w:w="6983" w:type="dxa"/>
          </w:tcPr>
          <w:p w14:paraId="2EB04005" w14:textId="77777777" w:rsidR="00575546" w:rsidRPr="00741255" w:rsidRDefault="00575546">
            <w:pPr>
              <w:tabs>
                <w:tab w:val="left" w:pos="1134"/>
              </w:tabs>
              <w:ind w:left="63"/>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 xml:space="preserve">All HV equipment in which electrical conductors are used, supported or of which they may form a part. </w:t>
            </w:r>
          </w:p>
        </w:tc>
      </w:tr>
      <w:tr w:rsidR="00575546" w:rsidRPr="00741255" w14:paraId="3D7D1767"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A4C80C3"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AC</w:t>
            </w:r>
          </w:p>
        </w:tc>
        <w:tc>
          <w:tcPr>
            <w:tcW w:w="6983" w:type="dxa"/>
          </w:tcPr>
          <w:p w14:paraId="63F4B2D2" w14:textId="77777777" w:rsidR="00575546" w:rsidRPr="00741255" w:rsidRDefault="00575546">
            <w:pPr>
              <w:tabs>
                <w:tab w:val="left" w:pos="1134"/>
              </w:tabs>
              <w:ind w:left="63"/>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Alternating Current</w:t>
            </w:r>
          </w:p>
        </w:tc>
      </w:tr>
      <w:tr w:rsidR="00575546" w:rsidRPr="00741255" w14:paraId="3A4CFA0E"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02F7A097" w14:textId="77777777" w:rsidR="00575546" w:rsidRPr="00333AE3" w:rsidRDefault="00575546">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AES</w:t>
            </w:r>
          </w:p>
        </w:tc>
        <w:tc>
          <w:tcPr>
            <w:tcW w:w="6983" w:type="dxa"/>
          </w:tcPr>
          <w:p w14:paraId="70D86FFC" w14:textId="77777777" w:rsidR="00575546" w:rsidRPr="00741255" w:rsidRDefault="00575546">
            <w:pPr>
              <w:tabs>
                <w:tab w:val="left" w:pos="1134"/>
              </w:tabs>
              <w:ind w:left="63"/>
              <w:cnfStyle w:val="000000100000" w:firstRow="0" w:lastRow="0" w:firstColumn="0" w:lastColumn="0" w:oddVBand="0" w:evenVBand="0" w:oddHBand="1" w:evenHBand="0" w:firstRowFirstColumn="0" w:firstRowLastColumn="0" w:lastRowFirstColumn="0" w:lastRowLastColumn="0"/>
              <w:rPr>
                <w:rFonts w:eastAsia="휴먼명조" w:cs="Times New Roman"/>
                <w:lang w:eastAsia="en-GB"/>
              </w:rPr>
            </w:pPr>
            <w:r w:rsidRPr="00575546">
              <w:rPr>
                <w:rFonts w:asciiTheme="minorHAnsi" w:eastAsia="휴먼명조" w:hAnsiTheme="minorHAnsi" w:cs="Times New Roman"/>
                <w:color w:val="auto"/>
                <w:lang w:eastAsia="en-GB"/>
              </w:rPr>
              <w:t>Applicable Electrical Standard</w:t>
            </w:r>
          </w:p>
        </w:tc>
      </w:tr>
      <w:tr w:rsidR="00575546" w:rsidRPr="00741255" w14:paraId="31401604"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621BE08"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AIS</w:t>
            </w:r>
          </w:p>
        </w:tc>
        <w:tc>
          <w:tcPr>
            <w:tcW w:w="6983" w:type="dxa"/>
          </w:tcPr>
          <w:p w14:paraId="478415AB" w14:textId="77777777" w:rsidR="00575546" w:rsidRPr="00741255" w:rsidRDefault="00575546">
            <w:pPr>
              <w:tabs>
                <w:tab w:val="left" w:pos="1134"/>
              </w:tabs>
              <w:ind w:left="63"/>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Air Insulated Switchgear</w:t>
            </w:r>
          </w:p>
        </w:tc>
      </w:tr>
      <w:tr w:rsidR="00575546" w:rsidRPr="00741255" w14:paraId="1DE2FC83"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4CBDC2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BS</w:t>
            </w:r>
          </w:p>
        </w:tc>
        <w:tc>
          <w:tcPr>
            <w:tcW w:w="6983" w:type="dxa"/>
          </w:tcPr>
          <w:p w14:paraId="2BCACB38" w14:textId="77777777" w:rsidR="00575546" w:rsidRPr="00741255" w:rsidRDefault="00575546">
            <w:pPr>
              <w:tabs>
                <w:tab w:val="left" w:pos="1134"/>
              </w:tabs>
              <w:ind w:left="63"/>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British Standard</w:t>
            </w:r>
          </w:p>
        </w:tc>
      </w:tr>
      <w:tr w:rsidR="00575546" w:rsidRPr="00741255" w14:paraId="057713B2"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7FDE6E9" w14:textId="65BAE828"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p>
        </w:tc>
        <w:tc>
          <w:tcPr>
            <w:tcW w:w="6983" w:type="dxa"/>
          </w:tcPr>
          <w:p w14:paraId="529050C2" w14:textId="36419DB0" w:rsidR="00575546" w:rsidRPr="00741255" w:rsidRDefault="00575546">
            <w:pPr>
              <w:tabs>
                <w:tab w:val="left" w:pos="1134"/>
              </w:tabs>
              <w:ind w:left="63"/>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p>
        </w:tc>
      </w:tr>
      <w:tr w:rsidR="004D4F81" w:rsidRPr="00741255" w14:paraId="3E220957"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1488DBD" w14:textId="6C698463"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CE</w:t>
            </w:r>
          </w:p>
        </w:tc>
        <w:tc>
          <w:tcPr>
            <w:tcW w:w="6983" w:type="dxa"/>
          </w:tcPr>
          <w:p w14:paraId="37727C94" w14:textId="1461F55E" w:rsidR="004D4F81" w:rsidRPr="00D455D6" w:rsidRDefault="009F0F5E">
            <w:pPr>
              <w:tabs>
                <w:tab w:val="left" w:pos="1134"/>
              </w:tabs>
              <w:ind w:left="63"/>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lang w:eastAsia="en-GB"/>
              </w:rPr>
            </w:pPr>
            <w:hyperlink r:id="rId12" w:tgtFrame="_blank" w:history="1">
              <w:proofErr w:type="spellStart"/>
              <w:r w:rsidRPr="00340E64">
                <w:t>Conformité</w:t>
              </w:r>
              <w:proofErr w:type="spellEnd"/>
              <w:r w:rsidRPr="00340E64">
                <w:t xml:space="preserve"> </w:t>
              </w:r>
              <w:proofErr w:type="spellStart"/>
              <w:r w:rsidRPr="00340E64">
                <w:t>Européenne</w:t>
              </w:r>
              <w:proofErr w:type="spellEnd"/>
            </w:hyperlink>
          </w:p>
        </w:tc>
      </w:tr>
      <w:tr w:rsidR="00575546" w:rsidRPr="00741255" w14:paraId="2E643072"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443B58B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CNI</w:t>
            </w:r>
          </w:p>
        </w:tc>
        <w:tc>
          <w:tcPr>
            <w:tcW w:w="6983" w:type="dxa"/>
          </w:tcPr>
          <w:p w14:paraId="33C8835C"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Critical National Infrastructure</w:t>
            </w:r>
          </w:p>
        </w:tc>
      </w:tr>
      <w:tr w:rsidR="00575546" w:rsidRPr="00741255" w14:paraId="04D2AC5A"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4A35EF4"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CUSC</w:t>
            </w:r>
          </w:p>
        </w:tc>
        <w:tc>
          <w:tcPr>
            <w:tcW w:w="6983" w:type="dxa"/>
          </w:tcPr>
          <w:p w14:paraId="1A7E92CE"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 xml:space="preserve">Connection and Use of System Code </w:t>
            </w:r>
          </w:p>
        </w:tc>
      </w:tr>
      <w:tr w:rsidR="00575546" w:rsidRPr="00741255" w14:paraId="5023D48E"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12A9F10"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CT</w:t>
            </w:r>
          </w:p>
        </w:tc>
        <w:tc>
          <w:tcPr>
            <w:tcW w:w="6983" w:type="dxa"/>
          </w:tcPr>
          <w:p w14:paraId="7B24DC49"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Current Transformer</w:t>
            </w:r>
          </w:p>
        </w:tc>
      </w:tr>
      <w:tr w:rsidR="00575546" w:rsidRPr="00741255" w14:paraId="78DAC0E4"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099E2521"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DC</w:t>
            </w:r>
          </w:p>
        </w:tc>
        <w:tc>
          <w:tcPr>
            <w:tcW w:w="6983" w:type="dxa"/>
          </w:tcPr>
          <w:p w14:paraId="130318CA"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Direct Current</w:t>
            </w:r>
          </w:p>
        </w:tc>
      </w:tr>
      <w:tr w:rsidR="00575546" w:rsidRPr="00741255" w14:paraId="63BD9B5D"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B26DDEA"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DNO</w:t>
            </w:r>
          </w:p>
        </w:tc>
        <w:tc>
          <w:tcPr>
            <w:tcW w:w="6983" w:type="dxa"/>
          </w:tcPr>
          <w:p w14:paraId="1D1C5A36"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Distribution Network Operator</w:t>
            </w:r>
          </w:p>
        </w:tc>
      </w:tr>
      <w:tr w:rsidR="00575546" w:rsidRPr="00741255" w14:paraId="41D1FF10"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BFE1F24"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DSM</w:t>
            </w:r>
          </w:p>
        </w:tc>
        <w:tc>
          <w:tcPr>
            <w:tcW w:w="6983" w:type="dxa"/>
          </w:tcPr>
          <w:p w14:paraId="5EFD988B"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Dynamic System Monitoring</w:t>
            </w:r>
          </w:p>
        </w:tc>
      </w:tr>
      <w:tr w:rsidR="00575546" w:rsidRPr="00741255" w14:paraId="3C7B4E31"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3032D83D"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ECC</w:t>
            </w:r>
          </w:p>
        </w:tc>
        <w:tc>
          <w:tcPr>
            <w:tcW w:w="6983" w:type="dxa"/>
          </w:tcPr>
          <w:p w14:paraId="299E6451"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European Connection Conditions</w:t>
            </w:r>
          </w:p>
        </w:tc>
      </w:tr>
      <w:tr w:rsidR="00575546" w:rsidRPr="00741255" w14:paraId="7FE6199C"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17394AD"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 xml:space="preserve">EHV </w:t>
            </w:r>
          </w:p>
        </w:tc>
        <w:tc>
          <w:tcPr>
            <w:tcW w:w="6983" w:type="dxa"/>
          </w:tcPr>
          <w:p w14:paraId="2A1B99C0"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Extra High Voltage</w:t>
            </w:r>
          </w:p>
        </w:tc>
      </w:tr>
      <w:tr w:rsidR="00575546" w:rsidRPr="00741255" w14:paraId="77EC314B"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9718516"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EMC</w:t>
            </w:r>
          </w:p>
        </w:tc>
        <w:tc>
          <w:tcPr>
            <w:tcW w:w="6983" w:type="dxa"/>
          </w:tcPr>
          <w:p w14:paraId="530B69F1"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Electro Magnetic Compatibility</w:t>
            </w:r>
          </w:p>
        </w:tc>
      </w:tr>
      <w:tr w:rsidR="00575546" w:rsidRPr="00741255" w14:paraId="529231FF"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B2BF5EB"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EMF</w:t>
            </w:r>
          </w:p>
        </w:tc>
        <w:tc>
          <w:tcPr>
            <w:tcW w:w="6983" w:type="dxa"/>
          </w:tcPr>
          <w:p w14:paraId="208612F6"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Electro Magnetic Field</w:t>
            </w:r>
          </w:p>
        </w:tc>
      </w:tr>
      <w:tr w:rsidR="00575546" w:rsidRPr="00741255" w14:paraId="53255079"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4D94DA2E"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EN</w:t>
            </w:r>
          </w:p>
        </w:tc>
        <w:tc>
          <w:tcPr>
            <w:tcW w:w="6983" w:type="dxa"/>
          </w:tcPr>
          <w:p w14:paraId="6282E8AE"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Euro Norm (European Standard)</w:t>
            </w:r>
          </w:p>
        </w:tc>
      </w:tr>
      <w:tr w:rsidR="00575546" w:rsidRPr="00741255" w14:paraId="142B1712"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98D160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ENA</w:t>
            </w:r>
          </w:p>
        </w:tc>
        <w:tc>
          <w:tcPr>
            <w:tcW w:w="6983" w:type="dxa"/>
          </w:tcPr>
          <w:p w14:paraId="14943111"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Energy Networks Association</w:t>
            </w:r>
          </w:p>
        </w:tc>
      </w:tr>
      <w:tr w:rsidR="00575546" w:rsidRPr="00741255" w14:paraId="68FB7F0B"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5420C25D"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EREC</w:t>
            </w:r>
          </w:p>
        </w:tc>
        <w:tc>
          <w:tcPr>
            <w:tcW w:w="6983" w:type="dxa"/>
          </w:tcPr>
          <w:p w14:paraId="07CD45CD"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Engineering Recommendation</w:t>
            </w:r>
          </w:p>
        </w:tc>
      </w:tr>
      <w:tr w:rsidR="00575546" w:rsidRPr="00741255" w14:paraId="19564A07"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1345C455"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ESQCR</w:t>
            </w:r>
          </w:p>
        </w:tc>
        <w:tc>
          <w:tcPr>
            <w:tcW w:w="6983" w:type="dxa"/>
          </w:tcPr>
          <w:p w14:paraId="7689A39A"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Electricity Safety Quality &amp; Continuity Regulations</w:t>
            </w:r>
          </w:p>
        </w:tc>
      </w:tr>
      <w:tr w:rsidR="004D4F81" w:rsidRPr="00741255" w14:paraId="2EB98F17"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297C74A" w14:textId="68C3DE40"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ETR</w:t>
            </w:r>
          </w:p>
        </w:tc>
        <w:tc>
          <w:tcPr>
            <w:tcW w:w="6983" w:type="dxa"/>
          </w:tcPr>
          <w:p w14:paraId="33C52F6F" w14:textId="22F82F18" w:rsidR="004D4F81" w:rsidRPr="00741255" w:rsidRDefault="004D4F81">
            <w:pPr>
              <w:tabs>
                <w:tab w:val="left" w:pos="1134"/>
              </w:tabs>
              <w:cnfStyle w:val="000000010000" w:firstRow="0" w:lastRow="0" w:firstColumn="0" w:lastColumn="0" w:oddVBand="0" w:evenVBand="0" w:oddHBand="0" w:evenHBand="1" w:firstRowFirstColumn="0" w:firstRowLastColumn="0" w:lastRowFirstColumn="0" w:lastRowLastColumn="0"/>
              <w:rPr>
                <w:rFonts w:eastAsia="휴먼명조" w:cs="Times New Roman"/>
                <w:lang w:eastAsia="en-GB"/>
              </w:rPr>
            </w:pPr>
            <w:r w:rsidRPr="004D4F81">
              <w:rPr>
                <w:rFonts w:eastAsia="휴먼명조" w:cs="Times New Roman"/>
                <w:lang w:eastAsia="en-GB"/>
              </w:rPr>
              <w:t>Engineering Technical Report</w:t>
            </w:r>
          </w:p>
        </w:tc>
      </w:tr>
      <w:tr w:rsidR="00575546" w:rsidRPr="00741255" w14:paraId="466BB04D"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1E62A46B"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GB</w:t>
            </w:r>
          </w:p>
        </w:tc>
        <w:tc>
          <w:tcPr>
            <w:tcW w:w="6983" w:type="dxa"/>
          </w:tcPr>
          <w:p w14:paraId="494A6759"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Great Britain</w:t>
            </w:r>
          </w:p>
        </w:tc>
      </w:tr>
      <w:tr w:rsidR="00575546" w:rsidRPr="00741255" w14:paraId="5ED5FCA3"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C575430"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 xml:space="preserve">GC </w:t>
            </w:r>
          </w:p>
        </w:tc>
        <w:tc>
          <w:tcPr>
            <w:tcW w:w="6983" w:type="dxa"/>
          </w:tcPr>
          <w:p w14:paraId="2D458397"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Grid Code - The Grid Code details the technical requirements for connecting to and using the National Electricity Transmission System (NETS). Compliance with the Grid Code is one of the requirements of the Connection and Use of System Code (CUSC).</w:t>
            </w:r>
          </w:p>
        </w:tc>
      </w:tr>
      <w:tr w:rsidR="00575546" w:rsidRPr="00741255" w14:paraId="3D209B1A"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249EFAD"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GIB</w:t>
            </w:r>
          </w:p>
        </w:tc>
        <w:tc>
          <w:tcPr>
            <w:tcW w:w="6983" w:type="dxa"/>
          </w:tcPr>
          <w:p w14:paraId="797CA05A"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Gas Insulated Busbar</w:t>
            </w:r>
          </w:p>
        </w:tc>
      </w:tr>
      <w:tr w:rsidR="00575546" w:rsidRPr="00741255" w14:paraId="3B14E11E"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6EAF868"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GIL</w:t>
            </w:r>
          </w:p>
        </w:tc>
        <w:tc>
          <w:tcPr>
            <w:tcW w:w="6983" w:type="dxa"/>
          </w:tcPr>
          <w:p w14:paraId="1F487DF5"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Gas Insulated Line</w:t>
            </w:r>
          </w:p>
        </w:tc>
      </w:tr>
      <w:tr w:rsidR="00575546" w:rsidRPr="00741255" w14:paraId="2D6F79E8"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B0D0FD2"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GIS</w:t>
            </w:r>
          </w:p>
        </w:tc>
        <w:tc>
          <w:tcPr>
            <w:tcW w:w="6983" w:type="dxa"/>
          </w:tcPr>
          <w:p w14:paraId="2F24AF8D"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Gas Insulated Switchgear</w:t>
            </w:r>
          </w:p>
        </w:tc>
      </w:tr>
      <w:tr w:rsidR="00575546" w:rsidRPr="00741255" w14:paraId="40573B5E"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8A49046"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H&amp;S</w:t>
            </w:r>
          </w:p>
        </w:tc>
        <w:tc>
          <w:tcPr>
            <w:tcW w:w="6983" w:type="dxa"/>
          </w:tcPr>
          <w:p w14:paraId="4C3FA2D9"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Health &amp; Safety</w:t>
            </w:r>
          </w:p>
        </w:tc>
      </w:tr>
      <w:tr w:rsidR="00575546" w:rsidRPr="00741255" w14:paraId="78A6FE55"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6D8D6B7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HV</w:t>
            </w:r>
          </w:p>
        </w:tc>
        <w:tc>
          <w:tcPr>
            <w:tcW w:w="6983" w:type="dxa"/>
          </w:tcPr>
          <w:p w14:paraId="6561EBFC"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High Voltage (above 1 kV)</w:t>
            </w:r>
          </w:p>
        </w:tc>
      </w:tr>
      <w:tr w:rsidR="00575546" w:rsidRPr="00741255" w14:paraId="25F6A6CF"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977F046"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IEC</w:t>
            </w:r>
          </w:p>
        </w:tc>
        <w:tc>
          <w:tcPr>
            <w:tcW w:w="6983" w:type="dxa"/>
          </w:tcPr>
          <w:p w14:paraId="49498EC3"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International Electrotechnical Commission</w:t>
            </w:r>
          </w:p>
        </w:tc>
      </w:tr>
      <w:tr w:rsidR="00575546" w:rsidRPr="00741255" w14:paraId="24BCA1EF"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026A101F"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IED</w:t>
            </w:r>
          </w:p>
        </w:tc>
        <w:tc>
          <w:tcPr>
            <w:tcW w:w="6983" w:type="dxa"/>
          </w:tcPr>
          <w:p w14:paraId="39F91C3A"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Intelligent Electronic Device</w:t>
            </w:r>
          </w:p>
        </w:tc>
      </w:tr>
      <w:tr w:rsidR="00575546" w:rsidRPr="00741255" w14:paraId="4DC719CF"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39D1587"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lastRenderedPageBreak/>
              <w:t>IEEE</w:t>
            </w:r>
          </w:p>
        </w:tc>
        <w:tc>
          <w:tcPr>
            <w:tcW w:w="6983" w:type="dxa"/>
          </w:tcPr>
          <w:p w14:paraId="6C4FD5B9"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Institute of Electrical and Electronic Engineers</w:t>
            </w:r>
          </w:p>
        </w:tc>
      </w:tr>
      <w:tr w:rsidR="004D4F81" w:rsidRPr="00741255" w14:paraId="314A6D95"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E96A82A" w14:textId="7DCC925D"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IIG</w:t>
            </w:r>
          </w:p>
        </w:tc>
        <w:tc>
          <w:tcPr>
            <w:tcW w:w="6983" w:type="dxa"/>
          </w:tcPr>
          <w:p w14:paraId="24BE3D82" w14:textId="05A7903B" w:rsidR="004D4F81" w:rsidRPr="00741255" w:rsidRDefault="004D4F81">
            <w:pPr>
              <w:tabs>
                <w:tab w:val="left" w:pos="1134"/>
              </w:tabs>
              <w:cnfStyle w:val="000000100000" w:firstRow="0" w:lastRow="0" w:firstColumn="0" w:lastColumn="0" w:oddVBand="0" w:evenVBand="0" w:oddHBand="1" w:evenHBand="0" w:firstRowFirstColumn="0" w:firstRowLastColumn="0" w:lastRowFirstColumn="0" w:lastRowLastColumn="0"/>
              <w:rPr>
                <w:rFonts w:eastAsia="휴먼명조" w:cs="Times New Roman"/>
                <w:lang w:eastAsia="en-GB"/>
              </w:rPr>
            </w:pPr>
            <w:r w:rsidRPr="004D4F81">
              <w:rPr>
                <w:rFonts w:eastAsia="휴먼명조" w:cs="Times New Roman"/>
                <w:lang w:eastAsia="en-GB"/>
              </w:rPr>
              <w:t>Insulation and Interruption Gases</w:t>
            </w:r>
          </w:p>
        </w:tc>
      </w:tr>
      <w:tr w:rsidR="00575546" w:rsidRPr="00741255" w14:paraId="6C21AFEB"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A3600EC"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IP</w:t>
            </w:r>
          </w:p>
        </w:tc>
        <w:tc>
          <w:tcPr>
            <w:tcW w:w="6983" w:type="dxa"/>
          </w:tcPr>
          <w:p w14:paraId="34CE5F10"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Ingress Protection</w:t>
            </w:r>
          </w:p>
        </w:tc>
      </w:tr>
      <w:tr w:rsidR="00575546" w:rsidRPr="00741255" w14:paraId="5E072E2B"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366B2AB"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ISO</w:t>
            </w:r>
          </w:p>
        </w:tc>
        <w:tc>
          <w:tcPr>
            <w:tcW w:w="6983" w:type="dxa"/>
          </w:tcPr>
          <w:p w14:paraId="75E14453"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International Standards Organisation</w:t>
            </w:r>
          </w:p>
        </w:tc>
      </w:tr>
      <w:tr w:rsidR="00575546" w:rsidRPr="00741255" w14:paraId="0852E7BA"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48317F0"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LV</w:t>
            </w:r>
          </w:p>
        </w:tc>
        <w:tc>
          <w:tcPr>
            <w:tcW w:w="6983" w:type="dxa"/>
          </w:tcPr>
          <w:p w14:paraId="443A36BE"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Low Voltage</w:t>
            </w:r>
          </w:p>
        </w:tc>
      </w:tr>
      <w:tr w:rsidR="00575546" w:rsidRPr="00741255" w14:paraId="1BC15F42"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F906FBB"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LVAC</w:t>
            </w:r>
          </w:p>
        </w:tc>
        <w:tc>
          <w:tcPr>
            <w:tcW w:w="6983" w:type="dxa"/>
          </w:tcPr>
          <w:p w14:paraId="131B5CBC"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Low Voltage Alternating Current</w:t>
            </w:r>
          </w:p>
        </w:tc>
      </w:tr>
      <w:tr w:rsidR="00575546" w:rsidRPr="00741255" w14:paraId="79D9DB2F"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64701AFA"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LVDC</w:t>
            </w:r>
          </w:p>
        </w:tc>
        <w:tc>
          <w:tcPr>
            <w:tcW w:w="6983" w:type="dxa"/>
          </w:tcPr>
          <w:p w14:paraId="3BC7C4E8"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Low Voltage Direct Current</w:t>
            </w:r>
          </w:p>
        </w:tc>
      </w:tr>
      <w:tr w:rsidR="00575546" w:rsidRPr="00741255" w14:paraId="1638569D"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5BA9149" w14:textId="77777777" w:rsidR="00575546" w:rsidRPr="00333AE3" w:rsidRDefault="00575546">
            <w:pPr>
              <w:tabs>
                <w:tab w:val="left" w:pos="1134"/>
              </w:tabs>
              <w:rPr>
                <w:rFonts w:eastAsia="휴먼명조" w:cs="Times New Roman"/>
                <w:color w:val="153D63" w:themeColor="text2" w:themeTint="E6"/>
                <w:sz w:val="20"/>
                <w:lang w:eastAsia="en-GB"/>
              </w:rPr>
            </w:pPr>
            <w:r w:rsidRPr="00333AE3">
              <w:rPr>
                <w:rFonts w:eastAsia="휴먼명조" w:cs="Times New Roman"/>
                <w:color w:val="153D63" w:themeColor="text2" w:themeTint="E6"/>
                <w:sz w:val="20"/>
                <w:lang w:eastAsia="en-GB"/>
              </w:rPr>
              <w:t>NESO</w:t>
            </w:r>
          </w:p>
        </w:tc>
        <w:tc>
          <w:tcPr>
            <w:tcW w:w="6983" w:type="dxa"/>
          </w:tcPr>
          <w:p w14:paraId="5164770F" w14:textId="492970A1"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eastAsia="휴먼명조" w:cs="Times New Roman"/>
                <w:lang w:eastAsia="en-GB"/>
              </w:rPr>
            </w:pPr>
            <w:r w:rsidRPr="00741255">
              <w:rPr>
                <w:rFonts w:asciiTheme="minorHAnsi" w:eastAsia="휴먼명조" w:hAnsiTheme="minorHAnsi" w:cs="Times New Roman"/>
                <w:color w:val="auto"/>
                <w:lang w:eastAsia="en-GB"/>
              </w:rPr>
              <w:t>National E</w:t>
            </w:r>
            <w:r w:rsidR="00537E2E">
              <w:rPr>
                <w:rFonts w:asciiTheme="minorHAnsi" w:eastAsia="휴먼명조" w:hAnsiTheme="minorHAnsi" w:cs="Times New Roman"/>
                <w:color w:val="auto"/>
                <w:lang w:eastAsia="en-GB"/>
              </w:rPr>
              <w:t xml:space="preserve">nergy </w:t>
            </w:r>
            <w:r w:rsidRPr="00741255">
              <w:rPr>
                <w:rFonts w:asciiTheme="minorHAnsi" w:eastAsia="휴먼명조" w:hAnsiTheme="minorHAnsi" w:cs="Times New Roman"/>
                <w:color w:val="auto"/>
                <w:lang w:eastAsia="en-GB"/>
              </w:rPr>
              <w:t>System Operator</w:t>
            </w:r>
          </w:p>
        </w:tc>
      </w:tr>
      <w:tr w:rsidR="00575546" w:rsidRPr="00741255" w14:paraId="1E5C6755"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0A5F888D"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NETS</w:t>
            </w:r>
          </w:p>
        </w:tc>
        <w:tc>
          <w:tcPr>
            <w:tcW w:w="6983" w:type="dxa"/>
          </w:tcPr>
          <w:p w14:paraId="0E062F97"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National Electricity Transmission System</w:t>
            </w:r>
          </w:p>
        </w:tc>
      </w:tr>
      <w:tr w:rsidR="00575546" w:rsidRPr="00741255" w14:paraId="45C4A843"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59F4F98D"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NG</w:t>
            </w:r>
          </w:p>
        </w:tc>
        <w:tc>
          <w:tcPr>
            <w:tcW w:w="6983" w:type="dxa"/>
          </w:tcPr>
          <w:p w14:paraId="26166F9D"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National Grid</w:t>
            </w:r>
          </w:p>
        </w:tc>
      </w:tr>
      <w:tr w:rsidR="00575546" w:rsidRPr="00741255" w14:paraId="21F72F8C"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477DE18"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NGET</w:t>
            </w:r>
          </w:p>
        </w:tc>
        <w:tc>
          <w:tcPr>
            <w:tcW w:w="6983" w:type="dxa"/>
          </w:tcPr>
          <w:p w14:paraId="25900AB3"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National Grid Electricity Transmission</w:t>
            </w:r>
          </w:p>
        </w:tc>
      </w:tr>
      <w:tr w:rsidR="00575546" w:rsidRPr="00741255" w14:paraId="3BFE412E"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2E7E261"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PD</w:t>
            </w:r>
          </w:p>
        </w:tc>
        <w:tc>
          <w:tcPr>
            <w:tcW w:w="6983" w:type="dxa"/>
          </w:tcPr>
          <w:p w14:paraId="34E478E2"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Partial Discharge</w:t>
            </w:r>
          </w:p>
        </w:tc>
      </w:tr>
      <w:tr w:rsidR="00575546" w:rsidRPr="00741255" w14:paraId="56825B5C"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24175BB4"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PD IEC/TS</w:t>
            </w:r>
          </w:p>
        </w:tc>
        <w:tc>
          <w:tcPr>
            <w:tcW w:w="6983" w:type="dxa"/>
          </w:tcPr>
          <w:p w14:paraId="2F25C1A3"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Published Document IEC/TS</w:t>
            </w:r>
          </w:p>
        </w:tc>
      </w:tr>
      <w:tr w:rsidR="00575546" w:rsidRPr="00741255" w14:paraId="05D9C85B"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61F7CDC2"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PPE</w:t>
            </w:r>
          </w:p>
        </w:tc>
        <w:tc>
          <w:tcPr>
            <w:tcW w:w="6983" w:type="dxa"/>
          </w:tcPr>
          <w:p w14:paraId="7A9D768C"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Personal Protective Equipment</w:t>
            </w:r>
          </w:p>
        </w:tc>
      </w:tr>
      <w:tr w:rsidR="004D4F81" w:rsidRPr="00741255" w14:paraId="27788301"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6494C717" w14:textId="4F12A0CE"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PTO</w:t>
            </w:r>
          </w:p>
        </w:tc>
        <w:tc>
          <w:tcPr>
            <w:tcW w:w="6983" w:type="dxa"/>
          </w:tcPr>
          <w:p w14:paraId="3AA6AE46" w14:textId="7DF2DB9B" w:rsidR="004D4F81" w:rsidRPr="00D455D6" w:rsidRDefault="004D4F81">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lang w:eastAsia="en-GB"/>
              </w:rPr>
            </w:pPr>
            <w:r w:rsidRPr="00910DEA">
              <w:rPr>
                <w:rFonts w:eastAsia="휴먼명조" w:cs="Times New Roman"/>
                <w:lang w:eastAsia="en-GB"/>
              </w:rPr>
              <w:t>Public Telecommunications Operator</w:t>
            </w:r>
          </w:p>
        </w:tc>
      </w:tr>
      <w:tr w:rsidR="00575546" w:rsidRPr="00741255" w14:paraId="6DB91BB1"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0EE80954"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ROEP</w:t>
            </w:r>
          </w:p>
        </w:tc>
        <w:tc>
          <w:tcPr>
            <w:tcW w:w="6983" w:type="dxa"/>
          </w:tcPr>
          <w:p w14:paraId="76BA8CD1"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Rise of Earth Potential</w:t>
            </w:r>
          </w:p>
        </w:tc>
      </w:tr>
      <w:tr w:rsidR="00575546" w:rsidRPr="00741255" w14:paraId="7AFC2232"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168598C"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SBEF</w:t>
            </w:r>
          </w:p>
        </w:tc>
        <w:tc>
          <w:tcPr>
            <w:tcW w:w="6983" w:type="dxa"/>
          </w:tcPr>
          <w:p w14:paraId="4B4040A0"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Standby Earth Fault</w:t>
            </w:r>
          </w:p>
        </w:tc>
      </w:tr>
      <w:tr w:rsidR="00575546" w:rsidRPr="00741255" w14:paraId="27EB1DF4"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35B8E3D5"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REF</w:t>
            </w:r>
          </w:p>
        </w:tc>
        <w:tc>
          <w:tcPr>
            <w:tcW w:w="6983" w:type="dxa"/>
          </w:tcPr>
          <w:p w14:paraId="11092C09"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Restricted Earth Fault</w:t>
            </w:r>
          </w:p>
        </w:tc>
      </w:tr>
      <w:tr w:rsidR="00575546" w:rsidRPr="00741255" w14:paraId="0B6348B8" w14:textId="77777777">
        <w:trPr>
          <w:cnfStyle w:val="000000010000" w:firstRow="0" w:lastRow="0" w:firstColumn="0" w:lastColumn="0" w:oddVBand="0" w:evenVBand="0" w:oddHBand="0" w:evenHBand="1"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01E8D477"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SCADA</w:t>
            </w:r>
          </w:p>
        </w:tc>
        <w:tc>
          <w:tcPr>
            <w:tcW w:w="6983" w:type="dxa"/>
          </w:tcPr>
          <w:p w14:paraId="5C2B7CE5"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Supervisory Control and Data Acquisition</w:t>
            </w:r>
          </w:p>
        </w:tc>
      </w:tr>
      <w:tr w:rsidR="00575546" w:rsidRPr="00741255" w14:paraId="167E7B0C"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26" w:type="dxa"/>
          </w:tcPr>
          <w:p w14:paraId="7AE9780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SF</w:t>
            </w:r>
            <w:r w:rsidRPr="00333AE3">
              <w:rPr>
                <w:rFonts w:eastAsia="휴먼명조" w:cs="Times New Roman"/>
                <w:color w:val="153D63" w:themeColor="text2" w:themeTint="E6"/>
                <w:sz w:val="20"/>
                <w:vertAlign w:val="subscript"/>
                <w:lang w:eastAsia="en-GB"/>
              </w:rPr>
              <w:t>6</w:t>
            </w:r>
          </w:p>
        </w:tc>
        <w:tc>
          <w:tcPr>
            <w:tcW w:w="6983" w:type="dxa"/>
          </w:tcPr>
          <w:p w14:paraId="69AFC0A5"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Sulphur hexafluoride gas</w:t>
            </w:r>
          </w:p>
        </w:tc>
      </w:tr>
      <w:tr w:rsidR="00575546" w:rsidRPr="00741255" w14:paraId="262548C2"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0D432D91" w14:textId="55D2B305" w:rsidR="00575546" w:rsidRPr="00333AE3" w:rsidRDefault="00A71018">
            <w:pPr>
              <w:tabs>
                <w:tab w:val="left" w:pos="1134"/>
              </w:tabs>
              <w:rPr>
                <w:rFonts w:asciiTheme="minorHAnsi" w:eastAsia="휴먼명조" w:hAnsiTheme="minorHAnsi" w:cs="Times New Roman"/>
                <w:bCs w:val="0"/>
                <w:color w:val="153D63" w:themeColor="text2" w:themeTint="E6"/>
                <w:sz w:val="20"/>
                <w:lang w:eastAsia="en-GB"/>
              </w:rPr>
            </w:pPr>
            <w:r>
              <w:rPr>
                <w:rFonts w:eastAsia="휴먼명조" w:cs="Times New Roman"/>
                <w:color w:val="153D63" w:themeColor="text2" w:themeTint="E6"/>
                <w:sz w:val="20"/>
                <w:lang w:eastAsia="en-GB"/>
              </w:rPr>
              <w:t>SHETL</w:t>
            </w:r>
          </w:p>
        </w:tc>
        <w:tc>
          <w:tcPr>
            <w:tcW w:w="6983" w:type="dxa"/>
          </w:tcPr>
          <w:p w14:paraId="6537BB9C" w14:textId="2889706C"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Scottish Hydro Electric Transmission</w:t>
            </w:r>
            <w:r w:rsidR="00A71018">
              <w:rPr>
                <w:rFonts w:asciiTheme="minorHAnsi" w:eastAsia="휴먼명조" w:hAnsiTheme="minorHAnsi" w:cs="Times New Roman"/>
                <w:color w:val="auto"/>
                <w:lang w:eastAsia="en-GB"/>
              </w:rPr>
              <w:t xml:space="preserve"> Limited </w:t>
            </w:r>
          </w:p>
        </w:tc>
      </w:tr>
      <w:tr w:rsidR="00575546" w:rsidRPr="00741255" w14:paraId="579D07DC"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7F650254"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SPS</w:t>
            </w:r>
          </w:p>
        </w:tc>
        <w:tc>
          <w:tcPr>
            <w:tcW w:w="6983" w:type="dxa"/>
          </w:tcPr>
          <w:p w14:paraId="61175822"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Site Pollution Severity</w:t>
            </w:r>
          </w:p>
        </w:tc>
      </w:tr>
      <w:tr w:rsidR="00575546" w:rsidRPr="00741255" w14:paraId="0FA326DB"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3E437843"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SPT</w:t>
            </w:r>
          </w:p>
        </w:tc>
        <w:tc>
          <w:tcPr>
            <w:tcW w:w="6983" w:type="dxa"/>
          </w:tcPr>
          <w:p w14:paraId="3D69670D"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Scottish Power Transmission</w:t>
            </w:r>
          </w:p>
        </w:tc>
      </w:tr>
      <w:tr w:rsidR="00575546" w:rsidRPr="00741255" w14:paraId="03D40B71"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01165DD4"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STANDARD</w:t>
            </w:r>
          </w:p>
          <w:p w14:paraId="521A3F51"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(International)</w:t>
            </w:r>
          </w:p>
        </w:tc>
        <w:tc>
          <w:tcPr>
            <w:tcW w:w="6983" w:type="dxa"/>
          </w:tcPr>
          <w:p w14:paraId="53FBF432"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A document that has been developed through the consensus of experts from many countries and is approved and published by a globally recognized body. It comprises rules, guidelines, processes, or characteristics that allow users to achieve the same outcome time and time again.</w:t>
            </w:r>
          </w:p>
        </w:tc>
      </w:tr>
      <w:tr w:rsidR="00575546" w:rsidRPr="00741255" w14:paraId="6E6D7976"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78C7A964"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SQSS</w:t>
            </w:r>
          </w:p>
        </w:tc>
        <w:tc>
          <w:tcPr>
            <w:tcW w:w="6983" w:type="dxa"/>
          </w:tcPr>
          <w:p w14:paraId="1EBA5C23"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Security and Quality of Supply Standard</w:t>
            </w:r>
          </w:p>
        </w:tc>
      </w:tr>
      <w:tr w:rsidR="009F0F5E" w:rsidRPr="00741255" w14:paraId="5A71E4D1"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325C42A1" w14:textId="2DB79A6A" w:rsidR="009F0F5E" w:rsidRPr="00333AE3" w:rsidRDefault="009F0F5E">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SVL</w:t>
            </w:r>
          </w:p>
        </w:tc>
        <w:tc>
          <w:tcPr>
            <w:tcW w:w="6983" w:type="dxa"/>
          </w:tcPr>
          <w:p w14:paraId="1874F89A" w14:textId="195B8E8E" w:rsidR="009F0F5E" w:rsidRPr="00741255" w:rsidRDefault="009F0F5E">
            <w:pPr>
              <w:tabs>
                <w:tab w:val="left" w:pos="1134"/>
              </w:tabs>
              <w:cnfStyle w:val="000000100000" w:firstRow="0" w:lastRow="0" w:firstColumn="0" w:lastColumn="0" w:oddVBand="0" w:evenVBand="0" w:oddHBand="1" w:evenHBand="0" w:firstRowFirstColumn="0" w:firstRowLastColumn="0" w:lastRowFirstColumn="0" w:lastRowLastColumn="0"/>
              <w:rPr>
                <w:rFonts w:eastAsia="휴먼명조" w:cs="Times New Roman"/>
                <w:lang w:eastAsia="en-GB"/>
              </w:rPr>
            </w:pPr>
            <w:r w:rsidRPr="009F0F5E">
              <w:rPr>
                <w:rFonts w:eastAsia="휴먼명조" w:cs="Times New Roman"/>
                <w:lang w:eastAsia="en-GB"/>
              </w:rPr>
              <w:t>Sheath Voltage Limiter</w:t>
            </w:r>
          </w:p>
        </w:tc>
      </w:tr>
      <w:tr w:rsidR="00575546" w:rsidRPr="00741255" w14:paraId="0ED1242F"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78D9A065" w14:textId="77777777" w:rsidR="00575546" w:rsidRPr="00333AE3" w:rsidRDefault="00575546">
            <w:pPr>
              <w:tabs>
                <w:tab w:val="left" w:pos="1134"/>
              </w:tabs>
              <w:rPr>
                <w:rFonts w:asciiTheme="minorHAnsi" w:eastAsia="휴먼명조" w:hAnsiTheme="minorHAnsi" w:cs="Times New Roman"/>
                <w:bCs w:val="0"/>
                <w:color w:val="153D63" w:themeColor="text2" w:themeTint="E6"/>
                <w:sz w:val="20"/>
                <w:lang w:eastAsia="en-GB"/>
              </w:rPr>
            </w:pPr>
            <w:r w:rsidRPr="00333AE3">
              <w:rPr>
                <w:rFonts w:eastAsia="휴먼명조" w:cs="Times New Roman"/>
                <w:color w:val="153D63" w:themeColor="text2" w:themeTint="E6"/>
                <w:sz w:val="20"/>
                <w:lang w:eastAsia="en-GB"/>
              </w:rPr>
              <w:t>TO</w:t>
            </w:r>
          </w:p>
        </w:tc>
        <w:tc>
          <w:tcPr>
            <w:tcW w:w="6983" w:type="dxa"/>
          </w:tcPr>
          <w:p w14:paraId="4FEB3EB2" w14:textId="0F2A9B30"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 xml:space="preserve">Transmission Owner (NGET, </w:t>
            </w:r>
            <w:r w:rsidR="00A71018">
              <w:rPr>
                <w:rFonts w:asciiTheme="minorHAnsi" w:eastAsia="휴먼명조" w:hAnsiTheme="minorHAnsi" w:cs="Times New Roman"/>
                <w:color w:val="auto"/>
                <w:lang w:eastAsia="en-GB"/>
              </w:rPr>
              <w:t>SHETL</w:t>
            </w:r>
            <w:r w:rsidRPr="00741255">
              <w:rPr>
                <w:rFonts w:asciiTheme="minorHAnsi" w:eastAsia="휴먼명조" w:hAnsiTheme="minorHAnsi" w:cs="Times New Roman"/>
                <w:color w:val="auto"/>
                <w:lang w:eastAsia="en-GB"/>
              </w:rPr>
              <w:t xml:space="preserve"> or SPT)</w:t>
            </w:r>
          </w:p>
        </w:tc>
      </w:tr>
      <w:tr w:rsidR="00575546" w:rsidRPr="00741255" w14:paraId="5E8D4231"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0865D9AC"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TOCA</w:t>
            </w:r>
          </w:p>
        </w:tc>
        <w:tc>
          <w:tcPr>
            <w:tcW w:w="6983" w:type="dxa"/>
          </w:tcPr>
          <w:p w14:paraId="465C509C"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Transmission Owner Connection Agreement</w:t>
            </w:r>
          </w:p>
        </w:tc>
      </w:tr>
      <w:tr w:rsidR="004D4F81" w:rsidRPr="00741255" w14:paraId="43563D62"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3BB79A5D" w14:textId="049FBB7F"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TRV</w:t>
            </w:r>
          </w:p>
        </w:tc>
        <w:tc>
          <w:tcPr>
            <w:tcW w:w="6983" w:type="dxa"/>
          </w:tcPr>
          <w:p w14:paraId="0DA9BA21" w14:textId="6BA3D009" w:rsidR="004D4F81" w:rsidRPr="00741255" w:rsidRDefault="009F0F5E">
            <w:pPr>
              <w:tabs>
                <w:tab w:val="left" w:pos="1134"/>
              </w:tabs>
              <w:cnfStyle w:val="000000010000" w:firstRow="0" w:lastRow="0" w:firstColumn="0" w:lastColumn="0" w:oddVBand="0" w:evenVBand="0" w:oddHBand="0" w:evenHBand="1" w:firstRowFirstColumn="0" w:firstRowLastColumn="0" w:lastRowFirstColumn="0" w:lastRowLastColumn="0"/>
              <w:rPr>
                <w:rFonts w:eastAsia="휴먼명조" w:cs="Times New Roman"/>
                <w:lang w:eastAsia="en-GB"/>
              </w:rPr>
            </w:pPr>
            <w:r w:rsidRPr="009F0F5E">
              <w:rPr>
                <w:rFonts w:eastAsia="휴먼명조" w:cs="Times New Roman"/>
                <w:lang w:eastAsia="en-GB"/>
              </w:rPr>
              <w:t>Transient Recovery Voltage</w:t>
            </w:r>
          </w:p>
        </w:tc>
      </w:tr>
      <w:tr w:rsidR="00575546" w:rsidRPr="00741255" w14:paraId="310841CE"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6C31439D"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TS</w:t>
            </w:r>
          </w:p>
        </w:tc>
        <w:tc>
          <w:tcPr>
            <w:tcW w:w="6983" w:type="dxa"/>
          </w:tcPr>
          <w:p w14:paraId="38FBDADE"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Technical Specification</w:t>
            </w:r>
          </w:p>
        </w:tc>
      </w:tr>
      <w:tr w:rsidR="004D4F81" w:rsidRPr="00741255" w14:paraId="4D00A6B1"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447AA066" w14:textId="48BA8331" w:rsidR="004D4F81" w:rsidRPr="00333AE3" w:rsidRDefault="004D4F81">
            <w:pPr>
              <w:tabs>
                <w:tab w:val="left" w:pos="1134"/>
              </w:tabs>
              <w:rPr>
                <w:rFonts w:eastAsia="휴먼명조" w:cs="Times New Roman"/>
                <w:color w:val="153D63" w:themeColor="text2" w:themeTint="E6"/>
                <w:sz w:val="20"/>
                <w:lang w:eastAsia="en-GB"/>
              </w:rPr>
            </w:pPr>
            <w:r>
              <w:rPr>
                <w:rFonts w:eastAsia="휴먼명조" w:cs="Times New Roman"/>
                <w:color w:val="153D63" w:themeColor="text2" w:themeTint="E6"/>
                <w:sz w:val="20"/>
                <w:lang w:eastAsia="en-GB"/>
              </w:rPr>
              <w:t>UKCA</w:t>
            </w:r>
          </w:p>
        </w:tc>
        <w:tc>
          <w:tcPr>
            <w:tcW w:w="6983" w:type="dxa"/>
          </w:tcPr>
          <w:p w14:paraId="2F683D33" w14:textId="23E4CF3C" w:rsidR="004D4F81" w:rsidRPr="00EE26D7" w:rsidRDefault="009F0F5E">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EE26D7">
              <w:rPr>
                <w:rFonts w:eastAsia="휴먼명조" w:cs="Times New Roman"/>
                <w:lang w:eastAsia="en-GB"/>
              </w:rPr>
              <w:t>UK Conformity Assessed</w:t>
            </w:r>
          </w:p>
        </w:tc>
      </w:tr>
      <w:tr w:rsidR="00575546" w:rsidRPr="00741255" w14:paraId="76D20E4C"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24D1366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USCD</w:t>
            </w:r>
          </w:p>
        </w:tc>
        <w:tc>
          <w:tcPr>
            <w:tcW w:w="6983" w:type="dxa"/>
          </w:tcPr>
          <w:p w14:paraId="0921F574"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 xml:space="preserve">Unified Specific Creepage Distance </w:t>
            </w:r>
          </w:p>
        </w:tc>
      </w:tr>
      <w:tr w:rsidR="00575546" w:rsidRPr="00741255" w14:paraId="6819361F" w14:textId="77777777">
        <w:trPr>
          <w:cnfStyle w:val="000000010000" w:firstRow="0" w:lastRow="0" w:firstColumn="0" w:lastColumn="0" w:oddVBand="0" w:evenVBand="0" w:oddHBand="0" w:evenHBand="1"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737B6B6C"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User</w:t>
            </w:r>
          </w:p>
        </w:tc>
        <w:tc>
          <w:tcPr>
            <w:tcW w:w="6983" w:type="dxa"/>
          </w:tcPr>
          <w:p w14:paraId="60D50B23" w14:textId="77777777" w:rsidR="00575546" w:rsidRPr="00741255" w:rsidRDefault="00575546">
            <w:pPr>
              <w:tabs>
                <w:tab w:val="left" w:pos="1134"/>
              </w:tabs>
              <w:cnfStyle w:val="000000010000" w:firstRow="0" w:lastRow="0" w:firstColumn="0" w:lastColumn="0" w:oddVBand="0" w:evenVBand="0" w:oddHBand="0" w:evenHBand="1"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Any person ( other than a Transmission Owner) who is authorised to generate, participate in the transmission of, distribute or supply electricity or who is included in a class of person or persons which has been granted an exemption from section 6 of the Act and any person engaged in the sale or purchase of electricity or who otherwise purchases or acquires for purchase electricity; The term User includes an EU Code User and a GB Code User.</w:t>
            </w:r>
          </w:p>
        </w:tc>
      </w:tr>
      <w:tr w:rsidR="00575546" w:rsidRPr="00741255" w14:paraId="4CBB741A" w14:textId="7777777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6" w:type="dxa"/>
          </w:tcPr>
          <w:p w14:paraId="2A3E3F7F" w14:textId="77777777" w:rsidR="00575546" w:rsidRPr="00333AE3" w:rsidRDefault="00575546">
            <w:pPr>
              <w:tabs>
                <w:tab w:val="left" w:pos="1134"/>
              </w:tabs>
              <w:rPr>
                <w:rFonts w:asciiTheme="minorHAnsi" w:eastAsia="휴먼명조" w:hAnsiTheme="minorHAnsi" w:cs="Times New Roman"/>
                <w:color w:val="153D63" w:themeColor="text2" w:themeTint="E6"/>
                <w:sz w:val="20"/>
                <w:lang w:eastAsia="en-GB"/>
              </w:rPr>
            </w:pPr>
            <w:r w:rsidRPr="00333AE3">
              <w:rPr>
                <w:rFonts w:eastAsia="휴먼명조" w:cs="Times New Roman"/>
                <w:color w:val="153D63" w:themeColor="text2" w:themeTint="E6"/>
                <w:sz w:val="20"/>
                <w:lang w:eastAsia="en-GB"/>
              </w:rPr>
              <w:t>VT</w:t>
            </w:r>
          </w:p>
        </w:tc>
        <w:tc>
          <w:tcPr>
            <w:tcW w:w="6983" w:type="dxa"/>
          </w:tcPr>
          <w:p w14:paraId="3116A4C2" w14:textId="77777777" w:rsidR="00575546" w:rsidRPr="00741255" w:rsidRDefault="00575546">
            <w:pPr>
              <w:tabs>
                <w:tab w:val="left" w:pos="1134"/>
              </w:tabs>
              <w:cnfStyle w:val="000000100000" w:firstRow="0" w:lastRow="0" w:firstColumn="0" w:lastColumn="0" w:oddVBand="0" w:evenVBand="0" w:oddHBand="1" w:evenHBand="0" w:firstRowFirstColumn="0" w:firstRowLastColumn="0" w:lastRowFirstColumn="0" w:lastRowLastColumn="0"/>
              <w:rPr>
                <w:rFonts w:asciiTheme="minorHAnsi" w:eastAsia="휴먼명조" w:hAnsiTheme="minorHAnsi" w:cs="Times New Roman"/>
                <w:color w:val="auto"/>
                <w:lang w:eastAsia="en-GB"/>
              </w:rPr>
            </w:pPr>
            <w:r w:rsidRPr="00741255">
              <w:rPr>
                <w:rFonts w:asciiTheme="minorHAnsi" w:eastAsia="휴먼명조" w:hAnsiTheme="minorHAnsi" w:cs="Times New Roman"/>
                <w:color w:val="auto"/>
                <w:lang w:eastAsia="en-GB"/>
              </w:rPr>
              <w:t>Voltage Transformer</w:t>
            </w:r>
          </w:p>
        </w:tc>
      </w:tr>
    </w:tbl>
    <w:p w14:paraId="46B10555" w14:textId="0FBE2C1C" w:rsidR="004D4F81" w:rsidRDefault="004D4F81">
      <w:pPr>
        <w:rPr>
          <w:lang w:val="en-US"/>
        </w:rPr>
      </w:pPr>
      <w:r>
        <w:rPr>
          <w:lang w:val="en-US"/>
        </w:rPr>
        <w:br w:type="page"/>
      </w:r>
    </w:p>
    <w:p w14:paraId="2E49540C" w14:textId="266668AB" w:rsidR="00073E5C" w:rsidRDefault="002B67B9" w:rsidP="002B67B9">
      <w:pPr>
        <w:pStyle w:val="Heading1"/>
        <w:numPr>
          <w:ilvl w:val="0"/>
          <w:numId w:val="7"/>
        </w:numPr>
        <w:rPr>
          <w:lang w:val="en-US"/>
        </w:rPr>
      </w:pPr>
      <w:bookmarkStart w:id="306" w:name="_Toc207209066"/>
      <w:bookmarkStart w:id="307" w:name="_Toc207809337"/>
      <w:bookmarkStart w:id="308" w:name="_Toc207209067"/>
      <w:bookmarkStart w:id="309" w:name="_Toc207809338"/>
      <w:bookmarkStart w:id="310" w:name="_Toc183095161"/>
      <w:bookmarkStart w:id="311" w:name="_Toc183095317"/>
      <w:bookmarkStart w:id="312" w:name="_Toc183095452"/>
      <w:bookmarkStart w:id="313" w:name="_Toc183095597"/>
      <w:bookmarkStart w:id="314" w:name="_Toc183095731"/>
      <w:bookmarkStart w:id="315" w:name="_Toc184742594"/>
      <w:bookmarkStart w:id="316" w:name="_Toc207809339"/>
      <w:bookmarkEnd w:id="306"/>
      <w:bookmarkEnd w:id="307"/>
      <w:bookmarkEnd w:id="308"/>
      <w:bookmarkEnd w:id="309"/>
      <w:bookmarkEnd w:id="310"/>
      <w:bookmarkEnd w:id="311"/>
      <w:bookmarkEnd w:id="312"/>
      <w:bookmarkEnd w:id="313"/>
      <w:bookmarkEnd w:id="314"/>
      <w:bookmarkEnd w:id="315"/>
      <w:r>
        <w:rPr>
          <w:lang w:val="en-US"/>
        </w:rPr>
        <w:lastRenderedPageBreak/>
        <w:t>TSO Sign-Off</w:t>
      </w:r>
      <w:bookmarkEnd w:id="316"/>
    </w:p>
    <w:p w14:paraId="636875DE" w14:textId="6FC5CFFA" w:rsidR="00073E5C" w:rsidRDefault="00073E5C" w:rsidP="00073E5C">
      <w:pPr>
        <w:rPr>
          <w:lang w:val="en-US"/>
        </w:rPr>
      </w:pPr>
      <w:bookmarkStart w:id="317" w:name="_Toc183095162"/>
      <w:bookmarkStart w:id="318" w:name="_Toc183095318"/>
      <w:bookmarkStart w:id="319" w:name="_Toc183095453"/>
      <w:bookmarkStart w:id="320" w:name="_Toc183095598"/>
      <w:bookmarkStart w:id="321" w:name="_Toc183095732"/>
      <w:bookmarkStart w:id="322" w:name="_Toc184742595"/>
      <w:bookmarkStart w:id="323" w:name="_Toc183095163"/>
      <w:bookmarkStart w:id="324" w:name="_Toc183095319"/>
      <w:bookmarkStart w:id="325" w:name="_Toc183095454"/>
      <w:bookmarkStart w:id="326" w:name="_Toc183095599"/>
      <w:bookmarkStart w:id="327" w:name="_Toc183095733"/>
      <w:bookmarkStart w:id="328" w:name="_Toc184742596"/>
      <w:bookmarkStart w:id="329" w:name="_Toc183095164"/>
      <w:bookmarkStart w:id="330" w:name="_Toc183095320"/>
      <w:bookmarkStart w:id="331" w:name="_Toc183095455"/>
      <w:bookmarkStart w:id="332" w:name="_Toc183095600"/>
      <w:bookmarkStart w:id="333" w:name="_Toc183095734"/>
      <w:bookmarkStart w:id="334" w:name="_Toc184742597"/>
      <w:bookmarkStart w:id="335" w:name="_Toc183095165"/>
      <w:bookmarkStart w:id="336" w:name="_Toc183095321"/>
      <w:bookmarkStart w:id="337" w:name="_Toc183095456"/>
      <w:bookmarkStart w:id="338" w:name="_Toc183095601"/>
      <w:bookmarkStart w:id="339" w:name="_Toc183095735"/>
      <w:bookmarkStart w:id="340" w:name="_Toc184742598"/>
      <w:bookmarkStart w:id="341" w:name="_Toc183095166"/>
      <w:bookmarkStart w:id="342" w:name="_Toc183095322"/>
      <w:bookmarkStart w:id="343" w:name="_Toc183095457"/>
      <w:bookmarkStart w:id="344" w:name="_Toc183095602"/>
      <w:bookmarkStart w:id="345" w:name="_Toc183095736"/>
      <w:bookmarkStart w:id="346" w:name="_Toc184742599"/>
      <w:bookmarkStart w:id="347" w:name="_Toc183095167"/>
      <w:bookmarkStart w:id="348" w:name="_Toc183095323"/>
      <w:bookmarkStart w:id="349" w:name="_Toc183095458"/>
      <w:bookmarkStart w:id="350" w:name="_Toc183095603"/>
      <w:bookmarkStart w:id="351" w:name="_Toc183095737"/>
      <w:bookmarkStart w:id="352" w:name="_Toc184742600"/>
      <w:bookmarkStart w:id="353" w:name="_Toc183095168"/>
      <w:bookmarkStart w:id="354" w:name="_Toc183095324"/>
      <w:bookmarkStart w:id="355" w:name="_Toc183095459"/>
      <w:bookmarkStart w:id="356" w:name="_Toc183095604"/>
      <w:bookmarkStart w:id="357" w:name="_Toc183095738"/>
      <w:bookmarkStart w:id="358" w:name="_Toc184742601"/>
      <w:bookmarkStart w:id="359" w:name="_Toc183095169"/>
      <w:bookmarkStart w:id="360" w:name="_Toc183095325"/>
      <w:bookmarkStart w:id="361" w:name="_Toc183095460"/>
      <w:bookmarkStart w:id="362" w:name="_Toc183095605"/>
      <w:bookmarkStart w:id="363" w:name="_Toc183095739"/>
      <w:bookmarkStart w:id="364" w:name="_Toc184742602"/>
      <w:bookmarkStart w:id="365" w:name="_Toc183095170"/>
      <w:bookmarkStart w:id="366" w:name="_Toc183095326"/>
      <w:bookmarkStart w:id="367" w:name="_Toc183095461"/>
      <w:bookmarkStart w:id="368" w:name="_Toc183095606"/>
      <w:bookmarkStart w:id="369" w:name="_Toc183095740"/>
      <w:bookmarkStart w:id="370" w:name="_Toc184742603"/>
      <w:bookmarkStart w:id="371" w:name="_Toc183095171"/>
      <w:bookmarkStart w:id="372" w:name="_Toc183095327"/>
      <w:bookmarkStart w:id="373" w:name="_Toc183095462"/>
      <w:bookmarkStart w:id="374" w:name="_Toc183095607"/>
      <w:bookmarkStart w:id="375" w:name="_Toc183095741"/>
      <w:bookmarkStart w:id="376" w:name="_Toc184742604"/>
      <w:bookmarkStart w:id="377" w:name="_Toc183095172"/>
      <w:bookmarkStart w:id="378" w:name="_Toc183095328"/>
      <w:bookmarkStart w:id="379" w:name="_Toc183095463"/>
      <w:bookmarkStart w:id="380" w:name="_Toc183095608"/>
      <w:bookmarkStart w:id="381" w:name="_Toc183095742"/>
      <w:bookmarkStart w:id="382" w:name="_Toc184742605"/>
      <w:bookmarkStart w:id="383" w:name="_Toc183095173"/>
      <w:bookmarkStart w:id="384" w:name="_Toc183095329"/>
      <w:bookmarkStart w:id="385" w:name="_Toc183095464"/>
      <w:bookmarkStart w:id="386" w:name="_Toc183095609"/>
      <w:bookmarkStart w:id="387" w:name="_Toc183095743"/>
      <w:bookmarkStart w:id="388" w:name="_Toc184742606"/>
      <w:bookmarkStart w:id="389" w:name="_Toc183095174"/>
      <w:bookmarkStart w:id="390" w:name="_Toc183095330"/>
      <w:bookmarkStart w:id="391" w:name="_Toc183095465"/>
      <w:bookmarkStart w:id="392" w:name="_Toc183095610"/>
      <w:bookmarkStart w:id="393" w:name="_Toc183095744"/>
      <w:bookmarkStart w:id="394" w:name="_Toc184742607"/>
      <w:bookmarkStart w:id="395" w:name="_Toc183095175"/>
      <w:bookmarkStart w:id="396" w:name="_Toc183095331"/>
      <w:bookmarkStart w:id="397" w:name="_Toc183095466"/>
      <w:bookmarkStart w:id="398" w:name="_Toc183095611"/>
      <w:bookmarkStart w:id="399" w:name="_Toc183095745"/>
      <w:bookmarkStart w:id="400" w:name="_Toc184742608"/>
      <w:bookmarkStart w:id="401" w:name="_Toc183095176"/>
      <w:bookmarkStart w:id="402" w:name="_Toc183095332"/>
      <w:bookmarkStart w:id="403" w:name="_Toc183095467"/>
      <w:bookmarkStart w:id="404" w:name="_Toc183095612"/>
      <w:bookmarkStart w:id="405" w:name="_Toc183095746"/>
      <w:bookmarkStart w:id="406" w:name="_Toc184742609"/>
      <w:bookmarkStart w:id="407" w:name="_Toc183095177"/>
      <w:bookmarkStart w:id="408" w:name="_Toc183095333"/>
      <w:bookmarkStart w:id="409" w:name="_Toc183095468"/>
      <w:bookmarkStart w:id="410" w:name="_Toc183095613"/>
      <w:bookmarkStart w:id="411" w:name="_Toc183095747"/>
      <w:bookmarkStart w:id="412" w:name="_Toc184742610"/>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B8111E0" w14:textId="18EA9B68" w:rsidR="00073E5C" w:rsidRDefault="00A6004C" w:rsidP="00073E5C">
      <w:pPr>
        <w:rPr>
          <w:lang w:val="en-US"/>
        </w:rPr>
      </w:pPr>
      <w:r>
        <w:rPr>
          <w:noProof/>
          <w:lang w:val="en-US"/>
        </w:rPr>
        <w:drawing>
          <wp:anchor distT="0" distB="0" distL="114300" distR="114300" simplePos="0" relativeHeight="251658253" behindDoc="0" locked="0" layoutInCell="1" allowOverlap="1" wp14:anchorId="19AF713C" wp14:editId="29D8A3D9">
            <wp:simplePos x="0" y="0"/>
            <wp:positionH relativeFrom="column">
              <wp:posOffset>3112135</wp:posOffset>
            </wp:positionH>
            <wp:positionV relativeFrom="paragraph">
              <wp:posOffset>319405</wp:posOffset>
            </wp:positionV>
            <wp:extent cx="2742565" cy="568325"/>
            <wp:effectExtent l="0" t="0" r="635" b="3175"/>
            <wp:wrapSquare wrapText="bothSides"/>
            <wp:docPr id="33698477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2565" cy="568325"/>
                    </a:xfrm>
                    <a:prstGeom prst="rect">
                      <a:avLst/>
                    </a:prstGeom>
                    <a:noFill/>
                  </pic:spPr>
                </pic:pic>
              </a:graphicData>
            </a:graphic>
            <wp14:sizeRelH relativeFrom="margin">
              <wp14:pctWidth>0</wp14:pctWidth>
            </wp14:sizeRelH>
            <wp14:sizeRelV relativeFrom="margin">
              <wp14:pctHeight>0</wp14:pctHeight>
            </wp14:sizeRelV>
          </wp:anchor>
        </w:drawing>
      </w:r>
      <w:r w:rsidR="00795D98">
        <w:rPr>
          <w:lang w:val="en-US"/>
        </w:rPr>
        <w:pict w14:anchorId="32735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5pt;height:93.6pt">
            <v:imagedata r:id="rId14" o:title=""/>
            <o:lock v:ext="edit" ungrouping="t" rotation="t" cropping="t" verticies="t" text="t" grouping="t"/>
            <o:signatureline v:ext="edit" id="{41D4F6A7-E1C8-448C-99EC-71F92790D41E}" provid="{00000000-0000-0000-0000-000000000000}" o:suggestedsigner="Mark Waldron" o:suggestedsigner2="Technical Leader – Net Zero Asset Strategy" issignatureline="t"/>
          </v:shape>
        </w:pict>
      </w:r>
    </w:p>
    <w:p w14:paraId="7E3118EE" w14:textId="360234FC" w:rsidR="00073E5C" w:rsidRDefault="00073E5C" w:rsidP="00073E5C">
      <w:pPr>
        <w:rPr>
          <w:lang w:val="en-US"/>
        </w:rPr>
      </w:pPr>
    </w:p>
    <w:p w14:paraId="726D6D65" w14:textId="697EEED9" w:rsidR="00073E5C" w:rsidRDefault="00D85F59" w:rsidP="00073E5C">
      <w:pPr>
        <w:rPr>
          <w:lang w:val="en-US"/>
        </w:rPr>
      </w:pPr>
      <w:r>
        <w:rPr>
          <w:noProof/>
        </w:rPr>
        <w:drawing>
          <wp:anchor distT="0" distB="0" distL="114300" distR="114300" simplePos="0" relativeHeight="251658251" behindDoc="0" locked="0" layoutInCell="1" allowOverlap="1" wp14:anchorId="38679332" wp14:editId="5CAB1C8E">
            <wp:simplePos x="0" y="0"/>
            <wp:positionH relativeFrom="margin">
              <wp:align>right</wp:align>
            </wp:positionH>
            <wp:positionV relativeFrom="paragraph">
              <wp:posOffset>280035</wp:posOffset>
            </wp:positionV>
            <wp:extent cx="2438400" cy="755650"/>
            <wp:effectExtent l="0" t="0" r="0" b="6350"/>
            <wp:wrapSquare wrapText="bothSides"/>
            <wp:docPr id="264632941" name="Picture 2" descr="Scottish Hydro Electric Transmission plc (SSE) - Caithness Chamber of  Comme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ottish Hydro Electric Transmission plc (SSE) - Caithness Chamber of  Commer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75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5D98">
        <w:rPr>
          <w:lang w:val="en-US"/>
        </w:rPr>
        <w:pict w14:anchorId="01E102B9">
          <v:shape id="_x0000_i1026" type="#_x0000_t75" alt="Signature Line, Unsigned" style="width:195pt;height:93.6pt">
            <v:imagedata r:id="rId16" o:title=""/>
            <o:lock v:ext="edit" ungrouping="t" rotation="t" cropping="t" verticies="t" text="t" grouping="t"/>
            <o:signatureline v:ext="edit" id="{5E2327EB-C8EF-49B0-920E-F4D61A6AAEFB}" provid="{00000000-0000-0000-0000-000000000000}" o:suggestedsigner="Fabian Koehler" o:suggestedsigner2="Lead Subject Matter Expert (Primary Plant)" issignatureline="t"/>
          </v:shape>
        </w:pict>
      </w:r>
    </w:p>
    <w:p w14:paraId="11087F96" w14:textId="0F5AB5C6" w:rsidR="00073E5C" w:rsidRPr="00073E5C" w:rsidRDefault="00D85F59" w:rsidP="00073E5C">
      <w:pPr>
        <w:rPr>
          <w:lang w:val="en-US"/>
        </w:rPr>
      </w:pPr>
      <w:r>
        <w:rPr>
          <w:noProof/>
        </w:rPr>
        <w:drawing>
          <wp:anchor distT="0" distB="0" distL="114300" distR="114300" simplePos="0" relativeHeight="251658252" behindDoc="0" locked="0" layoutInCell="1" allowOverlap="1" wp14:anchorId="32DF8092" wp14:editId="19AB246A">
            <wp:simplePos x="0" y="0"/>
            <wp:positionH relativeFrom="margin">
              <wp:posOffset>3354705</wp:posOffset>
            </wp:positionH>
            <wp:positionV relativeFrom="paragraph">
              <wp:posOffset>212090</wp:posOffset>
            </wp:positionV>
            <wp:extent cx="2274570" cy="1190625"/>
            <wp:effectExtent l="0" t="0" r="0" b="9525"/>
            <wp:wrapSquare wrapText="bothSides"/>
            <wp:docPr id="2092262309" name="Picture 3" descr="SP Energy Networks | Edinburgh Chamber of Comme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P Energy Networks | Edinburgh Chamber of Commer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4570" cy="1190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BAF0BB" w14:textId="2BDAF4A9" w:rsidR="00073E5C" w:rsidRDefault="00795D98" w:rsidP="00073E5C">
      <w:pPr>
        <w:rPr>
          <w:lang w:val="en-US"/>
        </w:rPr>
      </w:pPr>
      <w:r>
        <w:rPr>
          <w:lang w:val="en-US"/>
        </w:rPr>
        <w:pict w14:anchorId="56F20095">
          <v:shape id="_x0000_i1027" type="#_x0000_t75" alt="Signature Line, Unsigned" style="width:195pt;height:93.6pt">
            <v:imagedata r:id="rId18" o:title=""/>
            <o:lock v:ext="edit" ungrouping="t" rotation="t" cropping="t" verticies="t" text="t" grouping="t"/>
            <o:signatureline v:ext="edit" id="{7F32C641-F94D-42C6-95A3-C2FF669A18E3}" provid="{00000000-0000-0000-0000-000000000000}" o:suggestedsigner="Fraser Ainslie" o:suggestedsigner2="Head of Engineering Design &amp; Standards   " issignatureline="t"/>
          </v:shape>
        </w:pict>
      </w:r>
    </w:p>
    <w:p w14:paraId="0E62A3CC" w14:textId="09E2DF15" w:rsidR="00073E5C" w:rsidRPr="00073E5C" w:rsidRDefault="00073E5C" w:rsidP="004D4F81">
      <w:pPr>
        <w:rPr>
          <w:lang w:val="en-US"/>
        </w:rPr>
      </w:pPr>
    </w:p>
    <w:sectPr w:rsidR="00073E5C" w:rsidRPr="00073E5C" w:rsidSect="00EE26D7">
      <w:headerReference w:type="default" r:id="rId19"/>
      <w:footerReference w:type="defaul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0392" w14:textId="77777777" w:rsidR="00314D3D" w:rsidRDefault="00314D3D" w:rsidP="005C64C6">
      <w:pPr>
        <w:spacing w:after="0" w:line="240" w:lineRule="auto"/>
      </w:pPr>
      <w:r>
        <w:separator/>
      </w:r>
    </w:p>
  </w:endnote>
  <w:endnote w:type="continuationSeparator" w:id="0">
    <w:p w14:paraId="64117AC1" w14:textId="77777777" w:rsidR="00314D3D" w:rsidRDefault="00314D3D" w:rsidP="005C6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휴먼명조">
    <w:altName w:val="Malgun Gothic"/>
    <w:panose1 w:val="00000000000000000000"/>
    <w:charset w:val="81"/>
    <w:family w:val="roman"/>
    <w:notTrueType/>
    <w:pitch w:val="default"/>
    <w:sig w:usb0="00000001" w:usb1="09060000" w:usb2="00000010" w:usb3="00000000" w:csb0="00080000" w:csb1="00000000"/>
  </w:font>
  <w:font w:name="Raleway">
    <w:charset w:val="00"/>
    <w:family w:val="auto"/>
    <w:pitch w:val="variable"/>
    <w:sig w:usb0="A00002FF" w:usb1="5000205B" w:usb2="00000000" w:usb3="00000000" w:csb0="00000197" w:csb1="00000000"/>
  </w:font>
  <w:font w:name="Berlin Sans FB">
    <w:panose1 w:val="020E0602020502020306"/>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BE29" w14:textId="1AF15E87" w:rsidR="005C64C6" w:rsidRDefault="00000000">
    <w:pPr>
      <w:pStyle w:val="Footer"/>
      <w:jc w:val="right"/>
    </w:pPr>
    <w:sdt>
      <w:sdtPr>
        <w:id w:val="-649976436"/>
        <w:docPartObj>
          <w:docPartGallery w:val="Page Numbers (Bottom of Page)"/>
          <w:docPartUnique/>
        </w:docPartObj>
      </w:sdtPr>
      <w:sdtEndPr>
        <w:rPr>
          <w:noProof/>
        </w:rPr>
      </w:sdtEndPr>
      <w:sdtContent>
        <w:r w:rsidR="005C64C6">
          <w:fldChar w:fldCharType="begin"/>
        </w:r>
        <w:r w:rsidR="005C64C6">
          <w:instrText xml:space="preserve"> PAGE   \* MERGEFORMAT </w:instrText>
        </w:r>
        <w:r w:rsidR="005C64C6">
          <w:fldChar w:fldCharType="separate"/>
        </w:r>
        <w:r w:rsidR="005C64C6">
          <w:rPr>
            <w:noProof/>
          </w:rPr>
          <w:t>2</w:t>
        </w:r>
        <w:r w:rsidR="005C64C6">
          <w:rPr>
            <w:noProof/>
          </w:rPr>
          <w:fldChar w:fldCharType="end"/>
        </w:r>
      </w:sdtContent>
    </w:sdt>
  </w:p>
  <w:p w14:paraId="1FADFFA9" w14:textId="77777777" w:rsidR="005C64C6" w:rsidRDefault="005C6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D42D" w14:textId="77777777" w:rsidR="00314D3D" w:rsidRDefault="00314D3D" w:rsidP="005C64C6">
      <w:pPr>
        <w:spacing w:after="0" w:line="240" w:lineRule="auto"/>
      </w:pPr>
      <w:r>
        <w:separator/>
      </w:r>
    </w:p>
  </w:footnote>
  <w:footnote w:type="continuationSeparator" w:id="0">
    <w:p w14:paraId="5713A705" w14:textId="77777777" w:rsidR="00314D3D" w:rsidRDefault="00314D3D" w:rsidP="005C64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5487" w14:textId="4EE987BD" w:rsidR="003676AE" w:rsidRDefault="003676AE">
    <w:pPr>
      <w:pStyle w:val="Header"/>
    </w:pPr>
    <w:r>
      <w:t>Transmission Owners: Applicable Electrical Standard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71EC8E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13B09"/>
    <w:multiLevelType w:val="hybridMultilevel"/>
    <w:tmpl w:val="15D84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CB657A"/>
    <w:multiLevelType w:val="hybridMultilevel"/>
    <w:tmpl w:val="2634E5FA"/>
    <w:lvl w:ilvl="0" w:tplc="C990570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C25ED2"/>
    <w:multiLevelType w:val="multilevel"/>
    <w:tmpl w:val="EA568490"/>
    <w:lvl w:ilvl="0">
      <w:start w:val="3"/>
      <w:numFmt w:val="decimal"/>
      <w:lvlText w:val="%1"/>
      <w:lvlJc w:val="left"/>
      <w:pPr>
        <w:ind w:left="414" w:hanging="41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58C0A80"/>
    <w:multiLevelType w:val="hybridMultilevel"/>
    <w:tmpl w:val="DE46C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05595"/>
    <w:multiLevelType w:val="hybridMultilevel"/>
    <w:tmpl w:val="137619D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0C583C92"/>
    <w:multiLevelType w:val="multilevel"/>
    <w:tmpl w:val="E3FE1676"/>
    <w:lvl w:ilvl="0">
      <w:start w:val="4"/>
      <w:numFmt w:val="decimal"/>
      <w:lvlText w:val="%1"/>
      <w:lvlJc w:val="left"/>
      <w:pPr>
        <w:ind w:left="414" w:hanging="41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7705D7"/>
    <w:multiLevelType w:val="multilevel"/>
    <w:tmpl w:val="85B03B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8E4C2A"/>
    <w:multiLevelType w:val="multilevel"/>
    <w:tmpl w:val="178CAA9E"/>
    <w:lvl w:ilvl="0">
      <w:start w:val="1"/>
      <w:numFmt w:val="decimal"/>
      <w:lvlText w:val="%1."/>
      <w:lvlJc w:val="left"/>
      <w:pPr>
        <w:ind w:left="360" w:hanging="360"/>
      </w:pPr>
      <w:rPr>
        <w:rFonts w:hint="default"/>
      </w:rPr>
    </w:lvl>
    <w:lvl w:ilvl="1">
      <w:start w:val="1"/>
      <w:numFmt w:val="decimal"/>
      <w:isLgl/>
      <w:lvlText w:val="%1.%2"/>
      <w:lvlJc w:val="left"/>
      <w:pPr>
        <w:ind w:left="474" w:hanging="47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1A176A8"/>
    <w:multiLevelType w:val="multilevel"/>
    <w:tmpl w:val="40F6B276"/>
    <w:lvl w:ilvl="0">
      <w:start w:val="3"/>
      <w:numFmt w:val="decimal"/>
      <w:lvlText w:val="%1"/>
      <w:lvlJc w:val="left"/>
      <w:pPr>
        <w:ind w:left="414" w:hanging="41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2C11C2F"/>
    <w:multiLevelType w:val="multilevel"/>
    <w:tmpl w:val="C574A2B0"/>
    <w:lvl w:ilvl="0">
      <w:start w:val="6"/>
      <w:numFmt w:val="decimal"/>
      <w:lvlText w:val="%1"/>
      <w:lvlJc w:val="left"/>
      <w:pPr>
        <w:ind w:left="414" w:hanging="41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8C0CCA"/>
    <w:multiLevelType w:val="hybridMultilevel"/>
    <w:tmpl w:val="E91C9384"/>
    <w:lvl w:ilvl="0" w:tplc="D7429BAA">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464DF9"/>
    <w:multiLevelType w:val="multilevel"/>
    <w:tmpl w:val="60226914"/>
    <w:lvl w:ilvl="0">
      <w:start w:val="1"/>
      <w:numFmt w:val="decimal"/>
      <w:lvlText w:val="%1."/>
      <w:lvlJc w:val="left"/>
      <w:pPr>
        <w:ind w:left="414" w:hanging="41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A96CE3"/>
    <w:multiLevelType w:val="hybridMultilevel"/>
    <w:tmpl w:val="3CF6025C"/>
    <w:lvl w:ilvl="0" w:tplc="D7429BAA">
      <w:start w:val="1"/>
      <w:numFmt w:val="lowerRoman"/>
      <w:lvlText w:val="%1)"/>
      <w:lvlJc w:val="left"/>
      <w:pPr>
        <w:ind w:left="720" w:hanging="360"/>
      </w:pPr>
      <w:rPr>
        <w:rFonts w:hint="default"/>
      </w:rPr>
    </w:lvl>
    <w:lvl w:ilvl="1" w:tplc="02408BB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E577BD"/>
    <w:multiLevelType w:val="hybridMultilevel"/>
    <w:tmpl w:val="A37A0884"/>
    <w:lvl w:ilvl="0" w:tplc="57FA9F16">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C641D5"/>
    <w:multiLevelType w:val="hybridMultilevel"/>
    <w:tmpl w:val="6FF819D0"/>
    <w:lvl w:ilvl="0" w:tplc="D7429BA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C680A"/>
    <w:multiLevelType w:val="hybridMultilevel"/>
    <w:tmpl w:val="301644AE"/>
    <w:lvl w:ilvl="0" w:tplc="D7429BAA">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345996"/>
    <w:multiLevelType w:val="hybridMultilevel"/>
    <w:tmpl w:val="5060047A"/>
    <w:lvl w:ilvl="0" w:tplc="D7429BAA">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885CAB"/>
    <w:multiLevelType w:val="multilevel"/>
    <w:tmpl w:val="21029A42"/>
    <w:lvl w:ilvl="0">
      <w:start w:val="1"/>
      <w:numFmt w:val="decimal"/>
      <w:lvlText w:val="%1."/>
      <w:lvlJc w:val="left"/>
      <w:pPr>
        <w:ind w:left="360" w:hanging="360"/>
      </w:pPr>
      <w:rPr>
        <w:rFonts w:hint="default"/>
      </w:rPr>
    </w:lvl>
    <w:lvl w:ilvl="1">
      <w:start w:val="2"/>
      <w:numFmt w:val="decimal"/>
      <w:isLgl/>
      <w:lvlText w:val="%1.%2"/>
      <w:lvlJc w:val="left"/>
      <w:pPr>
        <w:ind w:left="474" w:hanging="47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97F5699"/>
    <w:multiLevelType w:val="hybridMultilevel"/>
    <w:tmpl w:val="FD2E6726"/>
    <w:lvl w:ilvl="0" w:tplc="D7429BAA">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D8C2E56"/>
    <w:multiLevelType w:val="hybridMultilevel"/>
    <w:tmpl w:val="D7D0FC42"/>
    <w:lvl w:ilvl="0" w:tplc="D7429BAA">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A62087"/>
    <w:multiLevelType w:val="hybridMultilevel"/>
    <w:tmpl w:val="2670D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D6563"/>
    <w:multiLevelType w:val="hybridMultilevel"/>
    <w:tmpl w:val="9F003640"/>
    <w:lvl w:ilvl="0" w:tplc="D7429BAA">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99572A8"/>
    <w:multiLevelType w:val="hybridMultilevel"/>
    <w:tmpl w:val="21DEA2FE"/>
    <w:lvl w:ilvl="0" w:tplc="D7429BA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373318"/>
    <w:multiLevelType w:val="multilevel"/>
    <w:tmpl w:val="DCDEB1F6"/>
    <w:lvl w:ilvl="0">
      <w:start w:val="5"/>
      <w:numFmt w:val="decimal"/>
      <w:lvlText w:val="%1"/>
      <w:lvlJc w:val="left"/>
      <w:pPr>
        <w:ind w:left="414" w:hanging="41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6C3ECF"/>
    <w:multiLevelType w:val="hybridMultilevel"/>
    <w:tmpl w:val="0B981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350138"/>
    <w:multiLevelType w:val="hybridMultilevel"/>
    <w:tmpl w:val="CFBC0E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2A4687"/>
    <w:multiLevelType w:val="hybridMultilevel"/>
    <w:tmpl w:val="E56269E4"/>
    <w:lvl w:ilvl="0" w:tplc="D7429BAA">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3C791E"/>
    <w:multiLevelType w:val="hybridMultilevel"/>
    <w:tmpl w:val="00065934"/>
    <w:lvl w:ilvl="0" w:tplc="D7429BAA">
      <w:start w:val="1"/>
      <w:numFmt w:val="lowerRoman"/>
      <w:lvlText w:val="%1)"/>
      <w:lvlJc w:val="left"/>
      <w:pPr>
        <w:ind w:left="720" w:hanging="360"/>
      </w:pPr>
      <w:rPr>
        <w:rFonts w:hint="default"/>
      </w:rPr>
    </w:lvl>
    <w:lvl w:ilvl="1" w:tplc="FFFFFFFF">
      <w:numFmt w:val="bullet"/>
      <w:lvlText w:val="•"/>
      <w:lvlJc w:val="left"/>
      <w:pPr>
        <w:ind w:left="1800" w:hanging="720"/>
      </w:pPr>
      <w:rPr>
        <w:rFonts w:ascii="Microsoft Sans Serif" w:eastAsiaTheme="minorEastAsia" w:hAnsi="Microsoft Sans Serif" w:cs="Microsoft Sans Serif"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A306D1"/>
    <w:multiLevelType w:val="multilevel"/>
    <w:tmpl w:val="60226914"/>
    <w:lvl w:ilvl="0">
      <w:start w:val="1"/>
      <w:numFmt w:val="decimal"/>
      <w:lvlText w:val="%1."/>
      <w:lvlJc w:val="left"/>
      <w:pPr>
        <w:ind w:left="414" w:hanging="41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947DD3"/>
    <w:multiLevelType w:val="hybridMultilevel"/>
    <w:tmpl w:val="C4CA341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8527A2"/>
    <w:multiLevelType w:val="multilevel"/>
    <w:tmpl w:val="53AC5318"/>
    <w:lvl w:ilvl="0">
      <w:start w:val="2"/>
      <w:numFmt w:val="decimal"/>
      <w:lvlText w:val="(%1"/>
      <w:lvlJc w:val="left"/>
      <w:pPr>
        <w:ind w:left="492" w:hanging="492"/>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A25263D"/>
    <w:multiLevelType w:val="hybridMultilevel"/>
    <w:tmpl w:val="7536FA0C"/>
    <w:lvl w:ilvl="0" w:tplc="57FA9F16">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E20504"/>
    <w:multiLevelType w:val="multilevel"/>
    <w:tmpl w:val="28804116"/>
    <w:lvl w:ilvl="0">
      <w:start w:val="7"/>
      <w:numFmt w:val="decimal"/>
      <w:lvlText w:val="%1"/>
      <w:lvlJc w:val="left"/>
      <w:pPr>
        <w:ind w:left="414" w:hanging="41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E1E246B"/>
    <w:multiLevelType w:val="hybridMultilevel"/>
    <w:tmpl w:val="C888BBF2"/>
    <w:lvl w:ilvl="0" w:tplc="D7429BA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046643">
    <w:abstractNumId w:val="18"/>
  </w:num>
  <w:num w:numId="2" w16cid:durableId="537936663">
    <w:abstractNumId w:val="34"/>
  </w:num>
  <w:num w:numId="3" w16cid:durableId="859242731">
    <w:abstractNumId w:val="0"/>
  </w:num>
  <w:num w:numId="4" w16cid:durableId="735473168">
    <w:abstractNumId w:val="13"/>
  </w:num>
  <w:num w:numId="5" w16cid:durableId="774640014">
    <w:abstractNumId w:val="15"/>
  </w:num>
  <w:num w:numId="6" w16cid:durableId="985623067">
    <w:abstractNumId w:val="19"/>
  </w:num>
  <w:num w:numId="7" w16cid:durableId="279649058">
    <w:abstractNumId w:val="8"/>
  </w:num>
  <w:num w:numId="8" w16cid:durableId="2097897792">
    <w:abstractNumId w:val="17"/>
  </w:num>
  <w:num w:numId="9" w16cid:durableId="1439061280">
    <w:abstractNumId w:val="10"/>
  </w:num>
  <w:num w:numId="10" w16cid:durableId="1316182538">
    <w:abstractNumId w:val="20"/>
  </w:num>
  <w:num w:numId="11" w16cid:durableId="794981960">
    <w:abstractNumId w:val="33"/>
  </w:num>
  <w:num w:numId="12" w16cid:durableId="1305695454">
    <w:abstractNumId w:val="5"/>
  </w:num>
  <w:num w:numId="13" w16cid:durableId="1610429472">
    <w:abstractNumId w:val="27"/>
  </w:num>
  <w:num w:numId="14" w16cid:durableId="1213693119">
    <w:abstractNumId w:val="28"/>
  </w:num>
  <w:num w:numId="15" w16cid:durableId="142047215">
    <w:abstractNumId w:val="22"/>
  </w:num>
  <w:num w:numId="16" w16cid:durableId="1200437901">
    <w:abstractNumId w:val="11"/>
  </w:num>
  <w:num w:numId="17" w16cid:durableId="553665037">
    <w:abstractNumId w:val="16"/>
  </w:num>
  <w:num w:numId="18" w16cid:durableId="1771461604">
    <w:abstractNumId w:val="7"/>
  </w:num>
  <w:num w:numId="19" w16cid:durableId="502863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9593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12065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148268">
    <w:abstractNumId w:val="6"/>
  </w:num>
  <w:num w:numId="23" w16cid:durableId="369652688">
    <w:abstractNumId w:val="21"/>
  </w:num>
  <w:num w:numId="24" w16cid:durableId="2121102279">
    <w:abstractNumId w:val="23"/>
  </w:num>
  <w:num w:numId="25" w16cid:durableId="1182209014">
    <w:abstractNumId w:val="30"/>
  </w:num>
  <w:num w:numId="26" w16cid:durableId="190923214">
    <w:abstractNumId w:val="3"/>
  </w:num>
  <w:num w:numId="27" w16cid:durableId="1473250589">
    <w:abstractNumId w:val="24"/>
  </w:num>
  <w:num w:numId="28" w16cid:durableId="1053429306">
    <w:abstractNumId w:val="32"/>
  </w:num>
  <w:num w:numId="29" w16cid:durableId="817501005">
    <w:abstractNumId w:val="14"/>
  </w:num>
  <w:num w:numId="30" w16cid:durableId="620454400">
    <w:abstractNumId w:val="31"/>
  </w:num>
  <w:num w:numId="31" w16cid:durableId="39205737">
    <w:abstractNumId w:val="2"/>
  </w:num>
  <w:num w:numId="32" w16cid:durableId="110326494">
    <w:abstractNumId w:val="12"/>
  </w:num>
  <w:num w:numId="33" w16cid:durableId="365565472">
    <w:abstractNumId w:val="9"/>
  </w:num>
  <w:num w:numId="34" w16cid:durableId="696471253">
    <w:abstractNumId w:val="1"/>
  </w:num>
  <w:num w:numId="35" w16cid:durableId="2122528794">
    <w:abstractNumId w:val="29"/>
  </w:num>
  <w:num w:numId="36" w16cid:durableId="321084788">
    <w:abstractNumId w:val="4"/>
  </w:num>
  <w:num w:numId="37" w16cid:durableId="1008212552">
    <w:abstractNumId w:val="26"/>
  </w:num>
  <w:num w:numId="38" w16cid:durableId="1744522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comments" w:enforcement="1" w:cryptProviderType="rsaAES" w:cryptAlgorithmClass="hash" w:cryptAlgorithmType="typeAny" w:cryptAlgorithmSid="14" w:cryptSpinCount="100000" w:hash="VPqs7DBY60HhvqBVWBykigQJIIOKEqpMpc7ikgD0YPDCOsaMN2OF3hMtysh+0Jj+qXzRaAMKLh/SbVbQjbHJyg==" w:salt="vLs+ZoDomYzJEZDr+trTG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EB"/>
    <w:rsid w:val="00001513"/>
    <w:rsid w:val="000020A6"/>
    <w:rsid w:val="00003965"/>
    <w:rsid w:val="0000603E"/>
    <w:rsid w:val="000076F6"/>
    <w:rsid w:val="000122AA"/>
    <w:rsid w:val="00013F8F"/>
    <w:rsid w:val="00014942"/>
    <w:rsid w:val="00014A9C"/>
    <w:rsid w:val="000150FD"/>
    <w:rsid w:val="000200EC"/>
    <w:rsid w:val="00027DC7"/>
    <w:rsid w:val="0003296D"/>
    <w:rsid w:val="00033646"/>
    <w:rsid w:val="00036164"/>
    <w:rsid w:val="0003666E"/>
    <w:rsid w:val="00042A9A"/>
    <w:rsid w:val="0004318C"/>
    <w:rsid w:val="00044CBD"/>
    <w:rsid w:val="000462D9"/>
    <w:rsid w:val="0004637E"/>
    <w:rsid w:val="000476D9"/>
    <w:rsid w:val="00051C55"/>
    <w:rsid w:val="00052D27"/>
    <w:rsid w:val="00053ED3"/>
    <w:rsid w:val="0005448E"/>
    <w:rsid w:val="000551F8"/>
    <w:rsid w:val="00056D20"/>
    <w:rsid w:val="00056EC7"/>
    <w:rsid w:val="000632B5"/>
    <w:rsid w:val="00063417"/>
    <w:rsid w:val="00065BF0"/>
    <w:rsid w:val="000668F1"/>
    <w:rsid w:val="0007232B"/>
    <w:rsid w:val="00072698"/>
    <w:rsid w:val="000727DF"/>
    <w:rsid w:val="00073494"/>
    <w:rsid w:val="00073E5C"/>
    <w:rsid w:val="000763B3"/>
    <w:rsid w:val="00082A25"/>
    <w:rsid w:val="000866E3"/>
    <w:rsid w:val="0008703C"/>
    <w:rsid w:val="00090F69"/>
    <w:rsid w:val="00094ACC"/>
    <w:rsid w:val="000A43F1"/>
    <w:rsid w:val="000B054D"/>
    <w:rsid w:val="000B1126"/>
    <w:rsid w:val="000B3457"/>
    <w:rsid w:val="000B4503"/>
    <w:rsid w:val="000B53EA"/>
    <w:rsid w:val="000B7BC0"/>
    <w:rsid w:val="000C0856"/>
    <w:rsid w:val="000C0923"/>
    <w:rsid w:val="000C231D"/>
    <w:rsid w:val="000C608C"/>
    <w:rsid w:val="000D0006"/>
    <w:rsid w:val="000D0620"/>
    <w:rsid w:val="000D3E84"/>
    <w:rsid w:val="000D57E9"/>
    <w:rsid w:val="000D6B43"/>
    <w:rsid w:val="000E0446"/>
    <w:rsid w:val="000E1E4F"/>
    <w:rsid w:val="000E22A0"/>
    <w:rsid w:val="000E320B"/>
    <w:rsid w:val="000F3C91"/>
    <w:rsid w:val="00103B8D"/>
    <w:rsid w:val="00112C4B"/>
    <w:rsid w:val="001171F8"/>
    <w:rsid w:val="00117776"/>
    <w:rsid w:val="0011777A"/>
    <w:rsid w:val="00117B43"/>
    <w:rsid w:val="00120451"/>
    <w:rsid w:val="001214A0"/>
    <w:rsid w:val="00126E3F"/>
    <w:rsid w:val="00131DB5"/>
    <w:rsid w:val="00136342"/>
    <w:rsid w:val="00141A9B"/>
    <w:rsid w:val="00145ABA"/>
    <w:rsid w:val="00150535"/>
    <w:rsid w:val="001533D9"/>
    <w:rsid w:val="00153E91"/>
    <w:rsid w:val="001558ED"/>
    <w:rsid w:val="00157843"/>
    <w:rsid w:val="0016126C"/>
    <w:rsid w:val="001619D4"/>
    <w:rsid w:val="00161D90"/>
    <w:rsid w:val="00165DB4"/>
    <w:rsid w:val="00165EC4"/>
    <w:rsid w:val="0017008B"/>
    <w:rsid w:val="0017464C"/>
    <w:rsid w:val="00174D65"/>
    <w:rsid w:val="001775F8"/>
    <w:rsid w:val="001805E7"/>
    <w:rsid w:val="0018469E"/>
    <w:rsid w:val="00186467"/>
    <w:rsid w:val="00191BA2"/>
    <w:rsid w:val="00194348"/>
    <w:rsid w:val="0019769A"/>
    <w:rsid w:val="001A062D"/>
    <w:rsid w:val="001A1DBA"/>
    <w:rsid w:val="001A3940"/>
    <w:rsid w:val="001B4767"/>
    <w:rsid w:val="001B57FF"/>
    <w:rsid w:val="001B6B0F"/>
    <w:rsid w:val="001C0C09"/>
    <w:rsid w:val="001C134F"/>
    <w:rsid w:val="001C3295"/>
    <w:rsid w:val="001D471C"/>
    <w:rsid w:val="001D526B"/>
    <w:rsid w:val="001D6784"/>
    <w:rsid w:val="001D7563"/>
    <w:rsid w:val="001E524C"/>
    <w:rsid w:val="001E7F52"/>
    <w:rsid w:val="001E7FFB"/>
    <w:rsid w:val="001F0EDB"/>
    <w:rsid w:val="001F17EF"/>
    <w:rsid w:val="001F363F"/>
    <w:rsid w:val="001F46A6"/>
    <w:rsid w:val="001F4F7B"/>
    <w:rsid w:val="002010A8"/>
    <w:rsid w:val="00203396"/>
    <w:rsid w:val="00203F11"/>
    <w:rsid w:val="00205E7B"/>
    <w:rsid w:val="002060E7"/>
    <w:rsid w:val="00206E9B"/>
    <w:rsid w:val="00207AB9"/>
    <w:rsid w:val="00214043"/>
    <w:rsid w:val="00214861"/>
    <w:rsid w:val="00222BE3"/>
    <w:rsid w:val="00225413"/>
    <w:rsid w:val="00226B42"/>
    <w:rsid w:val="00226B43"/>
    <w:rsid w:val="002310BD"/>
    <w:rsid w:val="002331B5"/>
    <w:rsid w:val="00237B67"/>
    <w:rsid w:val="00241B19"/>
    <w:rsid w:val="002502C8"/>
    <w:rsid w:val="002551AD"/>
    <w:rsid w:val="00263FFD"/>
    <w:rsid w:val="00264D01"/>
    <w:rsid w:val="00265D1E"/>
    <w:rsid w:val="00266725"/>
    <w:rsid w:val="00267907"/>
    <w:rsid w:val="0027576B"/>
    <w:rsid w:val="002806FE"/>
    <w:rsid w:val="002839C2"/>
    <w:rsid w:val="0028513D"/>
    <w:rsid w:val="002869D1"/>
    <w:rsid w:val="00290B68"/>
    <w:rsid w:val="00296CEB"/>
    <w:rsid w:val="00297B4F"/>
    <w:rsid w:val="002B059B"/>
    <w:rsid w:val="002B193B"/>
    <w:rsid w:val="002B30B3"/>
    <w:rsid w:val="002B52CE"/>
    <w:rsid w:val="002B67B9"/>
    <w:rsid w:val="002C5B25"/>
    <w:rsid w:val="002D2572"/>
    <w:rsid w:val="002D63E4"/>
    <w:rsid w:val="002E185E"/>
    <w:rsid w:val="002E25F8"/>
    <w:rsid w:val="002E36AE"/>
    <w:rsid w:val="002E4411"/>
    <w:rsid w:val="002E4C6B"/>
    <w:rsid w:val="002E5D15"/>
    <w:rsid w:val="002E6F98"/>
    <w:rsid w:val="002F2AA6"/>
    <w:rsid w:val="002F3694"/>
    <w:rsid w:val="002F3ADE"/>
    <w:rsid w:val="00302FEF"/>
    <w:rsid w:val="00303510"/>
    <w:rsid w:val="0030500E"/>
    <w:rsid w:val="003068C2"/>
    <w:rsid w:val="00306EBA"/>
    <w:rsid w:val="0030712B"/>
    <w:rsid w:val="00310184"/>
    <w:rsid w:val="00311588"/>
    <w:rsid w:val="00314D3D"/>
    <w:rsid w:val="00315B44"/>
    <w:rsid w:val="0033178E"/>
    <w:rsid w:val="00332677"/>
    <w:rsid w:val="003326F3"/>
    <w:rsid w:val="0033355D"/>
    <w:rsid w:val="00333AE3"/>
    <w:rsid w:val="00340E64"/>
    <w:rsid w:val="0034564F"/>
    <w:rsid w:val="00347FFA"/>
    <w:rsid w:val="00352B31"/>
    <w:rsid w:val="0035544A"/>
    <w:rsid w:val="00356B76"/>
    <w:rsid w:val="003635D7"/>
    <w:rsid w:val="00363F43"/>
    <w:rsid w:val="003676AE"/>
    <w:rsid w:val="003749B1"/>
    <w:rsid w:val="00375588"/>
    <w:rsid w:val="00375A24"/>
    <w:rsid w:val="00382E0D"/>
    <w:rsid w:val="00387C3B"/>
    <w:rsid w:val="003907BB"/>
    <w:rsid w:val="00390862"/>
    <w:rsid w:val="00390CD3"/>
    <w:rsid w:val="00391BCB"/>
    <w:rsid w:val="0039209C"/>
    <w:rsid w:val="00395D17"/>
    <w:rsid w:val="003960DB"/>
    <w:rsid w:val="003966B1"/>
    <w:rsid w:val="003A082D"/>
    <w:rsid w:val="003A34A6"/>
    <w:rsid w:val="003A649C"/>
    <w:rsid w:val="003A75BB"/>
    <w:rsid w:val="003A7B52"/>
    <w:rsid w:val="003B1795"/>
    <w:rsid w:val="003B338C"/>
    <w:rsid w:val="003B7AF1"/>
    <w:rsid w:val="003C3E88"/>
    <w:rsid w:val="003C427D"/>
    <w:rsid w:val="003C6D82"/>
    <w:rsid w:val="003C74F3"/>
    <w:rsid w:val="003C798F"/>
    <w:rsid w:val="003D05BF"/>
    <w:rsid w:val="003D17AB"/>
    <w:rsid w:val="003D6B2B"/>
    <w:rsid w:val="003E3969"/>
    <w:rsid w:val="003E4825"/>
    <w:rsid w:val="003E5576"/>
    <w:rsid w:val="003E743E"/>
    <w:rsid w:val="003F0516"/>
    <w:rsid w:val="003F2312"/>
    <w:rsid w:val="003F3E92"/>
    <w:rsid w:val="003F5825"/>
    <w:rsid w:val="003F677C"/>
    <w:rsid w:val="003F712F"/>
    <w:rsid w:val="00410363"/>
    <w:rsid w:val="00411F23"/>
    <w:rsid w:val="00415F0E"/>
    <w:rsid w:val="00420F3C"/>
    <w:rsid w:val="00425828"/>
    <w:rsid w:val="0042661C"/>
    <w:rsid w:val="00426C88"/>
    <w:rsid w:val="00426D67"/>
    <w:rsid w:val="0043022E"/>
    <w:rsid w:val="004368EE"/>
    <w:rsid w:val="00446205"/>
    <w:rsid w:val="00446EF2"/>
    <w:rsid w:val="004510D5"/>
    <w:rsid w:val="00452994"/>
    <w:rsid w:val="004562DA"/>
    <w:rsid w:val="00457165"/>
    <w:rsid w:val="00457960"/>
    <w:rsid w:val="00464C25"/>
    <w:rsid w:val="00464E9F"/>
    <w:rsid w:val="0047659B"/>
    <w:rsid w:val="00477E60"/>
    <w:rsid w:val="00480A7C"/>
    <w:rsid w:val="00482A4C"/>
    <w:rsid w:val="00483DB4"/>
    <w:rsid w:val="00484DB1"/>
    <w:rsid w:val="00485BE0"/>
    <w:rsid w:val="00486F46"/>
    <w:rsid w:val="0048771F"/>
    <w:rsid w:val="004926F1"/>
    <w:rsid w:val="00494F20"/>
    <w:rsid w:val="00496210"/>
    <w:rsid w:val="004B144F"/>
    <w:rsid w:val="004B53DB"/>
    <w:rsid w:val="004C1350"/>
    <w:rsid w:val="004C1394"/>
    <w:rsid w:val="004D1252"/>
    <w:rsid w:val="004D3DA5"/>
    <w:rsid w:val="004D4BE5"/>
    <w:rsid w:val="004D4F81"/>
    <w:rsid w:val="004D727A"/>
    <w:rsid w:val="004E0C6D"/>
    <w:rsid w:val="004E7816"/>
    <w:rsid w:val="004F0584"/>
    <w:rsid w:val="004F6506"/>
    <w:rsid w:val="004F67E6"/>
    <w:rsid w:val="005013AA"/>
    <w:rsid w:val="00507864"/>
    <w:rsid w:val="005143F5"/>
    <w:rsid w:val="0051448A"/>
    <w:rsid w:val="00517339"/>
    <w:rsid w:val="00521DB2"/>
    <w:rsid w:val="00523925"/>
    <w:rsid w:val="00525915"/>
    <w:rsid w:val="00530EF4"/>
    <w:rsid w:val="00534238"/>
    <w:rsid w:val="00537E2E"/>
    <w:rsid w:val="00542AE0"/>
    <w:rsid w:val="00543CC8"/>
    <w:rsid w:val="0054474D"/>
    <w:rsid w:val="00545368"/>
    <w:rsid w:val="005458D3"/>
    <w:rsid w:val="00546F7A"/>
    <w:rsid w:val="00547260"/>
    <w:rsid w:val="00547937"/>
    <w:rsid w:val="005579B4"/>
    <w:rsid w:val="00560BDF"/>
    <w:rsid w:val="005624AC"/>
    <w:rsid w:val="00563C30"/>
    <w:rsid w:val="00564961"/>
    <w:rsid w:val="00567FED"/>
    <w:rsid w:val="00574CA8"/>
    <w:rsid w:val="00575546"/>
    <w:rsid w:val="00575D4B"/>
    <w:rsid w:val="0057774A"/>
    <w:rsid w:val="00580B9B"/>
    <w:rsid w:val="0058229A"/>
    <w:rsid w:val="005823D5"/>
    <w:rsid w:val="00582472"/>
    <w:rsid w:val="0058643A"/>
    <w:rsid w:val="0058733B"/>
    <w:rsid w:val="00590C84"/>
    <w:rsid w:val="00591459"/>
    <w:rsid w:val="00597373"/>
    <w:rsid w:val="005A1531"/>
    <w:rsid w:val="005A18F2"/>
    <w:rsid w:val="005A1C5A"/>
    <w:rsid w:val="005A345B"/>
    <w:rsid w:val="005B1D53"/>
    <w:rsid w:val="005B1D74"/>
    <w:rsid w:val="005B3C44"/>
    <w:rsid w:val="005B4F32"/>
    <w:rsid w:val="005C4EA4"/>
    <w:rsid w:val="005C55B2"/>
    <w:rsid w:val="005C5965"/>
    <w:rsid w:val="005C64C6"/>
    <w:rsid w:val="005C798C"/>
    <w:rsid w:val="005D09CF"/>
    <w:rsid w:val="005D2A57"/>
    <w:rsid w:val="005D2E31"/>
    <w:rsid w:val="005D6A97"/>
    <w:rsid w:val="005D7D29"/>
    <w:rsid w:val="005E0650"/>
    <w:rsid w:val="005E1C26"/>
    <w:rsid w:val="005E2FDA"/>
    <w:rsid w:val="005E70B7"/>
    <w:rsid w:val="005E7EEA"/>
    <w:rsid w:val="005F652B"/>
    <w:rsid w:val="0060034D"/>
    <w:rsid w:val="00600ED9"/>
    <w:rsid w:val="00612A19"/>
    <w:rsid w:val="0061415E"/>
    <w:rsid w:val="00617082"/>
    <w:rsid w:val="00617706"/>
    <w:rsid w:val="00620EFE"/>
    <w:rsid w:val="0062110A"/>
    <w:rsid w:val="00625096"/>
    <w:rsid w:val="0062565B"/>
    <w:rsid w:val="00627025"/>
    <w:rsid w:val="00627857"/>
    <w:rsid w:val="00633064"/>
    <w:rsid w:val="00634B10"/>
    <w:rsid w:val="00634EC9"/>
    <w:rsid w:val="0063550B"/>
    <w:rsid w:val="00635CE1"/>
    <w:rsid w:val="00636655"/>
    <w:rsid w:val="006438EA"/>
    <w:rsid w:val="00646D31"/>
    <w:rsid w:val="006510D3"/>
    <w:rsid w:val="00652CE2"/>
    <w:rsid w:val="00654CFD"/>
    <w:rsid w:val="00654EDD"/>
    <w:rsid w:val="00656975"/>
    <w:rsid w:val="006609F5"/>
    <w:rsid w:val="00661061"/>
    <w:rsid w:val="00664C1E"/>
    <w:rsid w:val="0066538D"/>
    <w:rsid w:val="0066673F"/>
    <w:rsid w:val="0066708A"/>
    <w:rsid w:val="0067069D"/>
    <w:rsid w:val="00671110"/>
    <w:rsid w:val="006716AB"/>
    <w:rsid w:val="00674985"/>
    <w:rsid w:val="00674D23"/>
    <w:rsid w:val="0067510C"/>
    <w:rsid w:val="006766D6"/>
    <w:rsid w:val="006830EE"/>
    <w:rsid w:val="006839FF"/>
    <w:rsid w:val="00687177"/>
    <w:rsid w:val="00690A79"/>
    <w:rsid w:val="00692299"/>
    <w:rsid w:val="00694681"/>
    <w:rsid w:val="00695C69"/>
    <w:rsid w:val="00695D13"/>
    <w:rsid w:val="006A356E"/>
    <w:rsid w:val="006A3E87"/>
    <w:rsid w:val="006A62DB"/>
    <w:rsid w:val="006B3674"/>
    <w:rsid w:val="006C37F0"/>
    <w:rsid w:val="006C53E2"/>
    <w:rsid w:val="006D4019"/>
    <w:rsid w:val="006D5067"/>
    <w:rsid w:val="006D643B"/>
    <w:rsid w:val="006E20AA"/>
    <w:rsid w:val="006E3AE2"/>
    <w:rsid w:val="006E4673"/>
    <w:rsid w:val="006E4E1F"/>
    <w:rsid w:val="006E5FCB"/>
    <w:rsid w:val="006F04D2"/>
    <w:rsid w:val="006F2BCA"/>
    <w:rsid w:val="006F3AA3"/>
    <w:rsid w:val="006F3C75"/>
    <w:rsid w:val="006F42F1"/>
    <w:rsid w:val="006F64FD"/>
    <w:rsid w:val="006F7B81"/>
    <w:rsid w:val="007000F7"/>
    <w:rsid w:val="00701750"/>
    <w:rsid w:val="00702F71"/>
    <w:rsid w:val="00704D76"/>
    <w:rsid w:val="007071F4"/>
    <w:rsid w:val="007074F9"/>
    <w:rsid w:val="00707721"/>
    <w:rsid w:val="00717AE2"/>
    <w:rsid w:val="007217D0"/>
    <w:rsid w:val="00723254"/>
    <w:rsid w:val="007235C1"/>
    <w:rsid w:val="00723E17"/>
    <w:rsid w:val="00723E66"/>
    <w:rsid w:val="00725FDE"/>
    <w:rsid w:val="00732F62"/>
    <w:rsid w:val="00733D89"/>
    <w:rsid w:val="00740501"/>
    <w:rsid w:val="00741255"/>
    <w:rsid w:val="00742F68"/>
    <w:rsid w:val="00743089"/>
    <w:rsid w:val="0074317B"/>
    <w:rsid w:val="00743B41"/>
    <w:rsid w:val="007469EB"/>
    <w:rsid w:val="007477B3"/>
    <w:rsid w:val="00751FD3"/>
    <w:rsid w:val="007525C5"/>
    <w:rsid w:val="007535BC"/>
    <w:rsid w:val="007611B3"/>
    <w:rsid w:val="00765528"/>
    <w:rsid w:val="007707EC"/>
    <w:rsid w:val="0077204A"/>
    <w:rsid w:val="00774DF7"/>
    <w:rsid w:val="00776B07"/>
    <w:rsid w:val="007806E8"/>
    <w:rsid w:val="00782DE2"/>
    <w:rsid w:val="00784766"/>
    <w:rsid w:val="00785970"/>
    <w:rsid w:val="00787377"/>
    <w:rsid w:val="00787ED5"/>
    <w:rsid w:val="00792ED5"/>
    <w:rsid w:val="00793309"/>
    <w:rsid w:val="00793F54"/>
    <w:rsid w:val="00794AD5"/>
    <w:rsid w:val="00794BD6"/>
    <w:rsid w:val="00795B80"/>
    <w:rsid w:val="00795D98"/>
    <w:rsid w:val="00797A56"/>
    <w:rsid w:val="007A0A17"/>
    <w:rsid w:val="007A4BD6"/>
    <w:rsid w:val="007B1B8B"/>
    <w:rsid w:val="007B438D"/>
    <w:rsid w:val="007B7528"/>
    <w:rsid w:val="007C20EF"/>
    <w:rsid w:val="007C4E52"/>
    <w:rsid w:val="007C580E"/>
    <w:rsid w:val="007D2085"/>
    <w:rsid w:val="007D2EF9"/>
    <w:rsid w:val="007D4064"/>
    <w:rsid w:val="007D7DDC"/>
    <w:rsid w:val="007E074A"/>
    <w:rsid w:val="007E2099"/>
    <w:rsid w:val="007E3302"/>
    <w:rsid w:val="007F2080"/>
    <w:rsid w:val="007F693B"/>
    <w:rsid w:val="00801C63"/>
    <w:rsid w:val="008045B4"/>
    <w:rsid w:val="0080674F"/>
    <w:rsid w:val="00807F0C"/>
    <w:rsid w:val="00811590"/>
    <w:rsid w:val="008116A2"/>
    <w:rsid w:val="0081477F"/>
    <w:rsid w:val="00820A59"/>
    <w:rsid w:val="00823405"/>
    <w:rsid w:val="008248E5"/>
    <w:rsid w:val="00830B4E"/>
    <w:rsid w:val="008315F8"/>
    <w:rsid w:val="00832A40"/>
    <w:rsid w:val="008347B6"/>
    <w:rsid w:val="00835269"/>
    <w:rsid w:val="008358F6"/>
    <w:rsid w:val="00835FD8"/>
    <w:rsid w:val="00837BFF"/>
    <w:rsid w:val="008401E7"/>
    <w:rsid w:val="00844609"/>
    <w:rsid w:val="00846DD3"/>
    <w:rsid w:val="008476F8"/>
    <w:rsid w:val="0085345C"/>
    <w:rsid w:val="008615A3"/>
    <w:rsid w:val="008643B7"/>
    <w:rsid w:val="008646C5"/>
    <w:rsid w:val="008647CF"/>
    <w:rsid w:val="00867E14"/>
    <w:rsid w:val="00873750"/>
    <w:rsid w:val="00873BEE"/>
    <w:rsid w:val="008800D3"/>
    <w:rsid w:val="0088032A"/>
    <w:rsid w:val="0088047C"/>
    <w:rsid w:val="008809F3"/>
    <w:rsid w:val="00883BA8"/>
    <w:rsid w:val="00886118"/>
    <w:rsid w:val="0088716E"/>
    <w:rsid w:val="00887768"/>
    <w:rsid w:val="00890600"/>
    <w:rsid w:val="008A03A2"/>
    <w:rsid w:val="008A0475"/>
    <w:rsid w:val="008A6231"/>
    <w:rsid w:val="008B3810"/>
    <w:rsid w:val="008B758C"/>
    <w:rsid w:val="008B7644"/>
    <w:rsid w:val="008C0E25"/>
    <w:rsid w:val="008C1D5D"/>
    <w:rsid w:val="008C373D"/>
    <w:rsid w:val="008C7B66"/>
    <w:rsid w:val="008D09CD"/>
    <w:rsid w:val="008D7CF0"/>
    <w:rsid w:val="008E09A7"/>
    <w:rsid w:val="008F29CB"/>
    <w:rsid w:val="008F4041"/>
    <w:rsid w:val="00900783"/>
    <w:rsid w:val="00900FC6"/>
    <w:rsid w:val="00902B3F"/>
    <w:rsid w:val="00904A50"/>
    <w:rsid w:val="00910DEA"/>
    <w:rsid w:val="00911046"/>
    <w:rsid w:val="009112DA"/>
    <w:rsid w:val="00911BF4"/>
    <w:rsid w:val="00912E0D"/>
    <w:rsid w:val="00912ED8"/>
    <w:rsid w:val="009143C6"/>
    <w:rsid w:val="009146EE"/>
    <w:rsid w:val="00917083"/>
    <w:rsid w:val="00920813"/>
    <w:rsid w:val="009214FC"/>
    <w:rsid w:val="009219AB"/>
    <w:rsid w:val="00921A07"/>
    <w:rsid w:val="0092274D"/>
    <w:rsid w:val="009239EE"/>
    <w:rsid w:val="0092615F"/>
    <w:rsid w:val="0093018F"/>
    <w:rsid w:val="009310EA"/>
    <w:rsid w:val="00932C5B"/>
    <w:rsid w:val="009333EE"/>
    <w:rsid w:val="009409FB"/>
    <w:rsid w:val="009425BB"/>
    <w:rsid w:val="00945A30"/>
    <w:rsid w:val="00957842"/>
    <w:rsid w:val="00962A2A"/>
    <w:rsid w:val="0097236F"/>
    <w:rsid w:val="009777C9"/>
    <w:rsid w:val="00980D73"/>
    <w:rsid w:val="00981152"/>
    <w:rsid w:val="00982360"/>
    <w:rsid w:val="00985856"/>
    <w:rsid w:val="00987C8A"/>
    <w:rsid w:val="00993273"/>
    <w:rsid w:val="009946B1"/>
    <w:rsid w:val="00995557"/>
    <w:rsid w:val="009957EC"/>
    <w:rsid w:val="00997CC5"/>
    <w:rsid w:val="009A0737"/>
    <w:rsid w:val="009A1B4C"/>
    <w:rsid w:val="009A29E4"/>
    <w:rsid w:val="009A4AF6"/>
    <w:rsid w:val="009A67E4"/>
    <w:rsid w:val="009A7CFC"/>
    <w:rsid w:val="009C19FF"/>
    <w:rsid w:val="009C7F77"/>
    <w:rsid w:val="009D17FD"/>
    <w:rsid w:val="009D2479"/>
    <w:rsid w:val="009D2E1C"/>
    <w:rsid w:val="009D473E"/>
    <w:rsid w:val="009D47EE"/>
    <w:rsid w:val="009D5F2F"/>
    <w:rsid w:val="009D606B"/>
    <w:rsid w:val="009D74A7"/>
    <w:rsid w:val="009E2346"/>
    <w:rsid w:val="009E52B9"/>
    <w:rsid w:val="009E5579"/>
    <w:rsid w:val="009E5C9E"/>
    <w:rsid w:val="009E6F1F"/>
    <w:rsid w:val="009E77A9"/>
    <w:rsid w:val="009F0F5E"/>
    <w:rsid w:val="009F107F"/>
    <w:rsid w:val="009F2BA5"/>
    <w:rsid w:val="009F4A78"/>
    <w:rsid w:val="009F6955"/>
    <w:rsid w:val="00A02CC6"/>
    <w:rsid w:val="00A03773"/>
    <w:rsid w:val="00A05CAF"/>
    <w:rsid w:val="00A0641D"/>
    <w:rsid w:val="00A078FC"/>
    <w:rsid w:val="00A1004F"/>
    <w:rsid w:val="00A11F50"/>
    <w:rsid w:val="00A14116"/>
    <w:rsid w:val="00A1437C"/>
    <w:rsid w:val="00A158F1"/>
    <w:rsid w:val="00A15B59"/>
    <w:rsid w:val="00A16A7A"/>
    <w:rsid w:val="00A16F94"/>
    <w:rsid w:val="00A30337"/>
    <w:rsid w:val="00A34705"/>
    <w:rsid w:val="00A35A36"/>
    <w:rsid w:val="00A35FEB"/>
    <w:rsid w:val="00A40306"/>
    <w:rsid w:val="00A417ED"/>
    <w:rsid w:val="00A4324F"/>
    <w:rsid w:val="00A5207F"/>
    <w:rsid w:val="00A532D1"/>
    <w:rsid w:val="00A53410"/>
    <w:rsid w:val="00A6004C"/>
    <w:rsid w:val="00A6166B"/>
    <w:rsid w:val="00A616DE"/>
    <w:rsid w:val="00A64715"/>
    <w:rsid w:val="00A66345"/>
    <w:rsid w:val="00A676F5"/>
    <w:rsid w:val="00A678BF"/>
    <w:rsid w:val="00A71018"/>
    <w:rsid w:val="00A71856"/>
    <w:rsid w:val="00A72747"/>
    <w:rsid w:val="00A7303F"/>
    <w:rsid w:val="00A742D1"/>
    <w:rsid w:val="00A77E5C"/>
    <w:rsid w:val="00A80478"/>
    <w:rsid w:val="00A84839"/>
    <w:rsid w:val="00A93AAF"/>
    <w:rsid w:val="00A9409E"/>
    <w:rsid w:val="00A96044"/>
    <w:rsid w:val="00AA7395"/>
    <w:rsid w:val="00AB2FD2"/>
    <w:rsid w:val="00AB42FA"/>
    <w:rsid w:val="00AB5EBA"/>
    <w:rsid w:val="00AC2D03"/>
    <w:rsid w:val="00AE3E00"/>
    <w:rsid w:val="00AE3F97"/>
    <w:rsid w:val="00AF0D4E"/>
    <w:rsid w:val="00AF1A23"/>
    <w:rsid w:val="00AF2C25"/>
    <w:rsid w:val="00AF3B07"/>
    <w:rsid w:val="00B01AE2"/>
    <w:rsid w:val="00B01CD0"/>
    <w:rsid w:val="00B02553"/>
    <w:rsid w:val="00B0360A"/>
    <w:rsid w:val="00B134C8"/>
    <w:rsid w:val="00B206A5"/>
    <w:rsid w:val="00B2120F"/>
    <w:rsid w:val="00B23181"/>
    <w:rsid w:val="00B231EF"/>
    <w:rsid w:val="00B26E61"/>
    <w:rsid w:val="00B332BD"/>
    <w:rsid w:val="00B34C23"/>
    <w:rsid w:val="00B34DF1"/>
    <w:rsid w:val="00B35160"/>
    <w:rsid w:val="00B36A08"/>
    <w:rsid w:val="00B36E36"/>
    <w:rsid w:val="00B41EB5"/>
    <w:rsid w:val="00B42A2F"/>
    <w:rsid w:val="00B43DD8"/>
    <w:rsid w:val="00B4646C"/>
    <w:rsid w:val="00B464F6"/>
    <w:rsid w:val="00B517CF"/>
    <w:rsid w:val="00B5253F"/>
    <w:rsid w:val="00B5260E"/>
    <w:rsid w:val="00B5322C"/>
    <w:rsid w:val="00B64EFE"/>
    <w:rsid w:val="00B66223"/>
    <w:rsid w:val="00B677B3"/>
    <w:rsid w:val="00B729F5"/>
    <w:rsid w:val="00B737E2"/>
    <w:rsid w:val="00B7416C"/>
    <w:rsid w:val="00B76557"/>
    <w:rsid w:val="00B76ACB"/>
    <w:rsid w:val="00B80F94"/>
    <w:rsid w:val="00B8186E"/>
    <w:rsid w:val="00B8221B"/>
    <w:rsid w:val="00B85E5F"/>
    <w:rsid w:val="00B90874"/>
    <w:rsid w:val="00B9359C"/>
    <w:rsid w:val="00B93965"/>
    <w:rsid w:val="00B93C27"/>
    <w:rsid w:val="00B96DFC"/>
    <w:rsid w:val="00B97B3D"/>
    <w:rsid w:val="00BA2C1A"/>
    <w:rsid w:val="00BA56ED"/>
    <w:rsid w:val="00BA7D7A"/>
    <w:rsid w:val="00BB103E"/>
    <w:rsid w:val="00BBCE0B"/>
    <w:rsid w:val="00BC0F05"/>
    <w:rsid w:val="00BC1FD6"/>
    <w:rsid w:val="00BC331E"/>
    <w:rsid w:val="00BC3F2C"/>
    <w:rsid w:val="00BC7327"/>
    <w:rsid w:val="00BD33C3"/>
    <w:rsid w:val="00BE059D"/>
    <w:rsid w:val="00BE570A"/>
    <w:rsid w:val="00BE6848"/>
    <w:rsid w:val="00BF0261"/>
    <w:rsid w:val="00BF2C6F"/>
    <w:rsid w:val="00BF35B1"/>
    <w:rsid w:val="00BF5F90"/>
    <w:rsid w:val="00BF7A80"/>
    <w:rsid w:val="00C046CD"/>
    <w:rsid w:val="00C0598D"/>
    <w:rsid w:val="00C05B9E"/>
    <w:rsid w:val="00C06905"/>
    <w:rsid w:val="00C07EE1"/>
    <w:rsid w:val="00C11618"/>
    <w:rsid w:val="00C1286E"/>
    <w:rsid w:val="00C14F69"/>
    <w:rsid w:val="00C1576A"/>
    <w:rsid w:val="00C169CC"/>
    <w:rsid w:val="00C1779F"/>
    <w:rsid w:val="00C17D3C"/>
    <w:rsid w:val="00C233A0"/>
    <w:rsid w:val="00C2365D"/>
    <w:rsid w:val="00C2427D"/>
    <w:rsid w:val="00C30579"/>
    <w:rsid w:val="00C3069A"/>
    <w:rsid w:val="00C309F7"/>
    <w:rsid w:val="00C31C04"/>
    <w:rsid w:val="00C322CE"/>
    <w:rsid w:val="00C338E0"/>
    <w:rsid w:val="00C33911"/>
    <w:rsid w:val="00C411B0"/>
    <w:rsid w:val="00C4228C"/>
    <w:rsid w:val="00C4447E"/>
    <w:rsid w:val="00C46431"/>
    <w:rsid w:val="00C51F0A"/>
    <w:rsid w:val="00C576E8"/>
    <w:rsid w:val="00C62130"/>
    <w:rsid w:val="00C655BF"/>
    <w:rsid w:val="00C72467"/>
    <w:rsid w:val="00C72C2E"/>
    <w:rsid w:val="00C7701C"/>
    <w:rsid w:val="00C82B88"/>
    <w:rsid w:val="00C83B93"/>
    <w:rsid w:val="00C845F5"/>
    <w:rsid w:val="00C92D2F"/>
    <w:rsid w:val="00C95337"/>
    <w:rsid w:val="00C95B81"/>
    <w:rsid w:val="00C96493"/>
    <w:rsid w:val="00CA46FB"/>
    <w:rsid w:val="00CA79B5"/>
    <w:rsid w:val="00CA7B94"/>
    <w:rsid w:val="00CB02B7"/>
    <w:rsid w:val="00CB155B"/>
    <w:rsid w:val="00CB161E"/>
    <w:rsid w:val="00CB3651"/>
    <w:rsid w:val="00CB3C18"/>
    <w:rsid w:val="00CB6D92"/>
    <w:rsid w:val="00CC024E"/>
    <w:rsid w:val="00CC211D"/>
    <w:rsid w:val="00CC511F"/>
    <w:rsid w:val="00CC59BC"/>
    <w:rsid w:val="00CC6775"/>
    <w:rsid w:val="00CD0DB8"/>
    <w:rsid w:val="00CD172C"/>
    <w:rsid w:val="00CD61D1"/>
    <w:rsid w:val="00CD68F6"/>
    <w:rsid w:val="00CE3D68"/>
    <w:rsid w:val="00CE7220"/>
    <w:rsid w:val="00CF0675"/>
    <w:rsid w:val="00CF2E42"/>
    <w:rsid w:val="00CF54A5"/>
    <w:rsid w:val="00CF68F1"/>
    <w:rsid w:val="00CF69C4"/>
    <w:rsid w:val="00CF6B74"/>
    <w:rsid w:val="00D0095D"/>
    <w:rsid w:val="00D018F4"/>
    <w:rsid w:val="00D02A42"/>
    <w:rsid w:val="00D032B1"/>
    <w:rsid w:val="00D10CD5"/>
    <w:rsid w:val="00D11233"/>
    <w:rsid w:val="00D178C7"/>
    <w:rsid w:val="00D17D85"/>
    <w:rsid w:val="00D21119"/>
    <w:rsid w:val="00D22615"/>
    <w:rsid w:val="00D23185"/>
    <w:rsid w:val="00D26C65"/>
    <w:rsid w:val="00D30A40"/>
    <w:rsid w:val="00D31394"/>
    <w:rsid w:val="00D354D3"/>
    <w:rsid w:val="00D36B7E"/>
    <w:rsid w:val="00D41E1A"/>
    <w:rsid w:val="00D42187"/>
    <w:rsid w:val="00D42B2A"/>
    <w:rsid w:val="00D446A8"/>
    <w:rsid w:val="00D455D6"/>
    <w:rsid w:val="00D470A5"/>
    <w:rsid w:val="00D51B8F"/>
    <w:rsid w:val="00D54429"/>
    <w:rsid w:val="00D5581D"/>
    <w:rsid w:val="00D55CCC"/>
    <w:rsid w:val="00D6016F"/>
    <w:rsid w:val="00D60DDB"/>
    <w:rsid w:val="00D61B7B"/>
    <w:rsid w:val="00D637C7"/>
    <w:rsid w:val="00D64F1D"/>
    <w:rsid w:val="00D70036"/>
    <w:rsid w:val="00D71421"/>
    <w:rsid w:val="00D71DDF"/>
    <w:rsid w:val="00D749B4"/>
    <w:rsid w:val="00D76317"/>
    <w:rsid w:val="00D801C7"/>
    <w:rsid w:val="00D80339"/>
    <w:rsid w:val="00D827E0"/>
    <w:rsid w:val="00D85F59"/>
    <w:rsid w:val="00D95973"/>
    <w:rsid w:val="00DA1000"/>
    <w:rsid w:val="00DA465E"/>
    <w:rsid w:val="00DB1769"/>
    <w:rsid w:val="00DB49B8"/>
    <w:rsid w:val="00DC1721"/>
    <w:rsid w:val="00DC6A5A"/>
    <w:rsid w:val="00DC716E"/>
    <w:rsid w:val="00DC7ABA"/>
    <w:rsid w:val="00DD5B14"/>
    <w:rsid w:val="00DD7A5C"/>
    <w:rsid w:val="00DE2054"/>
    <w:rsid w:val="00DE2D37"/>
    <w:rsid w:val="00DE59BE"/>
    <w:rsid w:val="00DE6DA8"/>
    <w:rsid w:val="00DE7385"/>
    <w:rsid w:val="00DF0620"/>
    <w:rsid w:val="00DF08AD"/>
    <w:rsid w:val="00DF6C90"/>
    <w:rsid w:val="00DF7ADC"/>
    <w:rsid w:val="00DF7AF3"/>
    <w:rsid w:val="00E002B9"/>
    <w:rsid w:val="00E04A9E"/>
    <w:rsid w:val="00E10CCC"/>
    <w:rsid w:val="00E117A9"/>
    <w:rsid w:val="00E11A08"/>
    <w:rsid w:val="00E121BF"/>
    <w:rsid w:val="00E129C4"/>
    <w:rsid w:val="00E13F48"/>
    <w:rsid w:val="00E15EC8"/>
    <w:rsid w:val="00E177CA"/>
    <w:rsid w:val="00E24025"/>
    <w:rsid w:val="00E249C7"/>
    <w:rsid w:val="00E24FAB"/>
    <w:rsid w:val="00E25158"/>
    <w:rsid w:val="00E26D93"/>
    <w:rsid w:val="00E2785B"/>
    <w:rsid w:val="00E31E1C"/>
    <w:rsid w:val="00E3314E"/>
    <w:rsid w:val="00E341B3"/>
    <w:rsid w:val="00E36423"/>
    <w:rsid w:val="00E36EC8"/>
    <w:rsid w:val="00E408F3"/>
    <w:rsid w:val="00E4545C"/>
    <w:rsid w:val="00E46869"/>
    <w:rsid w:val="00E57450"/>
    <w:rsid w:val="00E608BD"/>
    <w:rsid w:val="00E6700C"/>
    <w:rsid w:val="00E71B73"/>
    <w:rsid w:val="00E73F7C"/>
    <w:rsid w:val="00E746C2"/>
    <w:rsid w:val="00E74B86"/>
    <w:rsid w:val="00E8376B"/>
    <w:rsid w:val="00E83809"/>
    <w:rsid w:val="00E8381C"/>
    <w:rsid w:val="00E84448"/>
    <w:rsid w:val="00E97FAF"/>
    <w:rsid w:val="00EA1F71"/>
    <w:rsid w:val="00EA2500"/>
    <w:rsid w:val="00EA4931"/>
    <w:rsid w:val="00EA4B8F"/>
    <w:rsid w:val="00EB0EB1"/>
    <w:rsid w:val="00EB6F95"/>
    <w:rsid w:val="00EB7174"/>
    <w:rsid w:val="00EC3C42"/>
    <w:rsid w:val="00ED1385"/>
    <w:rsid w:val="00ED1921"/>
    <w:rsid w:val="00ED208B"/>
    <w:rsid w:val="00EE26D7"/>
    <w:rsid w:val="00EE4E1C"/>
    <w:rsid w:val="00EE71CA"/>
    <w:rsid w:val="00EF3E34"/>
    <w:rsid w:val="00EF54B3"/>
    <w:rsid w:val="00F028C7"/>
    <w:rsid w:val="00F0334F"/>
    <w:rsid w:val="00F03748"/>
    <w:rsid w:val="00F062DB"/>
    <w:rsid w:val="00F12206"/>
    <w:rsid w:val="00F13242"/>
    <w:rsid w:val="00F147C1"/>
    <w:rsid w:val="00F150C6"/>
    <w:rsid w:val="00F160D4"/>
    <w:rsid w:val="00F231EF"/>
    <w:rsid w:val="00F27216"/>
    <w:rsid w:val="00F31DAB"/>
    <w:rsid w:val="00F3235F"/>
    <w:rsid w:val="00F34B6E"/>
    <w:rsid w:val="00F40C8B"/>
    <w:rsid w:val="00F41F5F"/>
    <w:rsid w:val="00F44B75"/>
    <w:rsid w:val="00F45828"/>
    <w:rsid w:val="00F471E4"/>
    <w:rsid w:val="00F50203"/>
    <w:rsid w:val="00F50F42"/>
    <w:rsid w:val="00F51A5B"/>
    <w:rsid w:val="00F5484A"/>
    <w:rsid w:val="00F548B3"/>
    <w:rsid w:val="00F552D8"/>
    <w:rsid w:val="00F601BC"/>
    <w:rsid w:val="00F62ED5"/>
    <w:rsid w:val="00F64B24"/>
    <w:rsid w:val="00F66370"/>
    <w:rsid w:val="00F665A1"/>
    <w:rsid w:val="00F74DC3"/>
    <w:rsid w:val="00F75471"/>
    <w:rsid w:val="00F76779"/>
    <w:rsid w:val="00F830A6"/>
    <w:rsid w:val="00F837DD"/>
    <w:rsid w:val="00F87D55"/>
    <w:rsid w:val="00F90429"/>
    <w:rsid w:val="00F911BC"/>
    <w:rsid w:val="00F921A7"/>
    <w:rsid w:val="00F93F0A"/>
    <w:rsid w:val="00F94945"/>
    <w:rsid w:val="00F96EF4"/>
    <w:rsid w:val="00FA071C"/>
    <w:rsid w:val="00FA14B9"/>
    <w:rsid w:val="00FA4F3B"/>
    <w:rsid w:val="00FA5F82"/>
    <w:rsid w:val="00FB0640"/>
    <w:rsid w:val="00FB3765"/>
    <w:rsid w:val="00FB5933"/>
    <w:rsid w:val="00FB674A"/>
    <w:rsid w:val="00FB7C6C"/>
    <w:rsid w:val="00FC09D1"/>
    <w:rsid w:val="00FC1524"/>
    <w:rsid w:val="00FC7EF0"/>
    <w:rsid w:val="00FD0613"/>
    <w:rsid w:val="00FD15A2"/>
    <w:rsid w:val="00FD2F25"/>
    <w:rsid w:val="00FD65A2"/>
    <w:rsid w:val="00FD6A0F"/>
    <w:rsid w:val="00FE0F9B"/>
    <w:rsid w:val="00FF08DB"/>
    <w:rsid w:val="00FF2DE0"/>
    <w:rsid w:val="00FF5123"/>
    <w:rsid w:val="00FF57BC"/>
    <w:rsid w:val="00FF7D20"/>
    <w:rsid w:val="024DBBBE"/>
    <w:rsid w:val="070D6AB5"/>
    <w:rsid w:val="0A20C11C"/>
    <w:rsid w:val="0AE816D8"/>
    <w:rsid w:val="0BE9A841"/>
    <w:rsid w:val="112F3071"/>
    <w:rsid w:val="1216F0F4"/>
    <w:rsid w:val="14034657"/>
    <w:rsid w:val="14FC3959"/>
    <w:rsid w:val="15DE0759"/>
    <w:rsid w:val="17D37884"/>
    <w:rsid w:val="18BBE707"/>
    <w:rsid w:val="1A9886B4"/>
    <w:rsid w:val="1C0CBA5C"/>
    <w:rsid w:val="1F83FE1B"/>
    <w:rsid w:val="212AE9E2"/>
    <w:rsid w:val="25E4BE63"/>
    <w:rsid w:val="260D24B7"/>
    <w:rsid w:val="268BD4B2"/>
    <w:rsid w:val="31A5FAD5"/>
    <w:rsid w:val="32E5C503"/>
    <w:rsid w:val="33975570"/>
    <w:rsid w:val="379C57F8"/>
    <w:rsid w:val="39C0D94F"/>
    <w:rsid w:val="3D14FC21"/>
    <w:rsid w:val="3E6C67C7"/>
    <w:rsid w:val="4495C510"/>
    <w:rsid w:val="4620006C"/>
    <w:rsid w:val="46DB411A"/>
    <w:rsid w:val="4B4FB9EC"/>
    <w:rsid w:val="4D76C863"/>
    <w:rsid w:val="507BFA8D"/>
    <w:rsid w:val="50C9B0F6"/>
    <w:rsid w:val="518F2EED"/>
    <w:rsid w:val="527B2781"/>
    <w:rsid w:val="54552302"/>
    <w:rsid w:val="556A9BA8"/>
    <w:rsid w:val="5956FC86"/>
    <w:rsid w:val="59FF9514"/>
    <w:rsid w:val="5E02F736"/>
    <w:rsid w:val="5F1E469A"/>
    <w:rsid w:val="5F973D36"/>
    <w:rsid w:val="62D60C01"/>
    <w:rsid w:val="655A23D1"/>
    <w:rsid w:val="67E2210E"/>
    <w:rsid w:val="73AF29DA"/>
    <w:rsid w:val="73C51CE3"/>
    <w:rsid w:val="7428D6D7"/>
    <w:rsid w:val="75918627"/>
    <w:rsid w:val="75D21AE6"/>
    <w:rsid w:val="78638035"/>
    <w:rsid w:val="7CBBEF4B"/>
    <w:rsid w:val="7DE3C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BF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7AB"/>
  </w:style>
  <w:style w:type="paragraph" w:styleId="Heading1">
    <w:name w:val="heading 1"/>
    <w:basedOn w:val="Normal"/>
    <w:next w:val="Normal"/>
    <w:link w:val="Heading1Char"/>
    <w:uiPriority w:val="9"/>
    <w:qFormat/>
    <w:rsid w:val="00746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46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469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469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69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6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6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6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6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9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469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469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469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69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6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6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6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69EB"/>
    <w:rPr>
      <w:rFonts w:eastAsiaTheme="majorEastAsia" w:cstheme="majorBidi"/>
      <w:color w:val="272727" w:themeColor="text1" w:themeTint="D8"/>
    </w:rPr>
  </w:style>
  <w:style w:type="paragraph" w:styleId="Title">
    <w:name w:val="Title"/>
    <w:basedOn w:val="Normal"/>
    <w:next w:val="Normal"/>
    <w:link w:val="TitleChar"/>
    <w:uiPriority w:val="10"/>
    <w:qFormat/>
    <w:rsid w:val="00746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6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6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6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69EB"/>
    <w:pPr>
      <w:spacing w:before="160"/>
      <w:jc w:val="center"/>
    </w:pPr>
    <w:rPr>
      <w:i/>
      <w:iCs/>
      <w:color w:val="404040" w:themeColor="text1" w:themeTint="BF"/>
    </w:rPr>
  </w:style>
  <w:style w:type="character" w:customStyle="1" w:styleId="QuoteChar">
    <w:name w:val="Quote Char"/>
    <w:basedOn w:val="DefaultParagraphFont"/>
    <w:link w:val="Quote"/>
    <w:uiPriority w:val="29"/>
    <w:rsid w:val="007469EB"/>
    <w:rPr>
      <w:i/>
      <w:iCs/>
      <w:color w:val="404040" w:themeColor="text1" w:themeTint="BF"/>
    </w:rPr>
  </w:style>
  <w:style w:type="paragraph" w:styleId="ListParagraph">
    <w:name w:val="List Paragraph"/>
    <w:basedOn w:val="Normal"/>
    <w:uiPriority w:val="34"/>
    <w:qFormat/>
    <w:rsid w:val="007469EB"/>
    <w:pPr>
      <w:ind w:left="720"/>
      <w:contextualSpacing/>
    </w:pPr>
  </w:style>
  <w:style w:type="character" w:styleId="IntenseEmphasis">
    <w:name w:val="Intense Emphasis"/>
    <w:basedOn w:val="DefaultParagraphFont"/>
    <w:uiPriority w:val="21"/>
    <w:qFormat/>
    <w:rsid w:val="007469EB"/>
    <w:rPr>
      <w:i/>
      <w:iCs/>
      <w:color w:val="0F4761" w:themeColor="accent1" w:themeShade="BF"/>
    </w:rPr>
  </w:style>
  <w:style w:type="paragraph" w:styleId="IntenseQuote">
    <w:name w:val="Intense Quote"/>
    <w:basedOn w:val="Normal"/>
    <w:next w:val="Normal"/>
    <w:link w:val="IntenseQuoteChar"/>
    <w:uiPriority w:val="30"/>
    <w:qFormat/>
    <w:rsid w:val="00746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69EB"/>
    <w:rPr>
      <w:i/>
      <w:iCs/>
      <w:color w:val="0F4761" w:themeColor="accent1" w:themeShade="BF"/>
    </w:rPr>
  </w:style>
  <w:style w:type="character" w:styleId="IntenseReference">
    <w:name w:val="Intense Reference"/>
    <w:basedOn w:val="DefaultParagraphFont"/>
    <w:uiPriority w:val="32"/>
    <w:qFormat/>
    <w:rsid w:val="007469EB"/>
    <w:rPr>
      <w:b/>
      <w:bCs/>
      <w:smallCaps/>
      <w:color w:val="0F4761" w:themeColor="accent1" w:themeShade="BF"/>
      <w:spacing w:val="5"/>
    </w:rPr>
  </w:style>
  <w:style w:type="character" w:styleId="CommentReference">
    <w:name w:val="annotation reference"/>
    <w:basedOn w:val="DefaultParagraphFont"/>
    <w:semiHidden/>
    <w:rsid w:val="007469EB"/>
    <w:rPr>
      <w:sz w:val="16"/>
      <w:szCs w:val="16"/>
    </w:rPr>
  </w:style>
  <w:style w:type="paragraph" w:styleId="CommentText">
    <w:name w:val="annotation text"/>
    <w:basedOn w:val="Normal"/>
    <w:link w:val="CommentTextChar"/>
    <w:semiHidden/>
    <w:rsid w:val="007469EB"/>
    <w:pPr>
      <w:spacing w:after="120" w:line="276" w:lineRule="auto"/>
    </w:pPr>
    <w:rPr>
      <w:rFonts w:ascii="Microsoft Sans Serif" w:eastAsiaTheme="minorEastAsia" w:hAnsi="Microsoft Sans Serif"/>
      <w:color w:val="000000" w:themeColor="text1"/>
      <w:kern w:val="0"/>
      <w:szCs w:val="20"/>
      <w14:ligatures w14:val="none"/>
    </w:rPr>
  </w:style>
  <w:style w:type="character" w:customStyle="1" w:styleId="CommentTextChar">
    <w:name w:val="Comment Text Char"/>
    <w:basedOn w:val="DefaultParagraphFont"/>
    <w:link w:val="CommentText"/>
    <w:semiHidden/>
    <w:rsid w:val="007469EB"/>
    <w:rPr>
      <w:rFonts w:ascii="Microsoft Sans Serif" w:eastAsiaTheme="minorEastAsia" w:hAnsi="Microsoft Sans Serif"/>
      <w:color w:val="000000" w:themeColor="text1"/>
      <w:kern w:val="0"/>
      <w:szCs w:val="20"/>
      <w14:ligatures w14:val="none"/>
    </w:rPr>
  </w:style>
  <w:style w:type="paragraph" w:styleId="Revision">
    <w:name w:val="Revision"/>
    <w:hidden/>
    <w:uiPriority w:val="99"/>
    <w:semiHidden/>
    <w:rsid w:val="00C46431"/>
    <w:pPr>
      <w:spacing w:after="0" w:line="240" w:lineRule="auto"/>
    </w:pPr>
  </w:style>
  <w:style w:type="paragraph" w:customStyle="1" w:styleId="ListBullet1">
    <w:name w:val="List Bullet1"/>
    <w:basedOn w:val="ListBullet"/>
    <w:link w:val="ListBULLETChar"/>
    <w:qFormat/>
    <w:rsid w:val="00AB5EBA"/>
    <w:pPr>
      <w:spacing w:before="120"/>
      <w:contextualSpacing w:val="0"/>
    </w:pPr>
    <w:rPr>
      <w:rFonts w:cs="Microsoft Sans Serif"/>
    </w:rPr>
  </w:style>
  <w:style w:type="character" w:customStyle="1" w:styleId="ListBULLETChar">
    <w:name w:val="List BULLET Char"/>
    <w:basedOn w:val="DefaultParagraphFont"/>
    <w:link w:val="ListBullet1"/>
    <w:rsid w:val="00AB5EBA"/>
    <w:rPr>
      <w:rFonts w:ascii="Microsoft Sans Serif" w:eastAsiaTheme="minorEastAsia" w:hAnsi="Microsoft Sans Serif" w:cs="Microsoft Sans Serif"/>
      <w:color w:val="000000" w:themeColor="text1"/>
      <w:kern w:val="0"/>
      <w:szCs w:val="20"/>
      <w14:ligatures w14:val="none"/>
    </w:rPr>
  </w:style>
  <w:style w:type="paragraph" w:styleId="ListBullet">
    <w:name w:val="List Bullet"/>
    <w:basedOn w:val="Normal"/>
    <w:uiPriority w:val="99"/>
    <w:unhideWhenUsed/>
    <w:rsid w:val="00AB5EBA"/>
    <w:pPr>
      <w:numPr>
        <w:numId w:val="3"/>
      </w:numPr>
      <w:spacing w:after="120" w:line="276" w:lineRule="auto"/>
      <w:contextualSpacing/>
    </w:pPr>
    <w:rPr>
      <w:rFonts w:ascii="Microsoft Sans Serif" w:eastAsiaTheme="minorEastAsia" w:hAnsi="Microsoft Sans Serif"/>
      <w:color w:val="000000" w:themeColor="text1"/>
      <w:kern w:val="0"/>
      <w:szCs w:val="20"/>
      <w14:ligatures w14:val="none"/>
    </w:rPr>
  </w:style>
  <w:style w:type="paragraph" w:customStyle="1" w:styleId="PARAGRAPH">
    <w:name w:val="PARAGRAPH"/>
    <w:link w:val="PARAGRAPHChar"/>
    <w:qFormat/>
    <w:rsid w:val="00751FD3"/>
    <w:pPr>
      <w:snapToGrid w:val="0"/>
      <w:spacing w:before="100" w:after="200" w:line="240" w:lineRule="auto"/>
      <w:jc w:val="both"/>
    </w:pPr>
    <w:rPr>
      <w:rFonts w:ascii="Arial" w:eastAsia="Times New Roman" w:hAnsi="Arial" w:cs="Times New Roman"/>
      <w:kern w:val="0"/>
      <w:szCs w:val="20"/>
      <w:lang w:eastAsia="zh-CN"/>
      <w14:ligatures w14:val="none"/>
    </w:rPr>
  </w:style>
  <w:style w:type="character" w:customStyle="1" w:styleId="PARAGRAPHChar">
    <w:name w:val="PARAGRAPH Char"/>
    <w:link w:val="PARAGRAPH"/>
    <w:rsid w:val="00751FD3"/>
    <w:rPr>
      <w:rFonts w:ascii="Arial" w:eastAsia="Times New Roman" w:hAnsi="Arial" w:cs="Times New Roman"/>
      <w:kern w:val="0"/>
      <w:szCs w:val="20"/>
      <w:lang w:eastAsia="zh-CN"/>
      <w14:ligatures w14:val="none"/>
    </w:rPr>
  </w:style>
  <w:style w:type="character" w:customStyle="1" w:styleId="ui-provider">
    <w:name w:val="ui-provider"/>
    <w:basedOn w:val="DefaultParagraphFont"/>
    <w:rsid w:val="00DE7385"/>
  </w:style>
  <w:style w:type="paragraph" w:customStyle="1" w:styleId="NOTE">
    <w:name w:val="NOTE"/>
    <w:basedOn w:val="Normal"/>
    <w:link w:val="NOTEChar"/>
    <w:qFormat/>
    <w:rsid w:val="00DE7385"/>
    <w:pPr>
      <w:spacing w:before="100" w:after="100" w:line="276" w:lineRule="auto"/>
    </w:pPr>
    <w:rPr>
      <w:rFonts w:ascii="Microsoft Sans Serif" w:eastAsiaTheme="minorEastAsia" w:hAnsi="Microsoft Sans Serif"/>
      <w:color w:val="000000" w:themeColor="text1"/>
      <w:kern w:val="0"/>
      <w:sz w:val="18"/>
      <w:szCs w:val="20"/>
      <w14:ligatures w14:val="none"/>
    </w:rPr>
  </w:style>
  <w:style w:type="character" w:customStyle="1" w:styleId="NOTEChar">
    <w:name w:val="NOTE Char"/>
    <w:basedOn w:val="DefaultParagraphFont"/>
    <w:link w:val="NOTE"/>
    <w:rsid w:val="00DE7385"/>
    <w:rPr>
      <w:rFonts w:ascii="Microsoft Sans Serif" w:eastAsiaTheme="minorEastAsia" w:hAnsi="Microsoft Sans Serif"/>
      <w:color w:val="000000" w:themeColor="text1"/>
      <w:kern w:val="0"/>
      <w:sz w:val="18"/>
      <w:szCs w:val="20"/>
      <w14:ligatures w14:val="none"/>
    </w:rPr>
  </w:style>
  <w:style w:type="paragraph" w:customStyle="1" w:styleId="TableHeading">
    <w:name w:val="Table Heading"/>
    <w:basedOn w:val="Normal"/>
    <w:link w:val="TableHeadingChar"/>
    <w:qFormat/>
    <w:rsid w:val="00DE7385"/>
    <w:pPr>
      <w:spacing w:after="120" w:line="276" w:lineRule="auto"/>
    </w:pPr>
    <w:rPr>
      <w:rFonts w:ascii="Microsoft Sans Serif" w:eastAsiaTheme="minorEastAsia" w:hAnsi="Microsoft Sans Serif"/>
      <w:color w:val="FFFFFF" w:themeColor="background1"/>
      <w:kern w:val="0"/>
      <w:szCs w:val="20"/>
      <w14:ligatures w14:val="none"/>
    </w:rPr>
  </w:style>
  <w:style w:type="character" w:customStyle="1" w:styleId="TableHeadingChar">
    <w:name w:val="Table Heading Char"/>
    <w:basedOn w:val="DefaultParagraphFont"/>
    <w:link w:val="TableHeading"/>
    <w:rsid w:val="00DE7385"/>
    <w:rPr>
      <w:rFonts w:ascii="Microsoft Sans Serif" w:eastAsiaTheme="minorEastAsia" w:hAnsi="Microsoft Sans Serif"/>
      <w:color w:val="FFFFFF" w:themeColor="background1"/>
      <w:kern w:val="0"/>
      <w:szCs w:val="20"/>
      <w14:ligatures w14:val="none"/>
    </w:rPr>
  </w:style>
  <w:style w:type="paragraph" w:customStyle="1" w:styleId="Tabletext">
    <w:name w:val="Table text"/>
    <w:basedOn w:val="Normal"/>
    <w:qFormat/>
    <w:rsid w:val="00DE7385"/>
    <w:pPr>
      <w:tabs>
        <w:tab w:val="left" w:pos="1134"/>
      </w:tabs>
      <w:spacing w:after="120" w:line="240" w:lineRule="auto"/>
    </w:pPr>
    <w:rPr>
      <w:rFonts w:ascii="Microsoft Sans Serif" w:eastAsia="휴먼명조" w:hAnsi="Microsoft Sans Serif"/>
      <w:color w:val="000000" w:themeColor="text1"/>
      <w:kern w:val="0"/>
      <w:szCs w:val="20"/>
      <w:lang w:eastAsia="en-GB"/>
      <w14:ligatures w14:val="none"/>
    </w:rPr>
  </w:style>
  <w:style w:type="paragraph" w:customStyle="1" w:styleId="Table">
    <w:name w:val="Table #"/>
    <w:basedOn w:val="Normal"/>
    <w:next w:val="Normal"/>
    <w:qFormat/>
    <w:rsid w:val="00DE7385"/>
    <w:pPr>
      <w:spacing w:after="120" w:line="276" w:lineRule="auto"/>
      <w:jc w:val="center"/>
    </w:pPr>
    <w:rPr>
      <w:rFonts w:ascii="Microsoft Sans Serif" w:eastAsiaTheme="minorEastAsia" w:hAnsi="Microsoft Sans Serif"/>
      <w:b/>
      <w:color w:val="000000" w:themeColor="text1"/>
      <w:kern w:val="0"/>
      <w:szCs w:val="24"/>
      <w14:ligatures w14:val="none"/>
    </w:rPr>
  </w:style>
  <w:style w:type="paragraph" w:styleId="Caption">
    <w:name w:val="caption"/>
    <w:basedOn w:val="Normal"/>
    <w:next w:val="Normal"/>
    <w:uiPriority w:val="35"/>
    <w:unhideWhenUsed/>
    <w:qFormat/>
    <w:rsid w:val="005E70B7"/>
    <w:pPr>
      <w:spacing w:after="200" w:line="276" w:lineRule="auto"/>
      <w:jc w:val="center"/>
    </w:pPr>
    <w:rPr>
      <w:rFonts w:ascii="Microsoft Sans Serif" w:eastAsiaTheme="minorEastAsia" w:hAnsi="Microsoft Sans Serif"/>
      <w:b/>
      <w:bCs/>
      <w:kern w:val="0"/>
      <w:szCs w:val="18"/>
      <w14:ligatures w14:val="none"/>
    </w:rPr>
  </w:style>
  <w:style w:type="table" w:styleId="TableGrid">
    <w:name w:val="Table Grid"/>
    <w:basedOn w:val="TableNormal"/>
    <w:rsid w:val="00D5581D"/>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
    <w:basedOn w:val="Normal"/>
    <w:next w:val="TableofFigures"/>
    <w:link w:val="FigureChar"/>
    <w:rsid w:val="000D57E9"/>
    <w:pPr>
      <w:spacing w:after="120" w:line="276" w:lineRule="auto"/>
      <w:jc w:val="center"/>
    </w:pPr>
    <w:rPr>
      <w:rFonts w:ascii="Microsoft Sans Serif" w:eastAsiaTheme="minorEastAsia" w:hAnsi="Microsoft Sans Serif"/>
      <w:b/>
      <w:color w:val="0D0D0D" w:themeColor="text1" w:themeTint="F2"/>
      <w:kern w:val="0"/>
      <w:szCs w:val="24"/>
      <w14:ligatures w14:val="none"/>
    </w:rPr>
  </w:style>
  <w:style w:type="table" w:customStyle="1" w:styleId="ListTable4-Accent11">
    <w:name w:val="List Table 4 - Accent 11"/>
    <w:basedOn w:val="TableNormal"/>
    <w:uiPriority w:val="49"/>
    <w:rsid w:val="000D57E9"/>
    <w:pPr>
      <w:spacing w:after="0" w:line="240" w:lineRule="auto"/>
      <w:jc w:val="center"/>
    </w:pPr>
    <w:rPr>
      <w:rFonts w:ascii="Raleway" w:eastAsiaTheme="minorEastAsia" w:hAnsi="Raleway"/>
      <w:kern w:val="0"/>
      <w:sz w:val="20"/>
      <w:szCs w:val="20"/>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tblBorders>
    </w:tblPr>
    <w:tcPr>
      <w:vAlign w:val="center"/>
    </w:tcPr>
    <w:tblStylePr w:type="firstRow">
      <w:rPr>
        <w:rFonts w:ascii="Berlin Sans FB" w:hAnsi="Berlin Sans FB"/>
        <w:b/>
        <w:bCs/>
        <w:i w:val="0"/>
        <w:caps w:val="0"/>
        <w:smallCaps w:val="0"/>
        <w:strike w:val="0"/>
        <w:dstrike w:val="0"/>
        <w:vanish w:val="0"/>
        <w:color w:val="FEFFFF"/>
        <w:sz w:val="22"/>
        <w:vertAlign w:val="baseline"/>
      </w:rPr>
      <w:tblPr/>
      <w:tcPr>
        <w:shd w:val="clear" w:color="auto" w:fill="0A2F41" w:themeFill="accent1" w:themeFillShade="80"/>
      </w:tcPr>
    </w:tblStylePr>
    <w:tblStylePr w:type="lastRow">
      <w:tblPr/>
      <w:tcPr>
        <w:tcBorders>
          <w:top w:val="double" w:sz="4" w:space="0" w:color="45B0E1" w:themeColor="accent1" w:themeTint="99"/>
        </w:tcBorders>
      </w:tcPr>
    </w:tblStylePr>
    <w:tblStylePr w:type="firstCol">
      <w:rPr>
        <w:rFonts w:ascii="Berlin Sans FB" w:hAnsi="Berlin Sans FB"/>
        <w:b w:val="0"/>
        <w:bCs/>
        <w:color w:val="00B0F0"/>
        <w:sz w:val="22"/>
      </w:rPr>
    </w:tblStylePr>
    <w:tblStylePr w:type="lastCol">
      <w:rPr>
        <w:b/>
        <w:bCs/>
      </w:rPr>
    </w:tblStylePr>
    <w:tblStylePr w:type="band1Vert">
      <w:rPr>
        <w:color w:val="000000" w:themeColor="text1"/>
      </w:rPr>
      <w:tblPr/>
      <w:tcPr>
        <w:shd w:val="clear" w:color="auto" w:fill="C1E4F5" w:themeFill="accent1" w:themeFillTint="33"/>
      </w:tcPr>
    </w:tblStylePr>
    <w:tblStylePr w:type="band2Vert">
      <w:rPr>
        <w:color w:val="000000" w:themeColor="text1"/>
      </w:rPr>
    </w:tblStylePr>
    <w:tblStylePr w:type="band1Horz">
      <w:rPr>
        <w:color w:val="000000" w:themeColor="text1"/>
      </w:rPr>
      <w:tblPr/>
      <w:tcPr>
        <w:shd w:val="clear" w:color="auto" w:fill="C1E4F5" w:themeFill="accent1" w:themeFillTint="33"/>
      </w:tcPr>
    </w:tblStylePr>
    <w:tblStylePr w:type="band2Horz">
      <w:rPr>
        <w:color w:val="000000" w:themeColor="text1"/>
      </w:rPr>
    </w:tblStylePr>
  </w:style>
  <w:style w:type="character" w:customStyle="1" w:styleId="FigureChar">
    <w:name w:val="Figure # Char"/>
    <w:basedOn w:val="DefaultParagraphFont"/>
    <w:link w:val="Figure"/>
    <w:rsid w:val="000D57E9"/>
    <w:rPr>
      <w:rFonts w:ascii="Microsoft Sans Serif" w:eastAsiaTheme="minorEastAsia" w:hAnsi="Microsoft Sans Serif"/>
      <w:b/>
      <w:color w:val="0D0D0D" w:themeColor="text1" w:themeTint="F2"/>
      <w:kern w:val="0"/>
      <w:szCs w:val="24"/>
      <w14:ligatures w14:val="none"/>
    </w:rPr>
  </w:style>
  <w:style w:type="paragraph" w:customStyle="1" w:styleId="pf0">
    <w:name w:val="pf0"/>
    <w:basedOn w:val="Normal"/>
    <w:rsid w:val="000D57E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TableGrid21">
    <w:name w:val="Table Grid21"/>
    <w:basedOn w:val="TableNormal"/>
    <w:next w:val="TableGrid"/>
    <w:uiPriority w:val="59"/>
    <w:rsid w:val="000D57E9"/>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unhideWhenUsed/>
    <w:rsid w:val="000D57E9"/>
    <w:pPr>
      <w:spacing w:after="0"/>
    </w:pPr>
  </w:style>
  <w:style w:type="character" w:styleId="Hyperlink">
    <w:name w:val="Hyperlink"/>
    <w:basedOn w:val="DefaultParagraphFont"/>
    <w:uiPriority w:val="99"/>
    <w:unhideWhenUsed/>
    <w:rsid w:val="00CC6775"/>
    <w:rPr>
      <w:color w:val="467886" w:themeColor="hyperlink"/>
      <w:u w:val="single"/>
    </w:rPr>
  </w:style>
  <w:style w:type="paragraph" w:styleId="TOCHeading">
    <w:name w:val="TOC Heading"/>
    <w:basedOn w:val="Heading1"/>
    <w:next w:val="Normal"/>
    <w:uiPriority w:val="39"/>
    <w:unhideWhenUsed/>
    <w:qFormat/>
    <w:rsid w:val="00CC6775"/>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CC6775"/>
    <w:pPr>
      <w:spacing w:after="100"/>
    </w:pPr>
  </w:style>
  <w:style w:type="paragraph" w:styleId="TOC2">
    <w:name w:val="toc 2"/>
    <w:basedOn w:val="Normal"/>
    <w:next w:val="Normal"/>
    <w:autoRedefine/>
    <w:uiPriority w:val="39"/>
    <w:unhideWhenUsed/>
    <w:rsid w:val="00CC6775"/>
    <w:pPr>
      <w:spacing w:after="100"/>
      <w:ind w:left="220"/>
    </w:pPr>
  </w:style>
  <w:style w:type="paragraph" w:styleId="TOC3">
    <w:name w:val="toc 3"/>
    <w:basedOn w:val="Normal"/>
    <w:next w:val="Normal"/>
    <w:autoRedefine/>
    <w:uiPriority w:val="39"/>
    <w:unhideWhenUsed/>
    <w:rsid w:val="00CC6775"/>
    <w:pPr>
      <w:spacing w:after="100"/>
      <w:ind w:left="440"/>
    </w:pPr>
  </w:style>
  <w:style w:type="paragraph" w:styleId="TOC4">
    <w:name w:val="toc 4"/>
    <w:basedOn w:val="Normal"/>
    <w:next w:val="Normal"/>
    <w:autoRedefine/>
    <w:uiPriority w:val="39"/>
    <w:unhideWhenUsed/>
    <w:rsid w:val="00CC6775"/>
    <w:pPr>
      <w:spacing w:after="100" w:line="278" w:lineRule="auto"/>
      <w:ind w:left="720"/>
    </w:pPr>
    <w:rPr>
      <w:rFonts w:eastAsiaTheme="minorEastAsia"/>
      <w:sz w:val="24"/>
      <w:szCs w:val="24"/>
      <w:lang w:eastAsia="en-GB"/>
    </w:rPr>
  </w:style>
  <w:style w:type="paragraph" w:styleId="TOC5">
    <w:name w:val="toc 5"/>
    <w:basedOn w:val="Normal"/>
    <w:next w:val="Normal"/>
    <w:autoRedefine/>
    <w:uiPriority w:val="39"/>
    <w:unhideWhenUsed/>
    <w:rsid w:val="00CC6775"/>
    <w:pPr>
      <w:spacing w:after="100" w:line="278" w:lineRule="auto"/>
      <w:ind w:left="960"/>
    </w:pPr>
    <w:rPr>
      <w:rFonts w:eastAsiaTheme="minorEastAsia"/>
      <w:sz w:val="24"/>
      <w:szCs w:val="24"/>
      <w:lang w:eastAsia="en-GB"/>
    </w:rPr>
  </w:style>
  <w:style w:type="paragraph" w:styleId="TOC6">
    <w:name w:val="toc 6"/>
    <w:basedOn w:val="Normal"/>
    <w:next w:val="Normal"/>
    <w:autoRedefine/>
    <w:uiPriority w:val="39"/>
    <w:unhideWhenUsed/>
    <w:rsid w:val="00CC6775"/>
    <w:pPr>
      <w:spacing w:after="100" w:line="278" w:lineRule="auto"/>
      <w:ind w:left="1200"/>
    </w:pPr>
    <w:rPr>
      <w:rFonts w:eastAsiaTheme="minorEastAsia"/>
      <w:sz w:val="24"/>
      <w:szCs w:val="24"/>
      <w:lang w:eastAsia="en-GB"/>
    </w:rPr>
  </w:style>
  <w:style w:type="paragraph" w:styleId="TOC7">
    <w:name w:val="toc 7"/>
    <w:basedOn w:val="Normal"/>
    <w:next w:val="Normal"/>
    <w:autoRedefine/>
    <w:uiPriority w:val="39"/>
    <w:unhideWhenUsed/>
    <w:rsid w:val="00CC6775"/>
    <w:pPr>
      <w:spacing w:after="100" w:line="278" w:lineRule="auto"/>
      <w:ind w:left="1440"/>
    </w:pPr>
    <w:rPr>
      <w:rFonts w:eastAsiaTheme="minorEastAsia"/>
      <w:sz w:val="24"/>
      <w:szCs w:val="24"/>
      <w:lang w:eastAsia="en-GB"/>
    </w:rPr>
  </w:style>
  <w:style w:type="paragraph" w:styleId="TOC8">
    <w:name w:val="toc 8"/>
    <w:basedOn w:val="Normal"/>
    <w:next w:val="Normal"/>
    <w:autoRedefine/>
    <w:uiPriority w:val="39"/>
    <w:unhideWhenUsed/>
    <w:rsid w:val="00CC6775"/>
    <w:pPr>
      <w:spacing w:after="100" w:line="278" w:lineRule="auto"/>
      <w:ind w:left="1680"/>
    </w:pPr>
    <w:rPr>
      <w:rFonts w:eastAsiaTheme="minorEastAsia"/>
      <w:sz w:val="24"/>
      <w:szCs w:val="24"/>
      <w:lang w:eastAsia="en-GB"/>
    </w:rPr>
  </w:style>
  <w:style w:type="paragraph" w:styleId="TOC9">
    <w:name w:val="toc 9"/>
    <w:basedOn w:val="Normal"/>
    <w:next w:val="Normal"/>
    <w:autoRedefine/>
    <w:uiPriority w:val="39"/>
    <w:unhideWhenUsed/>
    <w:rsid w:val="00CC6775"/>
    <w:pPr>
      <w:spacing w:after="100" w:line="278" w:lineRule="auto"/>
      <w:ind w:left="1920"/>
    </w:pPr>
    <w:rPr>
      <w:rFonts w:eastAsiaTheme="minorEastAsia"/>
      <w:sz w:val="24"/>
      <w:szCs w:val="24"/>
      <w:lang w:eastAsia="en-GB"/>
    </w:rPr>
  </w:style>
  <w:style w:type="character" w:styleId="UnresolvedMention">
    <w:name w:val="Unresolved Mention"/>
    <w:basedOn w:val="DefaultParagraphFont"/>
    <w:uiPriority w:val="99"/>
    <w:semiHidden/>
    <w:unhideWhenUsed/>
    <w:rsid w:val="00CC6775"/>
    <w:rPr>
      <w:color w:val="605E5C"/>
      <w:shd w:val="clear" w:color="auto" w:fill="E1DFDD"/>
    </w:rPr>
  </w:style>
  <w:style w:type="paragraph" w:styleId="Header">
    <w:name w:val="header"/>
    <w:basedOn w:val="Normal"/>
    <w:link w:val="HeaderChar"/>
    <w:uiPriority w:val="99"/>
    <w:unhideWhenUsed/>
    <w:rsid w:val="005C64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64C6"/>
  </w:style>
  <w:style w:type="paragraph" w:styleId="Footer">
    <w:name w:val="footer"/>
    <w:basedOn w:val="Normal"/>
    <w:link w:val="FooterChar"/>
    <w:uiPriority w:val="99"/>
    <w:unhideWhenUsed/>
    <w:rsid w:val="005C64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64C6"/>
  </w:style>
  <w:style w:type="paragraph" w:styleId="CommentSubject">
    <w:name w:val="annotation subject"/>
    <w:basedOn w:val="CommentText"/>
    <w:next w:val="CommentText"/>
    <w:link w:val="CommentSubjectChar"/>
    <w:uiPriority w:val="99"/>
    <w:semiHidden/>
    <w:unhideWhenUsed/>
    <w:rsid w:val="00B231EF"/>
    <w:pPr>
      <w:spacing w:after="160" w:line="240" w:lineRule="auto"/>
    </w:pPr>
    <w:rPr>
      <w:rFonts w:asciiTheme="minorHAnsi" w:eastAsiaTheme="minorHAnsi" w:hAnsiTheme="minorHAnsi"/>
      <w:b/>
      <w:bCs/>
      <w:color w:val="auto"/>
      <w:kern w:val="2"/>
      <w:sz w:val="20"/>
      <w14:ligatures w14:val="standardContextual"/>
    </w:rPr>
  </w:style>
  <w:style w:type="character" w:customStyle="1" w:styleId="CommentSubjectChar">
    <w:name w:val="Comment Subject Char"/>
    <w:basedOn w:val="CommentTextChar"/>
    <w:link w:val="CommentSubject"/>
    <w:uiPriority w:val="99"/>
    <w:semiHidden/>
    <w:rsid w:val="00B231EF"/>
    <w:rPr>
      <w:rFonts w:ascii="Microsoft Sans Serif" w:eastAsiaTheme="minorEastAsia" w:hAnsi="Microsoft Sans Serif"/>
      <w:b/>
      <w:bCs/>
      <w:color w:val="000000" w:themeColor="text1"/>
      <w:kern w:val="0"/>
      <w:sz w:val="20"/>
      <w:szCs w:val="20"/>
      <w14:ligatures w14:val="none"/>
    </w:rPr>
  </w:style>
  <w:style w:type="paragraph" w:customStyle="1" w:styleId="ContentsHeader">
    <w:name w:val="Contents Header"/>
    <w:basedOn w:val="Normal"/>
    <w:link w:val="ContentsHeaderChar"/>
    <w:qFormat/>
    <w:rsid w:val="00580B9B"/>
    <w:pPr>
      <w:spacing w:before="120" w:after="120" w:line="276" w:lineRule="auto"/>
    </w:pPr>
    <w:rPr>
      <w:rFonts w:ascii="Microsoft Sans Serif" w:eastAsiaTheme="minorEastAsia" w:hAnsi="Microsoft Sans Serif" w:cs="Microsoft Sans Serif"/>
      <w:b/>
      <w:color w:val="4F6228"/>
      <w:kern w:val="28"/>
      <w:sz w:val="24"/>
      <w:szCs w:val="36"/>
      <w:lang w:val="en-US"/>
      <w14:ligatures w14:val="none"/>
    </w:rPr>
  </w:style>
  <w:style w:type="character" w:customStyle="1" w:styleId="ContentsHeaderChar">
    <w:name w:val="Contents Header Char"/>
    <w:basedOn w:val="DefaultParagraphFont"/>
    <w:link w:val="ContentsHeader"/>
    <w:rsid w:val="00580B9B"/>
    <w:rPr>
      <w:rFonts w:ascii="Microsoft Sans Serif" w:eastAsiaTheme="minorEastAsia" w:hAnsi="Microsoft Sans Serif" w:cs="Microsoft Sans Serif"/>
      <w:b/>
      <w:color w:val="4F6228"/>
      <w:kern w:val="28"/>
      <w:sz w:val="24"/>
      <w:szCs w:val="36"/>
      <w:lang w:val="en-US"/>
      <w14:ligatures w14:val="none"/>
    </w:rPr>
  </w:style>
  <w:style w:type="table" w:styleId="GridTable1Light-Accent4">
    <w:name w:val="Grid Table 1 Light Accent 4"/>
    <w:basedOn w:val="TableNormal"/>
    <w:uiPriority w:val="46"/>
    <w:rsid w:val="00575546"/>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972626">
      <w:bodyDiv w:val="1"/>
      <w:marLeft w:val="0"/>
      <w:marRight w:val="0"/>
      <w:marTop w:val="0"/>
      <w:marBottom w:val="0"/>
      <w:divBdr>
        <w:top w:val="none" w:sz="0" w:space="0" w:color="auto"/>
        <w:left w:val="none" w:sz="0" w:space="0" w:color="auto"/>
        <w:bottom w:val="none" w:sz="0" w:space="0" w:color="auto"/>
        <w:right w:val="none" w:sz="0" w:space="0" w:color="auto"/>
      </w:divBdr>
    </w:div>
    <w:div w:id="78592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ogle.com/search?q=Conformit%C3%A9+Europ%C3%A9enne&amp;sca_esv=e8888196465888af&amp;rlz=1C1GCEA_enGB1070GB1070&amp;sxsrf=AE3TifPYbmMfKCAAO7-m3j2pxQCYvjfXew%3A1756312745059&amp;ei=qTSvaO6yA6foi-gP3e-D8Ac&amp;ved=2ahUKEwihhr_stquPAxWQUkEAHV61PNEQgK4QegQIAhAC&amp;uact=5&amp;oq=what+does+ce+stand+for+in+standards&amp;gs_lp=Egxnd3Mtd2l6LXNlcnAiI3doYXQgZG9lcyBjZSBzdGFuZCBmb3IgaW4gc3RhbmRhcmRzMgYQABgWGB4yCxAAGIAEGIoFGIYDMggQABiABBiiBDIIEAAYgAQYogQyCBAAGIAEGKIEMggQABiABBiiBDIFEAAY7wVI4hJQgAJY7hFwAXgBkAEAmAF8oAGqB6oBBDEyLjG4AQPIAQD4AQGYAg6gAvUHwgIKEAAYRxjWBBiwA8ICDRAAGIAEGIoFGEMYsAPCAgoQABiABBiKBRhDwgIFEAAYgATCAggQABgWGB4YCpgDAIgGAZAGCpIHBDEyLjKgB-hLsgcEMTEuMrgH7AfCBwYwLjEuMTPIB0I&amp;sclient=gws-wiz-serp&amp;mstk=AUtExfDB6509dQ1iBUV-LtY56jUWSrr2A0ZosQLIIeGtYnjczeBjf9PtVF3-WlNFEXD0hCm7WhUndX0d2KJbSs2MLKl9fxD1XiOUakhiYVOBLkjw1usm5SqLaCbeISLW0c9bPqdRuQ5OmK5-Xqvm80ajOextnSJXAr87byd5ydKEQ-gL-PDAdvhjf1o1xL6oYRhznKlPSTn3ESIiykefADyy9jbpM_8AH9PphDIN6tMYOE3ZdubCagPwahY8ORlKUn283qToGp9sc2diJKnSb1z0wxwyBYFDi578Ay4wcLsRTiRSkpBP8FxvMedOW6xqOb3B_nWEhGXeFtmkkFzLBGaQI9pN4sI89kuzqUlw5H1T9otV&amp;csui=3"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E8CBA-D180-43AF-B7F7-188E9AC5F47E}">
  <ds:schemaRefs>
    <ds:schemaRef ds:uri="http://schemas.openxmlformats.org/officeDocument/2006/bibliography"/>
  </ds:schemaRefs>
</ds:datastoreItem>
</file>

<file path=customXml/itemProps2.xml><?xml version="1.0" encoding="utf-8"?>
<ds:datastoreItem xmlns:ds="http://schemas.openxmlformats.org/officeDocument/2006/customXml" ds:itemID="{4FD5206C-D253-48A9-815A-C580E42A43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61F44F-D1E8-439E-9D92-E633C593D0E1}">
  <ds:schemaRefs>
    <ds:schemaRef ds:uri="http://schemas.microsoft.com/sharepoint/v3/contenttype/forms"/>
  </ds:schemaRefs>
</ds:datastoreItem>
</file>

<file path=customXml/itemProps4.xml><?xml version="1.0" encoding="utf-8"?>
<ds:datastoreItem xmlns:ds="http://schemas.openxmlformats.org/officeDocument/2006/customXml" ds:itemID="{548164FA-974D-43B7-A8F4-56828189A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12292</Words>
  <Characters>66628</Characters>
  <Application>Microsoft Office Word</Application>
  <DocSecurity>8</DocSecurity>
  <Lines>2019</Lines>
  <Paragraphs>1547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77373</CharactersWithSpaces>
  <SharedDoc>false</SharedDoc>
  <HLinks>
    <vt:vector size="660" baseType="variant">
      <vt:variant>
        <vt:i4>7143439</vt:i4>
      </vt:variant>
      <vt:variant>
        <vt:i4>744</vt:i4>
      </vt:variant>
      <vt:variant>
        <vt:i4>0</vt:i4>
      </vt:variant>
      <vt:variant>
        <vt:i4>5</vt:i4>
      </vt:variant>
      <vt:variant>
        <vt:lpwstr>https://www.google.com/search?q=Conformit%C3%A9+Europ%C3%A9enne&amp;sca_esv=e8888196465888af&amp;rlz=1C1GCEA_enGB1070GB1070&amp;sxsrf=AE3TifPYbmMfKCAAO7-m3j2pxQCYvjfXew%3A1756312745059&amp;ei=qTSvaO6yA6foi-gP3e-D8Ac&amp;ved=2ahUKEwihhr_stquPAxWQUkEAHV61PNEQgK4QegQIAhAC&amp;uact=5&amp;oq=what+does+ce+stand+for+in+standards&amp;gs_lp=Egxnd3Mtd2l6LXNlcnAiI3doYXQgZG9lcyBjZSBzdGFuZCBmb3IgaW4gc3RhbmRhcmRzMgYQABgWGB4yCxAAGIAEGIoFGIYDMggQABiABBiiBDIIEAAYgAQYogQyCBAAGIAEGKIEMggQABiABBiiBDIFEAAY7wVI4hJQgAJY7hFwAXgBkAEAmAF8oAGqB6oBBDEyLjG4AQPIAQD4AQGYAg6gAvUHwgIKEAAYRxjWBBiwA8ICDRAAGIAEGIoFGEMYsAPCAgoQABiABBiKBRhDwgIFEAAYgATCAggQABgWGB4YCpgDAIgGAZAGCpIHBDEyLjKgB-hLsgcEMTEuMrgH7AfCBwYwLjEuMTPIB0I&amp;sclient=gws-wiz-serp&amp;mstk=AUtExfDB6509dQ1iBUV-LtY56jUWSrr2A0ZosQLIIeGtYnjczeBjf9PtVF3-WlNFEXD0hCm7WhUndX0d2KJbSs2MLKl9fxD1XiOUakhiYVOBLkjw1usm5SqLaCbeISLW0c9bPqdRuQ5OmK5-Xqvm80ajOextnSJXAr87byd5ydKEQ-gL-PDAdvhjf1o1xL6oYRhznKlPSTn3ESIiykefADyy9jbpM_8AH9PphDIN6tMYOE3ZdubCagPwahY8ORlKUn283qToGp9sc2diJKnSb1z0wxwyBYFDi578Ay4wcLsRTiRSkpBP8FxvMedOW6xqOb3B_nWEhGXeFtmkkFzLBGaQI9pN4sI89kuzqUlw5H1T9otV&amp;csui=3</vt:lpwstr>
      </vt:variant>
      <vt:variant>
        <vt:lpwstr/>
      </vt:variant>
      <vt:variant>
        <vt:i4>1310773</vt:i4>
      </vt:variant>
      <vt:variant>
        <vt:i4>650</vt:i4>
      </vt:variant>
      <vt:variant>
        <vt:i4>0</vt:i4>
      </vt:variant>
      <vt:variant>
        <vt:i4>5</vt:i4>
      </vt:variant>
      <vt:variant>
        <vt:lpwstr/>
      </vt:variant>
      <vt:variant>
        <vt:lpwstr>_Toc207209083</vt:lpwstr>
      </vt:variant>
      <vt:variant>
        <vt:i4>1310773</vt:i4>
      </vt:variant>
      <vt:variant>
        <vt:i4>644</vt:i4>
      </vt:variant>
      <vt:variant>
        <vt:i4>0</vt:i4>
      </vt:variant>
      <vt:variant>
        <vt:i4>5</vt:i4>
      </vt:variant>
      <vt:variant>
        <vt:lpwstr/>
      </vt:variant>
      <vt:variant>
        <vt:lpwstr>_Toc207209082</vt:lpwstr>
      </vt:variant>
      <vt:variant>
        <vt:i4>1769525</vt:i4>
      </vt:variant>
      <vt:variant>
        <vt:i4>635</vt:i4>
      </vt:variant>
      <vt:variant>
        <vt:i4>0</vt:i4>
      </vt:variant>
      <vt:variant>
        <vt:i4>5</vt:i4>
      </vt:variant>
      <vt:variant>
        <vt:lpwstr/>
      </vt:variant>
      <vt:variant>
        <vt:lpwstr>_Toc207209079</vt:lpwstr>
      </vt:variant>
      <vt:variant>
        <vt:i4>1769525</vt:i4>
      </vt:variant>
      <vt:variant>
        <vt:i4>629</vt:i4>
      </vt:variant>
      <vt:variant>
        <vt:i4>0</vt:i4>
      </vt:variant>
      <vt:variant>
        <vt:i4>5</vt:i4>
      </vt:variant>
      <vt:variant>
        <vt:lpwstr/>
      </vt:variant>
      <vt:variant>
        <vt:lpwstr>_Toc207209078</vt:lpwstr>
      </vt:variant>
      <vt:variant>
        <vt:i4>1769525</vt:i4>
      </vt:variant>
      <vt:variant>
        <vt:i4>623</vt:i4>
      </vt:variant>
      <vt:variant>
        <vt:i4>0</vt:i4>
      </vt:variant>
      <vt:variant>
        <vt:i4>5</vt:i4>
      </vt:variant>
      <vt:variant>
        <vt:lpwstr/>
      </vt:variant>
      <vt:variant>
        <vt:lpwstr>_Toc207209077</vt:lpwstr>
      </vt:variant>
      <vt:variant>
        <vt:i4>1769525</vt:i4>
      </vt:variant>
      <vt:variant>
        <vt:i4>617</vt:i4>
      </vt:variant>
      <vt:variant>
        <vt:i4>0</vt:i4>
      </vt:variant>
      <vt:variant>
        <vt:i4>5</vt:i4>
      </vt:variant>
      <vt:variant>
        <vt:lpwstr/>
      </vt:variant>
      <vt:variant>
        <vt:lpwstr>_Toc207209076</vt:lpwstr>
      </vt:variant>
      <vt:variant>
        <vt:i4>1769525</vt:i4>
      </vt:variant>
      <vt:variant>
        <vt:i4>611</vt:i4>
      </vt:variant>
      <vt:variant>
        <vt:i4>0</vt:i4>
      </vt:variant>
      <vt:variant>
        <vt:i4>5</vt:i4>
      </vt:variant>
      <vt:variant>
        <vt:lpwstr/>
      </vt:variant>
      <vt:variant>
        <vt:lpwstr>_Toc207209075</vt:lpwstr>
      </vt:variant>
      <vt:variant>
        <vt:i4>1769525</vt:i4>
      </vt:variant>
      <vt:variant>
        <vt:i4>605</vt:i4>
      </vt:variant>
      <vt:variant>
        <vt:i4>0</vt:i4>
      </vt:variant>
      <vt:variant>
        <vt:i4>5</vt:i4>
      </vt:variant>
      <vt:variant>
        <vt:lpwstr/>
      </vt:variant>
      <vt:variant>
        <vt:lpwstr>_Toc207209074</vt:lpwstr>
      </vt:variant>
      <vt:variant>
        <vt:i4>1769525</vt:i4>
      </vt:variant>
      <vt:variant>
        <vt:i4>599</vt:i4>
      </vt:variant>
      <vt:variant>
        <vt:i4>0</vt:i4>
      </vt:variant>
      <vt:variant>
        <vt:i4>5</vt:i4>
      </vt:variant>
      <vt:variant>
        <vt:lpwstr/>
      </vt:variant>
      <vt:variant>
        <vt:lpwstr>_Toc207209073</vt:lpwstr>
      </vt:variant>
      <vt:variant>
        <vt:i4>1769525</vt:i4>
      </vt:variant>
      <vt:variant>
        <vt:i4>593</vt:i4>
      </vt:variant>
      <vt:variant>
        <vt:i4>0</vt:i4>
      </vt:variant>
      <vt:variant>
        <vt:i4>5</vt:i4>
      </vt:variant>
      <vt:variant>
        <vt:lpwstr/>
      </vt:variant>
      <vt:variant>
        <vt:lpwstr>_Toc207209072</vt:lpwstr>
      </vt:variant>
      <vt:variant>
        <vt:i4>1769525</vt:i4>
      </vt:variant>
      <vt:variant>
        <vt:i4>587</vt:i4>
      </vt:variant>
      <vt:variant>
        <vt:i4>0</vt:i4>
      </vt:variant>
      <vt:variant>
        <vt:i4>5</vt:i4>
      </vt:variant>
      <vt:variant>
        <vt:lpwstr/>
      </vt:variant>
      <vt:variant>
        <vt:lpwstr>_Toc207209071</vt:lpwstr>
      </vt:variant>
      <vt:variant>
        <vt:i4>1769525</vt:i4>
      </vt:variant>
      <vt:variant>
        <vt:i4>581</vt:i4>
      </vt:variant>
      <vt:variant>
        <vt:i4>0</vt:i4>
      </vt:variant>
      <vt:variant>
        <vt:i4>5</vt:i4>
      </vt:variant>
      <vt:variant>
        <vt:lpwstr/>
      </vt:variant>
      <vt:variant>
        <vt:lpwstr>_Toc207209070</vt:lpwstr>
      </vt:variant>
      <vt:variant>
        <vt:i4>1703989</vt:i4>
      </vt:variant>
      <vt:variant>
        <vt:i4>575</vt:i4>
      </vt:variant>
      <vt:variant>
        <vt:i4>0</vt:i4>
      </vt:variant>
      <vt:variant>
        <vt:i4>5</vt:i4>
      </vt:variant>
      <vt:variant>
        <vt:lpwstr/>
      </vt:variant>
      <vt:variant>
        <vt:lpwstr>_Toc207209069</vt:lpwstr>
      </vt:variant>
      <vt:variant>
        <vt:i4>1376310</vt:i4>
      </vt:variant>
      <vt:variant>
        <vt:i4>566</vt:i4>
      </vt:variant>
      <vt:variant>
        <vt:i4>0</vt:i4>
      </vt:variant>
      <vt:variant>
        <vt:i4>5</vt:i4>
      </vt:variant>
      <vt:variant>
        <vt:lpwstr/>
      </vt:variant>
      <vt:variant>
        <vt:lpwstr>_Toc207809339</vt:lpwstr>
      </vt:variant>
      <vt:variant>
        <vt:i4>1376310</vt:i4>
      </vt:variant>
      <vt:variant>
        <vt:i4>560</vt:i4>
      </vt:variant>
      <vt:variant>
        <vt:i4>0</vt:i4>
      </vt:variant>
      <vt:variant>
        <vt:i4>5</vt:i4>
      </vt:variant>
      <vt:variant>
        <vt:lpwstr/>
      </vt:variant>
      <vt:variant>
        <vt:lpwstr>_Toc207809336</vt:lpwstr>
      </vt:variant>
      <vt:variant>
        <vt:i4>1376310</vt:i4>
      </vt:variant>
      <vt:variant>
        <vt:i4>554</vt:i4>
      </vt:variant>
      <vt:variant>
        <vt:i4>0</vt:i4>
      </vt:variant>
      <vt:variant>
        <vt:i4>5</vt:i4>
      </vt:variant>
      <vt:variant>
        <vt:lpwstr/>
      </vt:variant>
      <vt:variant>
        <vt:lpwstr>_Toc207809335</vt:lpwstr>
      </vt:variant>
      <vt:variant>
        <vt:i4>1376310</vt:i4>
      </vt:variant>
      <vt:variant>
        <vt:i4>548</vt:i4>
      </vt:variant>
      <vt:variant>
        <vt:i4>0</vt:i4>
      </vt:variant>
      <vt:variant>
        <vt:i4>5</vt:i4>
      </vt:variant>
      <vt:variant>
        <vt:lpwstr/>
      </vt:variant>
      <vt:variant>
        <vt:lpwstr>_Toc207809334</vt:lpwstr>
      </vt:variant>
      <vt:variant>
        <vt:i4>1376310</vt:i4>
      </vt:variant>
      <vt:variant>
        <vt:i4>542</vt:i4>
      </vt:variant>
      <vt:variant>
        <vt:i4>0</vt:i4>
      </vt:variant>
      <vt:variant>
        <vt:i4>5</vt:i4>
      </vt:variant>
      <vt:variant>
        <vt:lpwstr/>
      </vt:variant>
      <vt:variant>
        <vt:lpwstr>_Toc207809333</vt:lpwstr>
      </vt:variant>
      <vt:variant>
        <vt:i4>1376310</vt:i4>
      </vt:variant>
      <vt:variant>
        <vt:i4>536</vt:i4>
      </vt:variant>
      <vt:variant>
        <vt:i4>0</vt:i4>
      </vt:variant>
      <vt:variant>
        <vt:i4>5</vt:i4>
      </vt:variant>
      <vt:variant>
        <vt:lpwstr/>
      </vt:variant>
      <vt:variant>
        <vt:lpwstr>_Toc207809331</vt:lpwstr>
      </vt:variant>
      <vt:variant>
        <vt:i4>1376310</vt:i4>
      </vt:variant>
      <vt:variant>
        <vt:i4>530</vt:i4>
      </vt:variant>
      <vt:variant>
        <vt:i4>0</vt:i4>
      </vt:variant>
      <vt:variant>
        <vt:i4>5</vt:i4>
      </vt:variant>
      <vt:variant>
        <vt:lpwstr/>
      </vt:variant>
      <vt:variant>
        <vt:lpwstr>_Toc207809330</vt:lpwstr>
      </vt:variant>
      <vt:variant>
        <vt:i4>1310774</vt:i4>
      </vt:variant>
      <vt:variant>
        <vt:i4>524</vt:i4>
      </vt:variant>
      <vt:variant>
        <vt:i4>0</vt:i4>
      </vt:variant>
      <vt:variant>
        <vt:i4>5</vt:i4>
      </vt:variant>
      <vt:variant>
        <vt:lpwstr/>
      </vt:variant>
      <vt:variant>
        <vt:lpwstr>_Toc207809328</vt:lpwstr>
      </vt:variant>
      <vt:variant>
        <vt:i4>1310774</vt:i4>
      </vt:variant>
      <vt:variant>
        <vt:i4>518</vt:i4>
      </vt:variant>
      <vt:variant>
        <vt:i4>0</vt:i4>
      </vt:variant>
      <vt:variant>
        <vt:i4>5</vt:i4>
      </vt:variant>
      <vt:variant>
        <vt:lpwstr/>
      </vt:variant>
      <vt:variant>
        <vt:lpwstr>_Toc207809327</vt:lpwstr>
      </vt:variant>
      <vt:variant>
        <vt:i4>1310774</vt:i4>
      </vt:variant>
      <vt:variant>
        <vt:i4>512</vt:i4>
      </vt:variant>
      <vt:variant>
        <vt:i4>0</vt:i4>
      </vt:variant>
      <vt:variant>
        <vt:i4>5</vt:i4>
      </vt:variant>
      <vt:variant>
        <vt:lpwstr/>
      </vt:variant>
      <vt:variant>
        <vt:lpwstr>_Toc207809326</vt:lpwstr>
      </vt:variant>
      <vt:variant>
        <vt:i4>1310774</vt:i4>
      </vt:variant>
      <vt:variant>
        <vt:i4>506</vt:i4>
      </vt:variant>
      <vt:variant>
        <vt:i4>0</vt:i4>
      </vt:variant>
      <vt:variant>
        <vt:i4>5</vt:i4>
      </vt:variant>
      <vt:variant>
        <vt:lpwstr/>
      </vt:variant>
      <vt:variant>
        <vt:lpwstr>_Toc207809325</vt:lpwstr>
      </vt:variant>
      <vt:variant>
        <vt:i4>1310774</vt:i4>
      </vt:variant>
      <vt:variant>
        <vt:i4>500</vt:i4>
      </vt:variant>
      <vt:variant>
        <vt:i4>0</vt:i4>
      </vt:variant>
      <vt:variant>
        <vt:i4>5</vt:i4>
      </vt:variant>
      <vt:variant>
        <vt:lpwstr/>
      </vt:variant>
      <vt:variant>
        <vt:lpwstr>_Toc207809324</vt:lpwstr>
      </vt:variant>
      <vt:variant>
        <vt:i4>1310774</vt:i4>
      </vt:variant>
      <vt:variant>
        <vt:i4>494</vt:i4>
      </vt:variant>
      <vt:variant>
        <vt:i4>0</vt:i4>
      </vt:variant>
      <vt:variant>
        <vt:i4>5</vt:i4>
      </vt:variant>
      <vt:variant>
        <vt:lpwstr/>
      </vt:variant>
      <vt:variant>
        <vt:lpwstr>_Toc207809323</vt:lpwstr>
      </vt:variant>
      <vt:variant>
        <vt:i4>1310774</vt:i4>
      </vt:variant>
      <vt:variant>
        <vt:i4>488</vt:i4>
      </vt:variant>
      <vt:variant>
        <vt:i4>0</vt:i4>
      </vt:variant>
      <vt:variant>
        <vt:i4>5</vt:i4>
      </vt:variant>
      <vt:variant>
        <vt:lpwstr/>
      </vt:variant>
      <vt:variant>
        <vt:lpwstr>_Toc207809322</vt:lpwstr>
      </vt:variant>
      <vt:variant>
        <vt:i4>1310774</vt:i4>
      </vt:variant>
      <vt:variant>
        <vt:i4>482</vt:i4>
      </vt:variant>
      <vt:variant>
        <vt:i4>0</vt:i4>
      </vt:variant>
      <vt:variant>
        <vt:i4>5</vt:i4>
      </vt:variant>
      <vt:variant>
        <vt:lpwstr/>
      </vt:variant>
      <vt:variant>
        <vt:lpwstr>_Toc207809321</vt:lpwstr>
      </vt:variant>
      <vt:variant>
        <vt:i4>1310774</vt:i4>
      </vt:variant>
      <vt:variant>
        <vt:i4>476</vt:i4>
      </vt:variant>
      <vt:variant>
        <vt:i4>0</vt:i4>
      </vt:variant>
      <vt:variant>
        <vt:i4>5</vt:i4>
      </vt:variant>
      <vt:variant>
        <vt:lpwstr/>
      </vt:variant>
      <vt:variant>
        <vt:lpwstr>_Toc207809320</vt:lpwstr>
      </vt:variant>
      <vt:variant>
        <vt:i4>1507382</vt:i4>
      </vt:variant>
      <vt:variant>
        <vt:i4>470</vt:i4>
      </vt:variant>
      <vt:variant>
        <vt:i4>0</vt:i4>
      </vt:variant>
      <vt:variant>
        <vt:i4>5</vt:i4>
      </vt:variant>
      <vt:variant>
        <vt:lpwstr/>
      </vt:variant>
      <vt:variant>
        <vt:lpwstr>_Toc207809319</vt:lpwstr>
      </vt:variant>
      <vt:variant>
        <vt:i4>1507382</vt:i4>
      </vt:variant>
      <vt:variant>
        <vt:i4>464</vt:i4>
      </vt:variant>
      <vt:variant>
        <vt:i4>0</vt:i4>
      </vt:variant>
      <vt:variant>
        <vt:i4>5</vt:i4>
      </vt:variant>
      <vt:variant>
        <vt:lpwstr/>
      </vt:variant>
      <vt:variant>
        <vt:lpwstr>_Toc207809318</vt:lpwstr>
      </vt:variant>
      <vt:variant>
        <vt:i4>1507382</vt:i4>
      </vt:variant>
      <vt:variant>
        <vt:i4>458</vt:i4>
      </vt:variant>
      <vt:variant>
        <vt:i4>0</vt:i4>
      </vt:variant>
      <vt:variant>
        <vt:i4>5</vt:i4>
      </vt:variant>
      <vt:variant>
        <vt:lpwstr/>
      </vt:variant>
      <vt:variant>
        <vt:lpwstr>_Toc207809317</vt:lpwstr>
      </vt:variant>
      <vt:variant>
        <vt:i4>1507382</vt:i4>
      </vt:variant>
      <vt:variant>
        <vt:i4>452</vt:i4>
      </vt:variant>
      <vt:variant>
        <vt:i4>0</vt:i4>
      </vt:variant>
      <vt:variant>
        <vt:i4>5</vt:i4>
      </vt:variant>
      <vt:variant>
        <vt:lpwstr/>
      </vt:variant>
      <vt:variant>
        <vt:lpwstr>_Toc207809316</vt:lpwstr>
      </vt:variant>
      <vt:variant>
        <vt:i4>1507382</vt:i4>
      </vt:variant>
      <vt:variant>
        <vt:i4>446</vt:i4>
      </vt:variant>
      <vt:variant>
        <vt:i4>0</vt:i4>
      </vt:variant>
      <vt:variant>
        <vt:i4>5</vt:i4>
      </vt:variant>
      <vt:variant>
        <vt:lpwstr/>
      </vt:variant>
      <vt:variant>
        <vt:lpwstr>_Toc207809315</vt:lpwstr>
      </vt:variant>
      <vt:variant>
        <vt:i4>1507382</vt:i4>
      </vt:variant>
      <vt:variant>
        <vt:i4>440</vt:i4>
      </vt:variant>
      <vt:variant>
        <vt:i4>0</vt:i4>
      </vt:variant>
      <vt:variant>
        <vt:i4>5</vt:i4>
      </vt:variant>
      <vt:variant>
        <vt:lpwstr/>
      </vt:variant>
      <vt:variant>
        <vt:lpwstr>_Toc207809313</vt:lpwstr>
      </vt:variant>
      <vt:variant>
        <vt:i4>1507382</vt:i4>
      </vt:variant>
      <vt:variant>
        <vt:i4>434</vt:i4>
      </vt:variant>
      <vt:variant>
        <vt:i4>0</vt:i4>
      </vt:variant>
      <vt:variant>
        <vt:i4>5</vt:i4>
      </vt:variant>
      <vt:variant>
        <vt:lpwstr/>
      </vt:variant>
      <vt:variant>
        <vt:lpwstr>_Toc207809312</vt:lpwstr>
      </vt:variant>
      <vt:variant>
        <vt:i4>1507382</vt:i4>
      </vt:variant>
      <vt:variant>
        <vt:i4>428</vt:i4>
      </vt:variant>
      <vt:variant>
        <vt:i4>0</vt:i4>
      </vt:variant>
      <vt:variant>
        <vt:i4>5</vt:i4>
      </vt:variant>
      <vt:variant>
        <vt:lpwstr/>
      </vt:variant>
      <vt:variant>
        <vt:lpwstr>_Toc207809311</vt:lpwstr>
      </vt:variant>
      <vt:variant>
        <vt:i4>1507382</vt:i4>
      </vt:variant>
      <vt:variant>
        <vt:i4>422</vt:i4>
      </vt:variant>
      <vt:variant>
        <vt:i4>0</vt:i4>
      </vt:variant>
      <vt:variant>
        <vt:i4>5</vt:i4>
      </vt:variant>
      <vt:variant>
        <vt:lpwstr/>
      </vt:variant>
      <vt:variant>
        <vt:lpwstr>_Toc207809310</vt:lpwstr>
      </vt:variant>
      <vt:variant>
        <vt:i4>1441846</vt:i4>
      </vt:variant>
      <vt:variant>
        <vt:i4>416</vt:i4>
      </vt:variant>
      <vt:variant>
        <vt:i4>0</vt:i4>
      </vt:variant>
      <vt:variant>
        <vt:i4>5</vt:i4>
      </vt:variant>
      <vt:variant>
        <vt:lpwstr/>
      </vt:variant>
      <vt:variant>
        <vt:lpwstr>_Toc207809309</vt:lpwstr>
      </vt:variant>
      <vt:variant>
        <vt:i4>1441846</vt:i4>
      </vt:variant>
      <vt:variant>
        <vt:i4>410</vt:i4>
      </vt:variant>
      <vt:variant>
        <vt:i4>0</vt:i4>
      </vt:variant>
      <vt:variant>
        <vt:i4>5</vt:i4>
      </vt:variant>
      <vt:variant>
        <vt:lpwstr/>
      </vt:variant>
      <vt:variant>
        <vt:lpwstr>_Toc207809308</vt:lpwstr>
      </vt:variant>
      <vt:variant>
        <vt:i4>1441846</vt:i4>
      </vt:variant>
      <vt:variant>
        <vt:i4>404</vt:i4>
      </vt:variant>
      <vt:variant>
        <vt:i4>0</vt:i4>
      </vt:variant>
      <vt:variant>
        <vt:i4>5</vt:i4>
      </vt:variant>
      <vt:variant>
        <vt:lpwstr/>
      </vt:variant>
      <vt:variant>
        <vt:lpwstr>_Toc207809307</vt:lpwstr>
      </vt:variant>
      <vt:variant>
        <vt:i4>1441846</vt:i4>
      </vt:variant>
      <vt:variant>
        <vt:i4>398</vt:i4>
      </vt:variant>
      <vt:variant>
        <vt:i4>0</vt:i4>
      </vt:variant>
      <vt:variant>
        <vt:i4>5</vt:i4>
      </vt:variant>
      <vt:variant>
        <vt:lpwstr/>
      </vt:variant>
      <vt:variant>
        <vt:lpwstr>_Toc207809306</vt:lpwstr>
      </vt:variant>
      <vt:variant>
        <vt:i4>1441846</vt:i4>
      </vt:variant>
      <vt:variant>
        <vt:i4>392</vt:i4>
      </vt:variant>
      <vt:variant>
        <vt:i4>0</vt:i4>
      </vt:variant>
      <vt:variant>
        <vt:i4>5</vt:i4>
      </vt:variant>
      <vt:variant>
        <vt:lpwstr/>
      </vt:variant>
      <vt:variant>
        <vt:lpwstr>_Toc207809305</vt:lpwstr>
      </vt:variant>
      <vt:variant>
        <vt:i4>1441846</vt:i4>
      </vt:variant>
      <vt:variant>
        <vt:i4>386</vt:i4>
      </vt:variant>
      <vt:variant>
        <vt:i4>0</vt:i4>
      </vt:variant>
      <vt:variant>
        <vt:i4>5</vt:i4>
      </vt:variant>
      <vt:variant>
        <vt:lpwstr/>
      </vt:variant>
      <vt:variant>
        <vt:lpwstr>_Toc207809304</vt:lpwstr>
      </vt:variant>
      <vt:variant>
        <vt:i4>1441846</vt:i4>
      </vt:variant>
      <vt:variant>
        <vt:i4>380</vt:i4>
      </vt:variant>
      <vt:variant>
        <vt:i4>0</vt:i4>
      </vt:variant>
      <vt:variant>
        <vt:i4>5</vt:i4>
      </vt:variant>
      <vt:variant>
        <vt:lpwstr/>
      </vt:variant>
      <vt:variant>
        <vt:lpwstr>_Toc207809303</vt:lpwstr>
      </vt:variant>
      <vt:variant>
        <vt:i4>1441846</vt:i4>
      </vt:variant>
      <vt:variant>
        <vt:i4>374</vt:i4>
      </vt:variant>
      <vt:variant>
        <vt:i4>0</vt:i4>
      </vt:variant>
      <vt:variant>
        <vt:i4>5</vt:i4>
      </vt:variant>
      <vt:variant>
        <vt:lpwstr/>
      </vt:variant>
      <vt:variant>
        <vt:lpwstr>_Toc207809302</vt:lpwstr>
      </vt:variant>
      <vt:variant>
        <vt:i4>1441846</vt:i4>
      </vt:variant>
      <vt:variant>
        <vt:i4>368</vt:i4>
      </vt:variant>
      <vt:variant>
        <vt:i4>0</vt:i4>
      </vt:variant>
      <vt:variant>
        <vt:i4>5</vt:i4>
      </vt:variant>
      <vt:variant>
        <vt:lpwstr/>
      </vt:variant>
      <vt:variant>
        <vt:lpwstr>_Toc207809301</vt:lpwstr>
      </vt:variant>
      <vt:variant>
        <vt:i4>1441846</vt:i4>
      </vt:variant>
      <vt:variant>
        <vt:i4>362</vt:i4>
      </vt:variant>
      <vt:variant>
        <vt:i4>0</vt:i4>
      </vt:variant>
      <vt:variant>
        <vt:i4>5</vt:i4>
      </vt:variant>
      <vt:variant>
        <vt:lpwstr/>
      </vt:variant>
      <vt:variant>
        <vt:lpwstr>_Toc207809300</vt:lpwstr>
      </vt:variant>
      <vt:variant>
        <vt:i4>2031671</vt:i4>
      </vt:variant>
      <vt:variant>
        <vt:i4>356</vt:i4>
      </vt:variant>
      <vt:variant>
        <vt:i4>0</vt:i4>
      </vt:variant>
      <vt:variant>
        <vt:i4>5</vt:i4>
      </vt:variant>
      <vt:variant>
        <vt:lpwstr/>
      </vt:variant>
      <vt:variant>
        <vt:lpwstr>_Toc207809299</vt:lpwstr>
      </vt:variant>
      <vt:variant>
        <vt:i4>2031671</vt:i4>
      </vt:variant>
      <vt:variant>
        <vt:i4>350</vt:i4>
      </vt:variant>
      <vt:variant>
        <vt:i4>0</vt:i4>
      </vt:variant>
      <vt:variant>
        <vt:i4>5</vt:i4>
      </vt:variant>
      <vt:variant>
        <vt:lpwstr/>
      </vt:variant>
      <vt:variant>
        <vt:lpwstr>_Toc207809298</vt:lpwstr>
      </vt:variant>
      <vt:variant>
        <vt:i4>2031671</vt:i4>
      </vt:variant>
      <vt:variant>
        <vt:i4>344</vt:i4>
      </vt:variant>
      <vt:variant>
        <vt:i4>0</vt:i4>
      </vt:variant>
      <vt:variant>
        <vt:i4>5</vt:i4>
      </vt:variant>
      <vt:variant>
        <vt:lpwstr/>
      </vt:variant>
      <vt:variant>
        <vt:lpwstr>_Toc207809297</vt:lpwstr>
      </vt:variant>
      <vt:variant>
        <vt:i4>2031671</vt:i4>
      </vt:variant>
      <vt:variant>
        <vt:i4>338</vt:i4>
      </vt:variant>
      <vt:variant>
        <vt:i4>0</vt:i4>
      </vt:variant>
      <vt:variant>
        <vt:i4>5</vt:i4>
      </vt:variant>
      <vt:variant>
        <vt:lpwstr/>
      </vt:variant>
      <vt:variant>
        <vt:lpwstr>_Toc207809296</vt:lpwstr>
      </vt:variant>
      <vt:variant>
        <vt:i4>2031671</vt:i4>
      </vt:variant>
      <vt:variant>
        <vt:i4>332</vt:i4>
      </vt:variant>
      <vt:variant>
        <vt:i4>0</vt:i4>
      </vt:variant>
      <vt:variant>
        <vt:i4>5</vt:i4>
      </vt:variant>
      <vt:variant>
        <vt:lpwstr/>
      </vt:variant>
      <vt:variant>
        <vt:lpwstr>_Toc207809295</vt:lpwstr>
      </vt:variant>
      <vt:variant>
        <vt:i4>2031671</vt:i4>
      </vt:variant>
      <vt:variant>
        <vt:i4>326</vt:i4>
      </vt:variant>
      <vt:variant>
        <vt:i4>0</vt:i4>
      </vt:variant>
      <vt:variant>
        <vt:i4>5</vt:i4>
      </vt:variant>
      <vt:variant>
        <vt:lpwstr/>
      </vt:variant>
      <vt:variant>
        <vt:lpwstr>_Toc207809294</vt:lpwstr>
      </vt:variant>
      <vt:variant>
        <vt:i4>2031671</vt:i4>
      </vt:variant>
      <vt:variant>
        <vt:i4>320</vt:i4>
      </vt:variant>
      <vt:variant>
        <vt:i4>0</vt:i4>
      </vt:variant>
      <vt:variant>
        <vt:i4>5</vt:i4>
      </vt:variant>
      <vt:variant>
        <vt:lpwstr/>
      </vt:variant>
      <vt:variant>
        <vt:lpwstr>_Toc207809293</vt:lpwstr>
      </vt:variant>
      <vt:variant>
        <vt:i4>2031671</vt:i4>
      </vt:variant>
      <vt:variant>
        <vt:i4>314</vt:i4>
      </vt:variant>
      <vt:variant>
        <vt:i4>0</vt:i4>
      </vt:variant>
      <vt:variant>
        <vt:i4>5</vt:i4>
      </vt:variant>
      <vt:variant>
        <vt:lpwstr/>
      </vt:variant>
      <vt:variant>
        <vt:lpwstr>_Toc207809292</vt:lpwstr>
      </vt:variant>
      <vt:variant>
        <vt:i4>2031671</vt:i4>
      </vt:variant>
      <vt:variant>
        <vt:i4>308</vt:i4>
      </vt:variant>
      <vt:variant>
        <vt:i4>0</vt:i4>
      </vt:variant>
      <vt:variant>
        <vt:i4>5</vt:i4>
      </vt:variant>
      <vt:variant>
        <vt:lpwstr/>
      </vt:variant>
      <vt:variant>
        <vt:lpwstr>_Toc207809291</vt:lpwstr>
      </vt:variant>
      <vt:variant>
        <vt:i4>2031671</vt:i4>
      </vt:variant>
      <vt:variant>
        <vt:i4>302</vt:i4>
      </vt:variant>
      <vt:variant>
        <vt:i4>0</vt:i4>
      </vt:variant>
      <vt:variant>
        <vt:i4>5</vt:i4>
      </vt:variant>
      <vt:variant>
        <vt:lpwstr/>
      </vt:variant>
      <vt:variant>
        <vt:lpwstr>_Toc207809290</vt:lpwstr>
      </vt:variant>
      <vt:variant>
        <vt:i4>1966135</vt:i4>
      </vt:variant>
      <vt:variant>
        <vt:i4>296</vt:i4>
      </vt:variant>
      <vt:variant>
        <vt:i4>0</vt:i4>
      </vt:variant>
      <vt:variant>
        <vt:i4>5</vt:i4>
      </vt:variant>
      <vt:variant>
        <vt:lpwstr/>
      </vt:variant>
      <vt:variant>
        <vt:lpwstr>_Toc207809289</vt:lpwstr>
      </vt:variant>
      <vt:variant>
        <vt:i4>1966135</vt:i4>
      </vt:variant>
      <vt:variant>
        <vt:i4>290</vt:i4>
      </vt:variant>
      <vt:variant>
        <vt:i4>0</vt:i4>
      </vt:variant>
      <vt:variant>
        <vt:i4>5</vt:i4>
      </vt:variant>
      <vt:variant>
        <vt:lpwstr/>
      </vt:variant>
      <vt:variant>
        <vt:lpwstr>_Toc207809288</vt:lpwstr>
      </vt:variant>
      <vt:variant>
        <vt:i4>1966135</vt:i4>
      </vt:variant>
      <vt:variant>
        <vt:i4>284</vt:i4>
      </vt:variant>
      <vt:variant>
        <vt:i4>0</vt:i4>
      </vt:variant>
      <vt:variant>
        <vt:i4>5</vt:i4>
      </vt:variant>
      <vt:variant>
        <vt:lpwstr/>
      </vt:variant>
      <vt:variant>
        <vt:lpwstr>_Toc207809287</vt:lpwstr>
      </vt:variant>
      <vt:variant>
        <vt:i4>1966135</vt:i4>
      </vt:variant>
      <vt:variant>
        <vt:i4>278</vt:i4>
      </vt:variant>
      <vt:variant>
        <vt:i4>0</vt:i4>
      </vt:variant>
      <vt:variant>
        <vt:i4>5</vt:i4>
      </vt:variant>
      <vt:variant>
        <vt:lpwstr/>
      </vt:variant>
      <vt:variant>
        <vt:lpwstr>_Toc207809286</vt:lpwstr>
      </vt:variant>
      <vt:variant>
        <vt:i4>1966135</vt:i4>
      </vt:variant>
      <vt:variant>
        <vt:i4>272</vt:i4>
      </vt:variant>
      <vt:variant>
        <vt:i4>0</vt:i4>
      </vt:variant>
      <vt:variant>
        <vt:i4>5</vt:i4>
      </vt:variant>
      <vt:variant>
        <vt:lpwstr/>
      </vt:variant>
      <vt:variant>
        <vt:lpwstr>_Toc207809285</vt:lpwstr>
      </vt:variant>
      <vt:variant>
        <vt:i4>1966135</vt:i4>
      </vt:variant>
      <vt:variant>
        <vt:i4>266</vt:i4>
      </vt:variant>
      <vt:variant>
        <vt:i4>0</vt:i4>
      </vt:variant>
      <vt:variant>
        <vt:i4>5</vt:i4>
      </vt:variant>
      <vt:variant>
        <vt:lpwstr/>
      </vt:variant>
      <vt:variant>
        <vt:lpwstr>_Toc207809284</vt:lpwstr>
      </vt:variant>
      <vt:variant>
        <vt:i4>1966135</vt:i4>
      </vt:variant>
      <vt:variant>
        <vt:i4>260</vt:i4>
      </vt:variant>
      <vt:variant>
        <vt:i4>0</vt:i4>
      </vt:variant>
      <vt:variant>
        <vt:i4>5</vt:i4>
      </vt:variant>
      <vt:variant>
        <vt:lpwstr/>
      </vt:variant>
      <vt:variant>
        <vt:lpwstr>_Toc207809283</vt:lpwstr>
      </vt:variant>
      <vt:variant>
        <vt:i4>1966135</vt:i4>
      </vt:variant>
      <vt:variant>
        <vt:i4>254</vt:i4>
      </vt:variant>
      <vt:variant>
        <vt:i4>0</vt:i4>
      </vt:variant>
      <vt:variant>
        <vt:i4>5</vt:i4>
      </vt:variant>
      <vt:variant>
        <vt:lpwstr/>
      </vt:variant>
      <vt:variant>
        <vt:lpwstr>_Toc207809282</vt:lpwstr>
      </vt:variant>
      <vt:variant>
        <vt:i4>1966135</vt:i4>
      </vt:variant>
      <vt:variant>
        <vt:i4>248</vt:i4>
      </vt:variant>
      <vt:variant>
        <vt:i4>0</vt:i4>
      </vt:variant>
      <vt:variant>
        <vt:i4>5</vt:i4>
      </vt:variant>
      <vt:variant>
        <vt:lpwstr/>
      </vt:variant>
      <vt:variant>
        <vt:lpwstr>_Toc207809281</vt:lpwstr>
      </vt:variant>
      <vt:variant>
        <vt:i4>1966135</vt:i4>
      </vt:variant>
      <vt:variant>
        <vt:i4>242</vt:i4>
      </vt:variant>
      <vt:variant>
        <vt:i4>0</vt:i4>
      </vt:variant>
      <vt:variant>
        <vt:i4>5</vt:i4>
      </vt:variant>
      <vt:variant>
        <vt:lpwstr/>
      </vt:variant>
      <vt:variant>
        <vt:lpwstr>_Toc207809280</vt:lpwstr>
      </vt:variant>
      <vt:variant>
        <vt:i4>1114167</vt:i4>
      </vt:variant>
      <vt:variant>
        <vt:i4>236</vt:i4>
      </vt:variant>
      <vt:variant>
        <vt:i4>0</vt:i4>
      </vt:variant>
      <vt:variant>
        <vt:i4>5</vt:i4>
      </vt:variant>
      <vt:variant>
        <vt:lpwstr/>
      </vt:variant>
      <vt:variant>
        <vt:lpwstr>_Toc207809279</vt:lpwstr>
      </vt:variant>
      <vt:variant>
        <vt:i4>1114167</vt:i4>
      </vt:variant>
      <vt:variant>
        <vt:i4>230</vt:i4>
      </vt:variant>
      <vt:variant>
        <vt:i4>0</vt:i4>
      </vt:variant>
      <vt:variant>
        <vt:i4>5</vt:i4>
      </vt:variant>
      <vt:variant>
        <vt:lpwstr/>
      </vt:variant>
      <vt:variant>
        <vt:lpwstr>_Toc207809278</vt:lpwstr>
      </vt:variant>
      <vt:variant>
        <vt:i4>1114167</vt:i4>
      </vt:variant>
      <vt:variant>
        <vt:i4>224</vt:i4>
      </vt:variant>
      <vt:variant>
        <vt:i4>0</vt:i4>
      </vt:variant>
      <vt:variant>
        <vt:i4>5</vt:i4>
      </vt:variant>
      <vt:variant>
        <vt:lpwstr/>
      </vt:variant>
      <vt:variant>
        <vt:lpwstr>_Toc207809277</vt:lpwstr>
      </vt:variant>
      <vt:variant>
        <vt:i4>1114167</vt:i4>
      </vt:variant>
      <vt:variant>
        <vt:i4>218</vt:i4>
      </vt:variant>
      <vt:variant>
        <vt:i4>0</vt:i4>
      </vt:variant>
      <vt:variant>
        <vt:i4>5</vt:i4>
      </vt:variant>
      <vt:variant>
        <vt:lpwstr/>
      </vt:variant>
      <vt:variant>
        <vt:lpwstr>_Toc207809276</vt:lpwstr>
      </vt:variant>
      <vt:variant>
        <vt:i4>1114167</vt:i4>
      </vt:variant>
      <vt:variant>
        <vt:i4>212</vt:i4>
      </vt:variant>
      <vt:variant>
        <vt:i4>0</vt:i4>
      </vt:variant>
      <vt:variant>
        <vt:i4>5</vt:i4>
      </vt:variant>
      <vt:variant>
        <vt:lpwstr/>
      </vt:variant>
      <vt:variant>
        <vt:lpwstr>_Toc207809275</vt:lpwstr>
      </vt:variant>
      <vt:variant>
        <vt:i4>1114167</vt:i4>
      </vt:variant>
      <vt:variant>
        <vt:i4>206</vt:i4>
      </vt:variant>
      <vt:variant>
        <vt:i4>0</vt:i4>
      </vt:variant>
      <vt:variant>
        <vt:i4>5</vt:i4>
      </vt:variant>
      <vt:variant>
        <vt:lpwstr/>
      </vt:variant>
      <vt:variant>
        <vt:lpwstr>_Toc207809274</vt:lpwstr>
      </vt:variant>
      <vt:variant>
        <vt:i4>1114167</vt:i4>
      </vt:variant>
      <vt:variant>
        <vt:i4>200</vt:i4>
      </vt:variant>
      <vt:variant>
        <vt:i4>0</vt:i4>
      </vt:variant>
      <vt:variant>
        <vt:i4>5</vt:i4>
      </vt:variant>
      <vt:variant>
        <vt:lpwstr/>
      </vt:variant>
      <vt:variant>
        <vt:lpwstr>_Toc207809273</vt:lpwstr>
      </vt:variant>
      <vt:variant>
        <vt:i4>1114167</vt:i4>
      </vt:variant>
      <vt:variant>
        <vt:i4>194</vt:i4>
      </vt:variant>
      <vt:variant>
        <vt:i4>0</vt:i4>
      </vt:variant>
      <vt:variant>
        <vt:i4>5</vt:i4>
      </vt:variant>
      <vt:variant>
        <vt:lpwstr/>
      </vt:variant>
      <vt:variant>
        <vt:lpwstr>_Toc207809272</vt:lpwstr>
      </vt:variant>
      <vt:variant>
        <vt:i4>1114167</vt:i4>
      </vt:variant>
      <vt:variant>
        <vt:i4>188</vt:i4>
      </vt:variant>
      <vt:variant>
        <vt:i4>0</vt:i4>
      </vt:variant>
      <vt:variant>
        <vt:i4>5</vt:i4>
      </vt:variant>
      <vt:variant>
        <vt:lpwstr/>
      </vt:variant>
      <vt:variant>
        <vt:lpwstr>_Toc207809271</vt:lpwstr>
      </vt:variant>
      <vt:variant>
        <vt:i4>1114167</vt:i4>
      </vt:variant>
      <vt:variant>
        <vt:i4>182</vt:i4>
      </vt:variant>
      <vt:variant>
        <vt:i4>0</vt:i4>
      </vt:variant>
      <vt:variant>
        <vt:i4>5</vt:i4>
      </vt:variant>
      <vt:variant>
        <vt:lpwstr/>
      </vt:variant>
      <vt:variant>
        <vt:lpwstr>_Toc207809270</vt:lpwstr>
      </vt:variant>
      <vt:variant>
        <vt:i4>1048631</vt:i4>
      </vt:variant>
      <vt:variant>
        <vt:i4>176</vt:i4>
      </vt:variant>
      <vt:variant>
        <vt:i4>0</vt:i4>
      </vt:variant>
      <vt:variant>
        <vt:i4>5</vt:i4>
      </vt:variant>
      <vt:variant>
        <vt:lpwstr/>
      </vt:variant>
      <vt:variant>
        <vt:lpwstr>_Toc207809269</vt:lpwstr>
      </vt:variant>
      <vt:variant>
        <vt:i4>1048631</vt:i4>
      </vt:variant>
      <vt:variant>
        <vt:i4>170</vt:i4>
      </vt:variant>
      <vt:variant>
        <vt:i4>0</vt:i4>
      </vt:variant>
      <vt:variant>
        <vt:i4>5</vt:i4>
      </vt:variant>
      <vt:variant>
        <vt:lpwstr/>
      </vt:variant>
      <vt:variant>
        <vt:lpwstr>_Toc207809268</vt:lpwstr>
      </vt:variant>
      <vt:variant>
        <vt:i4>1048631</vt:i4>
      </vt:variant>
      <vt:variant>
        <vt:i4>164</vt:i4>
      </vt:variant>
      <vt:variant>
        <vt:i4>0</vt:i4>
      </vt:variant>
      <vt:variant>
        <vt:i4>5</vt:i4>
      </vt:variant>
      <vt:variant>
        <vt:lpwstr/>
      </vt:variant>
      <vt:variant>
        <vt:lpwstr>_Toc207809267</vt:lpwstr>
      </vt:variant>
      <vt:variant>
        <vt:i4>1048631</vt:i4>
      </vt:variant>
      <vt:variant>
        <vt:i4>158</vt:i4>
      </vt:variant>
      <vt:variant>
        <vt:i4>0</vt:i4>
      </vt:variant>
      <vt:variant>
        <vt:i4>5</vt:i4>
      </vt:variant>
      <vt:variant>
        <vt:lpwstr/>
      </vt:variant>
      <vt:variant>
        <vt:lpwstr>_Toc207809266</vt:lpwstr>
      </vt:variant>
      <vt:variant>
        <vt:i4>1048631</vt:i4>
      </vt:variant>
      <vt:variant>
        <vt:i4>152</vt:i4>
      </vt:variant>
      <vt:variant>
        <vt:i4>0</vt:i4>
      </vt:variant>
      <vt:variant>
        <vt:i4>5</vt:i4>
      </vt:variant>
      <vt:variant>
        <vt:lpwstr/>
      </vt:variant>
      <vt:variant>
        <vt:lpwstr>_Toc207809265</vt:lpwstr>
      </vt:variant>
      <vt:variant>
        <vt:i4>1048631</vt:i4>
      </vt:variant>
      <vt:variant>
        <vt:i4>146</vt:i4>
      </vt:variant>
      <vt:variant>
        <vt:i4>0</vt:i4>
      </vt:variant>
      <vt:variant>
        <vt:i4>5</vt:i4>
      </vt:variant>
      <vt:variant>
        <vt:lpwstr/>
      </vt:variant>
      <vt:variant>
        <vt:lpwstr>_Toc207809264</vt:lpwstr>
      </vt:variant>
      <vt:variant>
        <vt:i4>1048631</vt:i4>
      </vt:variant>
      <vt:variant>
        <vt:i4>140</vt:i4>
      </vt:variant>
      <vt:variant>
        <vt:i4>0</vt:i4>
      </vt:variant>
      <vt:variant>
        <vt:i4>5</vt:i4>
      </vt:variant>
      <vt:variant>
        <vt:lpwstr/>
      </vt:variant>
      <vt:variant>
        <vt:lpwstr>_Toc207809263</vt:lpwstr>
      </vt:variant>
      <vt:variant>
        <vt:i4>1048631</vt:i4>
      </vt:variant>
      <vt:variant>
        <vt:i4>134</vt:i4>
      </vt:variant>
      <vt:variant>
        <vt:i4>0</vt:i4>
      </vt:variant>
      <vt:variant>
        <vt:i4>5</vt:i4>
      </vt:variant>
      <vt:variant>
        <vt:lpwstr/>
      </vt:variant>
      <vt:variant>
        <vt:lpwstr>_Toc207809262</vt:lpwstr>
      </vt:variant>
      <vt:variant>
        <vt:i4>1048631</vt:i4>
      </vt:variant>
      <vt:variant>
        <vt:i4>128</vt:i4>
      </vt:variant>
      <vt:variant>
        <vt:i4>0</vt:i4>
      </vt:variant>
      <vt:variant>
        <vt:i4>5</vt:i4>
      </vt:variant>
      <vt:variant>
        <vt:lpwstr/>
      </vt:variant>
      <vt:variant>
        <vt:lpwstr>_Toc207809261</vt:lpwstr>
      </vt:variant>
      <vt:variant>
        <vt:i4>1048631</vt:i4>
      </vt:variant>
      <vt:variant>
        <vt:i4>122</vt:i4>
      </vt:variant>
      <vt:variant>
        <vt:i4>0</vt:i4>
      </vt:variant>
      <vt:variant>
        <vt:i4>5</vt:i4>
      </vt:variant>
      <vt:variant>
        <vt:lpwstr/>
      </vt:variant>
      <vt:variant>
        <vt:lpwstr>_Toc207809260</vt:lpwstr>
      </vt:variant>
      <vt:variant>
        <vt:i4>1245239</vt:i4>
      </vt:variant>
      <vt:variant>
        <vt:i4>116</vt:i4>
      </vt:variant>
      <vt:variant>
        <vt:i4>0</vt:i4>
      </vt:variant>
      <vt:variant>
        <vt:i4>5</vt:i4>
      </vt:variant>
      <vt:variant>
        <vt:lpwstr/>
      </vt:variant>
      <vt:variant>
        <vt:lpwstr>_Toc207809259</vt:lpwstr>
      </vt:variant>
      <vt:variant>
        <vt:i4>1245239</vt:i4>
      </vt:variant>
      <vt:variant>
        <vt:i4>110</vt:i4>
      </vt:variant>
      <vt:variant>
        <vt:i4>0</vt:i4>
      </vt:variant>
      <vt:variant>
        <vt:i4>5</vt:i4>
      </vt:variant>
      <vt:variant>
        <vt:lpwstr/>
      </vt:variant>
      <vt:variant>
        <vt:lpwstr>_Toc207809258</vt:lpwstr>
      </vt:variant>
      <vt:variant>
        <vt:i4>1245239</vt:i4>
      </vt:variant>
      <vt:variant>
        <vt:i4>104</vt:i4>
      </vt:variant>
      <vt:variant>
        <vt:i4>0</vt:i4>
      </vt:variant>
      <vt:variant>
        <vt:i4>5</vt:i4>
      </vt:variant>
      <vt:variant>
        <vt:lpwstr/>
      </vt:variant>
      <vt:variant>
        <vt:lpwstr>_Toc207809257</vt:lpwstr>
      </vt:variant>
      <vt:variant>
        <vt:i4>1245239</vt:i4>
      </vt:variant>
      <vt:variant>
        <vt:i4>98</vt:i4>
      </vt:variant>
      <vt:variant>
        <vt:i4>0</vt:i4>
      </vt:variant>
      <vt:variant>
        <vt:i4>5</vt:i4>
      </vt:variant>
      <vt:variant>
        <vt:lpwstr/>
      </vt:variant>
      <vt:variant>
        <vt:lpwstr>_Toc207809256</vt:lpwstr>
      </vt:variant>
      <vt:variant>
        <vt:i4>1245239</vt:i4>
      </vt:variant>
      <vt:variant>
        <vt:i4>92</vt:i4>
      </vt:variant>
      <vt:variant>
        <vt:i4>0</vt:i4>
      </vt:variant>
      <vt:variant>
        <vt:i4>5</vt:i4>
      </vt:variant>
      <vt:variant>
        <vt:lpwstr/>
      </vt:variant>
      <vt:variant>
        <vt:lpwstr>_Toc207809255</vt:lpwstr>
      </vt:variant>
      <vt:variant>
        <vt:i4>1245239</vt:i4>
      </vt:variant>
      <vt:variant>
        <vt:i4>86</vt:i4>
      </vt:variant>
      <vt:variant>
        <vt:i4>0</vt:i4>
      </vt:variant>
      <vt:variant>
        <vt:i4>5</vt:i4>
      </vt:variant>
      <vt:variant>
        <vt:lpwstr/>
      </vt:variant>
      <vt:variant>
        <vt:lpwstr>_Toc207809254</vt:lpwstr>
      </vt:variant>
      <vt:variant>
        <vt:i4>1245239</vt:i4>
      </vt:variant>
      <vt:variant>
        <vt:i4>80</vt:i4>
      </vt:variant>
      <vt:variant>
        <vt:i4>0</vt:i4>
      </vt:variant>
      <vt:variant>
        <vt:i4>5</vt:i4>
      </vt:variant>
      <vt:variant>
        <vt:lpwstr/>
      </vt:variant>
      <vt:variant>
        <vt:lpwstr>_Toc207809253</vt:lpwstr>
      </vt:variant>
      <vt:variant>
        <vt:i4>1245239</vt:i4>
      </vt:variant>
      <vt:variant>
        <vt:i4>74</vt:i4>
      </vt:variant>
      <vt:variant>
        <vt:i4>0</vt:i4>
      </vt:variant>
      <vt:variant>
        <vt:i4>5</vt:i4>
      </vt:variant>
      <vt:variant>
        <vt:lpwstr/>
      </vt:variant>
      <vt:variant>
        <vt:lpwstr>_Toc207809252</vt:lpwstr>
      </vt:variant>
      <vt:variant>
        <vt:i4>1245239</vt:i4>
      </vt:variant>
      <vt:variant>
        <vt:i4>68</vt:i4>
      </vt:variant>
      <vt:variant>
        <vt:i4>0</vt:i4>
      </vt:variant>
      <vt:variant>
        <vt:i4>5</vt:i4>
      </vt:variant>
      <vt:variant>
        <vt:lpwstr/>
      </vt:variant>
      <vt:variant>
        <vt:lpwstr>_Toc207809251</vt:lpwstr>
      </vt:variant>
      <vt:variant>
        <vt:i4>1245239</vt:i4>
      </vt:variant>
      <vt:variant>
        <vt:i4>62</vt:i4>
      </vt:variant>
      <vt:variant>
        <vt:i4>0</vt:i4>
      </vt:variant>
      <vt:variant>
        <vt:i4>5</vt:i4>
      </vt:variant>
      <vt:variant>
        <vt:lpwstr/>
      </vt:variant>
      <vt:variant>
        <vt:lpwstr>_Toc207809250</vt:lpwstr>
      </vt:variant>
      <vt:variant>
        <vt:i4>1179703</vt:i4>
      </vt:variant>
      <vt:variant>
        <vt:i4>56</vt:i4>
      </vt:variant>
      <vt:variant>
        <vt:i4>0</vt:i4>
      </vt:variant>
      <vt:variant>
        <vt:i4>5</vt:i4>
      </vt:variant>
      <vt:variant>
        <vt:lpwstr/>
      </vt:variant>
      <vt:variant>
        <vt:lpwstr>_Toc207809249</vt:lpwstr>
      </vt:variant>
      <vt:variant>
        <vt:i4>1179703</vt:i4>
      </vt:variant>
      <vt:variant>
        <vt:i4>50</vt:i4>
      </vt:variant>
      <vt:variant>
        <vt:i4>0</vt:i4>
      </vt:variant>
      <vt:variant>
        <vt:i4>5</vt:i4>
      </vt:variant>
      <vt:variant>
        <vt:lpwstr/>
      </vt:variant>
      <vt:variant>
        <vt:lpwstr>_Toc207809248</vt:lpwstr>
      </vt:variant>
      <vt:variant>
        <vt:i4>1179703</vt:i4>
      </vt:variant>
      <vt:variant>
        <vt:i4>44</vt:i4>
      </vt:variant>
      <vt:variant>
        <vt:i4>0</vt:i4>
      </vt:variant>
      <vt:variant>
        <vt:i4>5</vt:i4>
      </vt:variant>
      <vt:variant>
        <vt:lpwstr/>
      </vt:variant>
      <vt:variant>
        <vt:lpwstr>_Toc207809247</vt:lpwstr>
      </vt:variant>
      <vt:variant>
        <vt:i4>1179703</vt:i4>
      </vt:variant>
      <vt:variant>
        <vt:i4>38</vt:i4>
      </vt:variant>
      <vt:variant>
        <vt:i4>0</vt:i4>
      </vt:variant>
      <vt:variant>
        <vt:i4>5</vt:i4>
      </vt:variant>
      <vt:variant>
        <vt:lpwstr/>
      </vt:variant>
      <vt:variant>
        <vt:lpwstr>_Toc207809246</vt:lpwstr>
      </vt:variant>
      <vt:variant>
        <vt:i4>1179703</vt:i4>
      </vt:variant>
      <vt:variant>
        <vt:i4>32</vt:i4>
      </vt:variant>
      <vt:variant>
        <vt:i4>0</vt:i4>
      </vt:variant>
      <vt:variant>
        <vt:i4>5</vt:i4>
      </vt:variant>
      <vt:variant>
        <vt:lpwstr/>
      </vt:variant>
      <vt:variant>
        <vt:lpwstr>_Toc207809245</vt:lpwstr>
      </vt:variant>
      <vt:variant>
        <vt:i4>1179703</vt:i4>
      </vt:variant>
      <vt:variant>
        <vt:i4>26</vt:i4>
      </vt:variant>
      <vt:variant>
        <vt:i4>0</vt:i4>
      </vt:variant>
      <vt:variant>
        <vt:i4>5</vt:i4>
      </vt:variant>
      <vt:variant>
        <vt:lpwstr/>
      </vt:variant>
      <vt:variant>
        <vt:lpwstr>_Toc207809243</vt:lpwstr>
      </vt:variant>
      <vt:variant>
        <vt:i4>1179703</vt:i4>
      </vt:variant>
      <vt:variant>
        <vt:i4>20</vt:i4>
      </vt:variant>
      <vt:variant>
        <vt:i4>0</vt:i4>
      </vt:variant>
      <vt:variant>
        <vt:i4>5</vt:i4>
      </vt:variant>
      <vt:variant>
        <vt:lpwstr/>
      </vt:variant>
      <vt:variant>
        <vt:lpwstr>_Toc207809242</vt:lpwstr>
      </vt:variant>
      <vt:variant>
        <vt:i4>1179703</vt:i4>
      </vt:variant>
      <vt:variant>
        <vt:i4>14</vt:i4>
      </vt:variant>
      <vt:variant>
        <vt:i4>0</vt:i4>
      </vt:variant>
      <vt:variant>
        <vt:i4>5</vt:i4>
      </vt:variant>
      <vt:variant>
        <vt:lpwstr/>
      </vt:variant>
      <vt:variant>
        <vt:lpwstr>_Toc207809241</vt:lpwstr>
      </vt:variant>
      <vt:variant>
        <vt:i4>1179703</vt:i4>
      </vt:variant>
      <vt:variant>
        <vt:i4>8</vt:i4>
      </vt:variant>
      <vt:variant>
        <vt:i4>0</vt:i4>
      </vt:variant>
      <vt:variant>
        <vt:i4>5</vt:i4>
      </vt:variant>
      <vt:variant>
        <vt:lpwstr/>
      </vt:variant>
      <vt:variant>
        <vt:lpwstr>_Toc207809240</vt:lpwstr>
      </vt:variant>
      <vt:variant>
        <vt:i4>1376311</vt:i4>
      </vt:variant>
      <vt:variant>
        <vt:i4>2</vt:i4>
      </vt:variant>
      <vt:variant>
        <vt:i4>0</vt:i4>
      </vt:variant>
      <vt:variant>
        <vt:i4>5</vt:i4>
      </vt:variant>
      <vt:variant>
        <vt:lpwstr/>
      </vt:variant>
      <vt:variant>
        <vt:lpwstr>_Toc207809239</vt:lpwstr>
      </vt:variant>
      <vt:variant>
        <vt:i4>720970</vt:i4>
      </vt:variant>
      <vt:variant>
        <vt:i4>0</vt:i4>
      </vt:variant>
      <vt:variant>
        <vt:i4>0</vt:i4>
      </vt:variant>
      <vt:variant>
        <vt:i4>5</vt:i4>
      </vt:variant>
      <vt:variant>
        <vt:lpwstr>https://www.beama.org.uk/static/uploaded/40d16894-02a6-40f0-b15e126ffa4f1ccb.pdf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2026-04-17T08:52:00Z</dcterms:created>
  <dcterms:modified xsi:type="dcterms:W3CDTF">2026-04-17T09:31:00Z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MediaServiceImageTags">
    <vt:lpwstr/>
  </property>
</Properties>
</file>